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80" w:lineRule="atLeast"/>
        <w:ind w:left="1229" w:right="0" w:firstLine="0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sz w:val="8"/>
          <w:szCs w:val="8"/>
        </w:rPr>
        <w:pict>
          <v:group style="width:144pt;height:4.5pt;mso-position-horizontal-relative:char;mso-position-vertical-relative:line" coordorigin="0,0" coordsize="2880,90">
            <v:group style="position:absolute;left:45;top:45;width:2790;height:2" coordorigin="45,45" coordsize="2790,2">
              <v:shape style="position:absolute;left:45;top:45;width:2790;height:2" coordorigin="45,45" coordsize="2790,0" path="m45,45l2834,45e" filled="false" stroked="true" strokeweight="4.49864pt" strokecolor="#a3c84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100" w:lineRule="atLeast"/>
        <w:ind w:left="1221" w:right="0" w:firstLine="0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sz w:val="10"/>
          <w:szCs w:val="10"/>
        </w:rPr>
        <w:pict>
          <v:group style="width:84pt;height:5.25pt;mso-position-horizontal-relative:char;mso-position-vertical-relative:line" coordorigin="0,0" coordsize="1680,105">
            <v:group style="position:absolute;left:52;top:52;width:1575;height:2" coordorigin="52,52" coordsize="1575,2">
              <v:shape style="position:absolute;left:52;top:52;width:1575;height:2" coordorigin="52,52" coordsize="1575,0" path="m52,52l1627,52e" filled="false" stroked="true" strokeweight="5.248413pt" strokecolor="#a0bf3b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1239" w:lineRule="exact" w:before="0"/>
        <w:ind w:left="1424" w:right="0" w:firstLine="0"/>
        <w:jc w:val="left"/>
        <w:rPr>
          <w:rFonts w:ascii="Arial" w:hAnsi="Arial" w:cs="Arial" w:eastAsia="Arial"/>
          <w:sz w:val="111"/>
          <w:szCs w:val="111"/>
        </w:rPr>
      </w:pPr>
      <w:r>
        <w:rPr/>
        <w:pict>
          <v:group style="position:absolute;margin-left:129.7108pt;margin-top:61.799145pt;width:78.75pt;height:.1pt;mso-position-horizontal-relative:page;mso-position-vertical-relative:paragraph;z-index:-281752" coordorigin="2594,1236" coordsize="1575,2">
            <v:shape style="position:absolute;left:2594;top:1236;width:1575;height:2" coordorigin="2594,1236" coordsize="1575,0" path="m2594,1236l4169,1236e" filled="false" stroked="true" strokeweight="3.748867pt" strokecolor="#a3bf3f">
              <v:path arrowok="t"/>
            </v:shape>
            <w10:wrap type="none"/>
          </v:group>
        </w:pict>
      </w:r>
      <w:r>
        <w:rPr>
          <w:rFonts w:ascii="Arial"/>
          <w:b/>
          <w:color w:val="050505"/>
          <w:spacing w:val="-139"/>
          <w:w w:val="90"/>
          <w:sz w:val="111"/>
        </w:rPr>
        <w:t>N</w:t>
      </w:r>
      <w:r>
        <w:rPr>
          <w:rFonts w:ascii="Arial"/>
          <w:b/>
          <w:color w:val="050505"/>
          <w:spacing w:val="-89"/>
          <w:w w:val="90"/>
          <w:sz w:val="111"/>
        </w:rPr>
        <w:t>E</w:t>
      </w:r>
      <w:r>
        <w:rPr>
          <w:rFonts w:ascii="Arial"/>
          <w:b/>
          <w:color w:val="050505"/>
          <w:spacing w:val="-115"/>
          <w:w w:val="90"/>
          <w:sz w:val="111"/>
        </w:rPr>
        <w:t>I</w:t>
      </w:r>
      <w:r>
        <w:rPr>
          <w:rFonts w:ascii="Arial"/>
          <w:b/>
          <w:color w:val="AAC83D"/>
          <w:spacing w:val="-16"/>
          <w:w w:val="90"/>
          <w:sz w:val="111"/>
        </w:rPr>
        <w:t>T</w:t>
      </w:r>
      <w:r>
        <w:rPr>
          <w:rFonts w:ascii="Arial"/>
          <w:b/>
          <w:color w:val="050505"/>
          <w:w w:val="90"/>
          <w:sz w:val="111"/>
        </w:rPr>
        <w:t>I</w:t>
      </w:r>
      <w:r>
        <w:rPr>
          <w:rFonts w:ascii="Arial"/>
          <w:sz w:val="111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line="110" w:lineRule="atLeast"/>
        <w:ind w:left="1214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sz w:val="11"/>
          <w:szCs w:val="11"/>
        </w:rPr>
        <w:pict>
          <v:group style="width:145.5pt;height:6pt;mso-position-horizontal-relative:char;mso-position-vertical-relative:line" coordorigin="0,0" coordsize="2910,120">
            <v:group style="position:absolute;left:60;top:60;width:2790;height:2" coordorigin="60,60" coordsize="2790,2">
              <v:shape style="position:absolute;left:60;top:60;width:2790;height:2" coordorigin="60,60" coordsize="2790,0" path="m60,60l2849,60e" filled="false" stroked="true" strokeweight="5.998186pt" strokecolor="#a0bf3f">
                <v:path arrowok="t"/>
              </v:shape>
            </v:group>
          </v:group>
        </w:pict>
      </w:r>
      <w:r>
        <w:rPr>
          <w:rFonts w:ascii="Arial" w:hAnsi="Arial" w:cs="Arial" w:eastAsia="Arial"/>
          <w:sz w:val="11"/>
          <w:szCs w:val="11"/>
        </w:rPr>
      </w:r>
    </w:p>
    <w:p>
      <w:pPr>
        <w:tabs>
          <w:tab w:pos="659" w:val="left" w:leader="none"/>
          <w:tab w:pos="1334" w:val="left" w:leader="none"/>
          <w:tab w:pos="2924" w:val="left" w:leader="none"/>
          <w:tab w:pos="3358" w:val="left" w:leader="none"/>
          <w:tab w:pos="5983" w:val="left" w:leader="none"/>
        </w:tabs>
        <w:spacing w:before="376"/>
        <w:ind w:left="0" w:right="44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95.920105pt;margin-top:42.216217pt;width:5.2pt;height:13.5pt;mso-position-horizontal-relative:page;mso-position-vertical-relative:paragraph;z-index:-281728" coordorigin="7918,844" coordsize="104,270">
            <v:shape style="position:absolute;left:7918;top:844;width:104;height:270" coordorigin="7918,844" coordsize="104,270" path="m7918,844l8022,844,8022,1114,7918,1114,7918,844xe" filled="true" fillcolor="#ededeb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B3C67B"/>
          <w:spacing w:val="-1"/>
          <w:w w:val="95"/>
          <w:position w:val="1"/>
          <w:sz w:val="30"/>
        </w:rPr>
        <w:t>F</w:t>
      </w:r>
      <w:r>
        <w:rPr>
          <w:rFonts w:ascii="Times New Roman"/>
          <w:color w:val="A8BF5B"/>
          <w:spacing w:val="-2"/>
          <w:w w:val="95"/>
          <w:position w:val="1"/>
          <w:sz w:val="30"/>
        </w:rPr>
        <w:t>ii</w:t>
        <w:tab/>
      </w:r>
      <w:r>
        <w:rPr>
          <w:rFonts w:ascii="Arial"/>
          <w:color w:val="B3C67B"/>
          <w:w w:val="265"/>
          <w:position w:val="-9"/>
          <w:sz w:val="26"/>
        </w:rPr>
        <w:t>'</w:t>
        <w:tab/>
      </w:r>
      <w:r>
        <w:rPr>
          <w:rFonts w:ascii="Courier New"/>
          <w:color w:val="A8BF5B"/>
          <w:w w:val="105"/>
          <w:position w:val="1"/>
          <w:sz w:val="33"/>
        </w:rPr>
        <w:t>l</w:t>
      </w:r>
      <w:r>
        <w:rPr>
          <w:rFonts w:ascii="Courier New"/>
          <w:color w:val="A8BF5B"/>
          <w:spacing w:val="-79"/>
          <w:w w:val="105"/>
          <w:position w:val="1"/>
          <w:sz w:val="33"/>
        </w:rPr>
        <w:t> </w:t>
      </w:r>
      <w:r>
        <w:rPr>
          <w:rFonts w:ascii="Courier New"/>
          <w:color w:val="A8BF5B"/>
          <w:spacing w:val="-16"/>
          <w:w w:val="105"/>
          <w:position w:val="1"/>
          <w:sz w:val="33"/>
        </w:rPr>
        <w:t>PH</w:t>
        <w:tab/>
      </w:r>
      <w:r>
        <w:rPr>
          <w:rFonts w:ascii="Arial"/>
          <w:color w:val="AAC83D"/>
          <w:w w:val="345"/>
          <w:position w:val="4"/>
          <w:sz w:val="23"/>
        </w:rPr>
        <w:t>l</w:t>
        <w:tab/>
      </w:r>
      <w:r>
        <w:rPr>
          <w:rFonts w:ascii="Courier New"/>
          <w:color w:val="A8BF5B"/>
          <w:w w:val="90"/>
          <w:position w:val="1"/>
          <w:sz w:val="35"/>
        </w:rPr>
        <w:t>NO</w:t>
        <w:tab/>
      </w:r>
      <w:r>
        <w:rPr>
          <w:rFonts w:ascii="Times New Roman"/>
          <w:color w:val="A8BF5B"/>
          <w:w w:val="145"/>
          <w:sz w:val="24"/>
        </w:rPr>
        <w:t>J.</w:t>
      </w:r>
      <w:r>
        <w:rPr>
          <w:rFonts w:ascii="Times New Roman"/>
          <w:sz w:val="24"/>
        </w:rPr>
      </w:r>
    </w:p>
    <w:p>
      <w:pPr>
        <w:spacing w:line="222" w:lineRule="exact" w:before="33"/>
        <w:ind w:left="0" w:right="46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9C9A9A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9C9A9A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706E6E"/>
          <w:sz w:val="20"/>
          <w:szCs w:val="20"/>
        </w:rPr>
        <w:t>:"</w:t>
      </w:r>
      <w:r>
        <w:rPr>
          <w:rFonts w:ascii="Times New Roman" w:hAnsi="Times New Roman" w:cs="Times New Roman" w:eastAsia="Times New Roman"/>
          <w:i/>
          <w:color w:val="706E6E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B5957"/>
          <w:spacing w:val="6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878787"/>
          <w:sz w:val="20"/>
          <w:szCs w:val="20"/>
        </w:rPr>
        <w:t>:"ll1'</w:t>
      </w:r>
      <w:r>
        <w:rPr>
          <w:rFonts w:ascii="Times New Roman" w:hAnsi="Times New Roman" w:cs="Times New Roman" w:eastAsia="Times New Roman"/>
          <w:color w:val="878787"/>
          <w:spacing w:val="-2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878787"/>
          <w:spacing w:val="-14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878787"/>
          <w:spacing w:val="-57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color w:val="878787"/>
          <w:sz w:val="20"/>
          <w:szCs w:val="20"/>
        </w:rPr>
        <w:t>'.\i</w:t>
      </w:r>
      <w:r>
        <w:rPr>
          <w:rFonts w:ascii="Times New Roman" w:hAnsi="Times New Roman" w:cs="Times New Roman" w:eastAsia="Times New Roman"/>
          <w:color w:val="878787"/>
          <w:spacing w:val="-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494949"/>
          <w:w w:val="9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494949"/>
          <w:spacing w:val="-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706E6E"/>
          <w:spacing w:val="-7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706E6E"/>
          <w:spacing w:val="4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9C9A9A"/>
          <w:sz w:val="20"/>
          <w:szCs w:val="20"/>
        </w:rPr>
        <w:t>'.N'I'</w:t>
      </w:r>
      <w:r>
        <w:rPr>
          <w:rFonts w:ascii="Times New Roman" w:hAnsi="Times New Roman" w:cs="Times New Roman" w:eastAsia="Times New Roman"/>
          <w:color w:val="9C9A9A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B5957"/>
          <w:sz w:val="19"/>
          <w:szCs w:val="19"/>
        </w:rPr>
        <w:t>ll</w:t>
      </w:r>
      <w:r>
        <w:rPr>
          <w:rFonts w:ascii="Times New Roman" w:hAnsi="Times New Roman" w:cs="Times New Roman" w:eastAsia="Times New Roman"/>
          <w:color w:val="5B5957"/>
          <w:spacing w:val="-2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5B5957"/>
          <w:sz w:val="19"/>
          <w:szCs w:val="19"/>
        </w:rPr>
        <w:t>Fl</w:t>
      </w:r>
      <w:r>
        <w:rPr>
          <w:rFonts w:ascii="Times New Roman" w:hAnsi="Times New Roman" w:cs="Times New Roman" w:eastAsia="Times New Roman"/>
          <w:color w:val="5B5957"/>
          <w:spacing w:val="-8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color w:val="878787"/>
          <w:sz w:val="19"/>
          <w:szCs w:val="19"/>
        </w:rPr>
        <w:t>OH'I'</w:t>
      </w:r>
      <w:r>
        <w:rPr>
          <w:rFonts w:ascii="Times New Roman" w:hAnsi="Times New Roman" w:cs="Times New Roman" w:eastAsia="Times New Roman"/>
          <w:color w:val="878787"/>
          <w:spacing w:val="-2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C9A9A"/>
          <w:spacing w:val="-2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\SS</w:t>
      </w:r>
      <w:r>
        <w:rPr>
          <w:rFonts w:ascii="Times New Roman" w:hAnsi="Times New Roman" w:cs="Times New Roman" w:eastAsia="Times New Roman"/>
          <w:color w:val="706E6E"/>
          <w:spacing w:val="-1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706E6E"/>
          <w:spacing w:val="-23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706E6E"/>
          <w:spacing w:val="-11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706E6E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ANll</w:t>
      </w:r>
      <w:r>
        <w:rPr>
          <w:rFonts w:ascii="Times New Roman" w:hAnsi="Times New Roman" w:cs="Times New Roman" w:eastAsia="Times New Roman"/>
          <w:color w:val="706E6E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5B5957"/>
          <w:sz w:val="20"/>
          <w:szCs w:val="20"/>
        </w:rPr>
        <w:t>lt</w:t>
      </w:r>
      <w:r>
        <w:rPr>
          <w:rFonts w:ascii="Times New Roman" w:hAnsi="Times New Roman" w:cs="Times New Roman" w:eastAsia="Times New Roman"/>
          <w:color w:val="5B5957"/>
          <w:spacing w:val="-8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9C9A9A"/>
          <w:sz w:val="20"/>
          <w:szCs w:val="20"/>
        </w:rPr>
        <w:t>•:</w:t>
      </w:r>
      <w:r>
        <w:rPr>
          <w:rFonts w:ascii="Times New Roman" w:hAnsi="Times New Roman" w:cs="Times New Roman" w:eastAsia="Times New Roman"/>
          <w:color w:val="9C9A9A"/>
          <w:spacing w:val="-13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706E6E"/>
          <w:spacing w:val="-82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B6B5B3"/>
          <w:spacing w:val="-103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'&lt;l'll</w:t>
      </w:r>
      <w:r>
        <w:rPr>
          <w:rFonts w:ascii="Times New Roman" w:hAnsi="Times New Roman" w:cs="Times New Roman" w:eastAsia="Times New Roman"/>
          <w:color w:val="706E6E"/>
          <w:spacing w:val="-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878787"/>
          <w:spacing w:val="-18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878787"/>
          <w:spacing w:val="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706E6E"/>
          <w:sz w:val="20"/>
          <w:szCs w:val="20"/>
        </w:rPr>
        <w:t>\iC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2" w:lineRule="auto" w:before="0"/>
        <w:ind w:left="3163" w:right="2430" w:hanging="79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706E6E"/>
          <w:w w:val="115"/>
          <w:sz w:val="18"/>
        </w:rPr>
        <w:t>l'ln</w:t>
      </w:r>
      <w:r>
        <w:rPr>
          <w:rFonts w:ascii="Times New Roman"/>
          <w:color w:val="706E6E"/>
          <w:spacing w:val="-23"/>
          <w:w w:val="115"/>
          <w:sz w:val="18"/>
        </w:rPr>
        <w:t>'</w:t>
      </w:r>
      <w:r>
        <w:rPr>
          <w:rFonts w:ascii="Times New Roman"/>
          <w:color w:val="706E6E"/>
          <w:w w:val="115"/>
          <w:sz w:val="18"/>
        </w:rPr>
        <w:t>SI</w:t>
      </w:r>
      <w:r>
        <w:rPr>
          <w:rFonts w:ascii="Times New Roman"/>
          <w:color w:val="706E6E"/>
          <w:spacing w:val="-14"/>
          <w:w w:val="115"/>
          <w:sz w:val="18"/>
        </w:rPr>
        <w:t>C</w:t>
      </w:r>
      <w:r>
        <w:rPr>
          <w:rFonts w:ascii="Times New Roman"/>
          <w:color w:val="9C9A9A"/>
          <w:w w:val="115"/>
          <w:sz w:val="18"/>
        </w:rPr>
        <w:t>'</w:t>
      </w:r>
      <w:r>
        <w:rPr>
          <w:rFonts w:ascii="Times New Roman"/>
          <w:color w:val="9C9A9A"/>
          <w:spacing w:val="-9"/>
          <w:w w:val="115"/>
          <w:sz w:val="18"/>
        </w:rPr>
        <w:t>.</w:t>
      </w:r>
      <w:r>
        <w:rPr>
          <w:rFonts w:ascii="Arial"/>
          <w:color w:val="5B5957"/>
          <w:w w:val="115"/>
          <w:sz w:val="17"/>
        </w:rPr>
        <w:t>\I.</w:t>
      </w:r>
      <w:r>
        <w:rPr>
          <w:rFonts w:ascii="Arial"/>
          <w:color w:val="5B5957"/>
          <w:spacing w:val="-34"/>
          <w:w w:val="115"/>
          <w:sz w:val="17"/>
        </w:rPr>
        <w:t> </w:t>
      </w:r>
      <w:r>
        <w:rPr>
          <w:rFonts w:ascii="Times New Roman"/>
          <w:color w:val="706E6E"/>
          <w:w w:val="115"/>
          <w:sz w:val="18"/>
        </w:rPr>
        <w:t>ASO</w:t>
      </w:r>
      <w:r>
        <w:rPr>
          <w:rFonts w:ascii="Times New Roman"/>
          <w:color w:val="706E6E"/>
          <w:spacing w:val="-3"/>
          <w:w w:val="115"/>
          <w:sz w:val="18"/>
        </w:rPr>
        <w:t> </w:t>
      </w:r>
      <w:r>
        <w:rPr>
          <w:rFonts w:ascii="Times New Roman"/>
          <w:color w:val="706E6E"/>
          <w:w w:val="115"/>
          <w:sz w:val="18"/>
        </w:rPr>
        <w:t>l</w:t>
      </w:r>
      <w:r>
        <w:rPr>
          <w:rFonts w:ascii="Times New Roman"/>
          <w:color w:val="706E6E"/>
          <w:spacing w:val="-15"/>
          <w:w w:val="115"/>
          <w:sz w:val="18"/>
        </w:rPr>
        <w:t>'</w:t>
      </w:r>
      <w:r>
        <w:rPr>
          <w:rFonts w:ascii="Times New Roman"/>
          <w:color w:val="494949"/>
          <w:spacing w:val="22"/>
          <w:w w:val="115"/>
          <w:sz w:val="18"/>
        </w:rPr>
        <w:t>l</w:t>
      </w:r>
      <w:r>
        <w:rPr>
          <w:rFonts w:ascii="Times New Roman"/>
          <w:color w:val="706E6E"/>
          <w:w w:val="115"/>
          <w:sz w:val="18"/>
        </w:rPr>
        <w:t>:"Al&lt;CIAl</w:t>
      </w:r>
      <w:r>
        <w:rPr>
          <w:rFonts w:ascii="Times New Roman"/>
          <w:color w:val="706E6E"/>
          <w:spacing w:val="-33"/>
          <w:w w:val="115"/>
          <w:sz w:val="18"/>
        </w:rPr>
        <w:t> </w:t>
      </w:r>
      <w:r>
        <w:rPr>
          <w:rFonts w:ascii="Times New Roman"/>
          <w:color w:val="9C9A9A"/>
          <w:spacing w:val="-17"/>
          <w:w w:val="130"/>
          <w:sz w:val="18"/>
        </w:rPr>
        <w:t>.</w:t>
      </w:r>
      <w:r>
        <w:rPr>
          <w:rFonts w:ascii="Times New Roman"/>
          <w:color w:val="706E6E"/>
          <w:spacing w:val="-28"/>
          <w:w w:val="130"/>
          <w:sz w:val="18"/>
        </w:rPr>
        <w:t>J</w:t>
      </w:r>
      <w:r>
        <w:rPr>
          <w:rFonts w:ascii="Times New Roman"/>
          <w:color w:val="9C9A9A"/>
          <w:spacing w:val="-2"/>
          <w:w w:val="130"/>
          <w:sz w:val="18"/>
        </w:rPr>
        <w:t>t</w:t>
      </w:r>
      <w:r>
        <w:rPr>
          <w:rFonts w:ascii="Times New Roman"/>
          <w:color w:val="706E6E"/>
          <w:spacing w:val="7"/>
          <w:w w:val="130"/>
          <w:sz w:val="18"/>
        </w:rPr>
        <w:t>l</w:t>
      </w:r>
      <w:r>
        <w:rPr>
          <w:rFonts w:ascii="Times New Roman"/>
          <w:color w:val="9C9A9A"/>
          <w:spacing w:val="-25"/>
          <w:w w:val="130"/>
          <w:sz w:val="18"/>
        </w:rPr>
        <w:t>,</w:t>
      </w:r>
      <w:r>
        <w:rPr>
          <w:rFonts w:ascii="Times New Roman"/>
          <w:color w:val="706E6E"/>
          <w:w w:val="130"/>
          <w:sz w:val="18"/>
        </w:rPr>
        <w:t>O\\'</w:t>
      </w:r>
      <w:r>
        <w:rPr>
          <w:rFonts w:ascii="Times New Roman"/>
          <w:color w:val="706E6E"/>
          <w:spacing w:val="-11"/>
          <w:w w:val="130"/>
          <w:sz w:val="18"/>
        </w:rPr>
        <w:t> </w:t>
      </w:r>
      <w:r>
        <w:rPr>
          <w:rFonts w:ascii="Times New Roman"/>
          <w:color w:val="706E6E"/>
          <w:w w:val="115"/>
          <w:sz w:val="18"/>
        </w:rPr>
        <w:t>\\</w:t>
      </w:r>
      <w:r>
        <w:rPr>
          <w:rFonts w:ascii="Times New Roman"/>
          <w:color w:val="706E6E"/>
          <w:spacing w:val="5"/>
          <w:w w:val="115"/>
          <w:sz w:val="18"/>
        </w:rPr>
        <w:t>'</w:t>
      </w:r>
      <w:r>
        <w:rPr>
          <w:rFonts w:ascii="Times New Roman"/>
          <w:color w:val="494949"/>
          <w:spacing w:val="-49"/>
          <w:w w:val="115"/>
          <w:sz w:val="18"/>
        </w:rPr>
        <w:t>1</w:t>
      </w:r>
      <w:r>
        <w:rPr>
          <w:rFonts w:ascii="Times New Roman"/>
          <w:color w:val="706E6E"/>
          <w:w w:val="115"/>
          <w:sz w:val="18"/>
        </w:rPr>
        <w:t>'1</w:t>
      </w:r>
      <w:r>
        <w:rPr>
          <w:rFonts w:ascii="Times New Roman"/>
          <w:color w:val="706E6E"/>
          <w:spacing w:val="7"/>
          <w:w w:val="115"/>
          <w:sz w:val="18"/>
        </w:rPr>
        <w:t>1</w:t>
      </w:r>
      <w:r>
        <w:rPr>
          <w:rFonts w:ascii="Times New Roman"/>
          <w:color w:val="5B5957"/>
          <w:w w:val="115"/>
          <w:sz w:val="18"/>
        </w:rPr>
        <w:t>llX</w:t>
      </w:r>
      <w:r>
        <w:rPr>
          <w:rFonts w:ascii="Times New Roman"/>
          <w:color w:val="5B5957"/>
          <w:spacing w:val="-5"/>
          <w:w w:val="115"/>
          <w:sz w:val="18"/>
        </w:rPr>
        <w:t> </w:t>
      </w:r>
      <w:r>
        <w:rPr>
          <w:rFonts w:ascii="Times New Roman"/>
          <w:color w:val="706E6E"/>
          <w:w w:val="115"/>
          <w:sz w:val="18"/>
        </w:rPr>
        <w:t>!\</w:t>
      </w:r>
      <w:r>
        <w:rPr>
          <w:rFonts w:ascii="Times New Roman"/>
          <w:color w:val="706E6E"/>
          <w:spacing w:val="-20"/>
          <w:w w:val="115"/>
          <w:sz w:val="18"/>
        </w:rPr>
        <w:t>:</w:t>
      </w:r>
      <w:r>
        <w:rPr>
          <w:rFonts w:ascii="Times New Roman"/>
          <w:color w:val="494949"/>
          <w:spacing w:val="10"/>
          <w:w w:val="115"/>
          <w:sz w:val="18"/>
        </w:rPr>
        <w:t>I</w:t>
      </w:r>
      <w:r>
        <w:rPr>
          <w:rFonts w:ascii="Times New Roman"/>
          <w:color w:val="706E6E"/>
          <w:spacing w:val="18"/>
          <w:w w:val="115"/>
          <w:sz w:val="18"/>
        </w:rPr>
        <w:t>C</w:t>
      </w:r>
      <w:r>
        <w:rPr>
          <w:rFonts w:ascii="Times New Roman"/>
          <w:color w:val="706E6E"/>
          <w:w w:val="115"/>
          <w:sz w:val="18"/>
        </w:rPr>
        <w:t>l:lll;\</w:t>
      </w:r>
      <w:r>
        <w:rPr>
          <w:rFonts w:ascii="Times New Roman"/>
          <w:color w:val="706E6E"/>
          <w:spacing w:val="-8"/>
          <w:w w:val="115"/>
          <w:sz w:val="18"/>
        </w:rPr>
        <w:t>'</w:t>
      </w:r>
      <w:r>
        <w:rPr>
          <w:rFonts w:ascii="Times New Roman"/>
          <w:color w:val="706E6E"/>
          <w:w w:val="115"/>
          <w:sz w:val="18"/>
        </w:rPr>
        <w:t>S</w:t>
      </w:r>
      <w:r>
        <w:rPr>
          <w:rFonts w:ascii="Times New Roman"/>
          <w:color w:val="706E6E"/>
          <w:w w:val="111"/>
          <w:sz w:val="18"/>
        </w:rPr>
        <w:t> </w:t>
      </w:r>
      <w:r>
        <w:rPr>
          <w:rFonts w:ascii="Times New Roman"/>
          <w:color w:val="878787"/>
          <w:spacing w:val="-23"/>
          <w:w w:val="115"/>
          <w:sz w:val="18"/>
        </w:rPr>
        <w:t>S</w:t>
      </w:r>
      <w:r>
        <w:rPr>
          <w:rFonts w:ascii="Times New Roman"/>
          <w:color w:val="878787"/>
          <w:w w:val="115"/>
          <w:sz w:val="18"/>
        </w:rPr>
        <w:t>OLlll </w:t>
      </w:r>
      <w:r>
        <w:rPr>
          <w:rFonts w:ascii="Times New Roman"/>
          <w:color w:val="878787"/>
          <w:spacing w:val="26"/>
          <w:w w:val="115"/>
          <w:sz w:val="18"/>
        </w:rPr>
        <w:t> </w:t>
      </w:r>
      <w:r>
        <w:rPr>
          <w:rFonts w:ascii="Times New Roman"/>
          <w:color w:val="706E6E"/>
          <w:w w:val="115"/>
          <w:sz w:val="18"/>
        </w:rPr>
        <w:t>l</w:t>
      </w:r>
      <w:r>
        <w:rPr>
          <w:rFonts w:ascii="Times New Roman"/>
          <w:color w:val="706E6E"/>
          <w:spacing w:val="-23"/>
          <w:w w:val="115"/>
          <w:sz w:val="18"/>
        </w:rPr>
        <w:t>l</w:t>
      </w:r>
      <w:r>
        <w:rPr>
          <w:rFonts w:ascii="Times New Roman"/>
          <w:color w:val="706E6E"/>
          <w:w w:val="115"/>
          <w:sz w:val="18"/>
        </w:rPr>
        <w:t>Sl::l\Al.i.</w:t>
      </w:r>
      <w:r>
        <w:rPr>
          <w:rFonts w:ascii="Times New Roman"/>
          <w:color w:val="706E6E"/>
          <w:spacing w:val="-27"/>
          <w:w w:val="115"/>
          <w:sz w:val="18"/>
        </w:rPr>
        <w:t> </w:t>
      </w:r>
      <w:r>
        <w:rPr>
          <w:rFonts w:ascii="Times New Roman"/>
          <w:color w:val="878787"/>
          <w:spacing w:val="-13"/>
          <w:w w:val="115"/>
          <w:sz w:val="19"/>
        </w:rPr>
        <w:t>S</w:t>
      </w:r>
      <w:r>
        <w:rPr>
          <w:rFonts w:ascii="Times New Roman"/>
          <w:color w:val="878787"/>
          <w:spacing w:val="-32"/>
          <w:w w:val="115"/>
          <w:sz w:val="19"/>
        </w:rPr>
        <w:t>.</w:t>
      </w:r>
      <w:r>
        <w:rPr>
          <w:rFonts w:ascii="Times New Roman"/>
          <w:color w:val="878787"/>
          <w:w w:val="115"/>
          <w:sz w:val="19"/>
        </w:rPr>
        <w:t>CJ'(</w:t>
      </w:r>
      <w:r>
        <w:rPr>
          <w:rFonts w:ascii="Times New Roman"/>
          <w:color w:val="878787"/>
          <w:spacing w:val="-34"/>
          <w:w w:val="115"/>
          <w:sz w:val="19"/>
        </w:rPr>
        <w:t> </w:t>
      </w:r>
      <w:r>
        <w:rPr>
          <w:rFonts w:ascii="Times New Roman"/>
          <w:color w:val="706E6E"/>
          <w:w w:val="115"/>
          <w:sz w:val="14"/>
        </w:rPr>
        <w:t>)I(   </w:t>
      </w:r>
      <w:r>
        <w:rPr>
          <w:rFonts w:ascii="Times New Roman"/>
          <w:color w:val="706E6E"/>
          <w:spacing w:val="7"/>
          <w:w w:val="115"/>
          <w:sz w:val="14"/>
        </w:rPr>
        <w:t> </w:t>
      </w:r>
      <w:r>
        <w:rPr>
          <w:rFonts w:ascii="Times New Roman"/>
          <w:color w:val="706E6E"/>
          <w:w w:val="105"/>
          <w:sz w:val="18"/>
        </w:rPr>
        <w:t>1</w:t>
      </w:r>
      <w:r>
        <w:rPr>
          <w:rFonts w:ascii="Times New Roman"/>
          <w:color w:val="706E6E"/>
          <w:spacing w:val="31"/>
          <w:w w:val="105"/>
          <w:sz w:val="18"/>
        </w:rPr>
        <w:t>1</w:t>
      </w:r>
      <w:r>
        <w:rPr>
          <w:rFonts w:ascii="Times New Roman"/>
          <w:color w:val="706E6E"/>
          <w:w w:val="105"/>
          <w:sz w:val="18"/>
        </w:rPr>
        <w:t>7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3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00599" cy="34099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599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17"/>
        <w:ind w:left="0" w:right="52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67A160"/>
          <w:spacing w:val="-14"/>
          <w:w w:val="150"/>
          <w:sz w:val="18"/>
        </w:rPr>
        <w:t>A</w:t>
      </w:r>
      <w:r>
        <w:rPr>
          <w:rFonts w:ascii="Arial"/>
          <w:color w:val="49A149"/>
          <w:spacing w:val="-30"/>
          <w:w w:val="150"/>
          <w:sz w:val="18"/>
        </w:rPr>
        <w:t>l</w:t>
      </w:r>
      <w:r>
        <w:rPr>
          <w:rFonts w:ascii="Arial"/>
          <w:color w:val="49A149"/>
          <w:spacing w:val="-52"/>
          <w:w w:val="150"/>
          <w:sz w:val="18"/>
        </w:rPr>
        <w:t>l</w:t>
      </w:r>
      <w:r>
        <w:rPr>
          <w:rFonts w:ascii="Arial"/>
          <w:color w:val="67A160"/>
          <w:spacing w:val="-34"/>
          <w:w w:val="150"/>
          <w:sz w:val="18"/>
        </w:rPr>
        <w:t>E</w:t>
      </w:r>
      <w:r>
        <w:rPr>
          <w:rFonts w:ascii="Arial"/>
          <w:color w:val="67A160"/>
          <w:w w:val="150"/>
          <w:sz w:val="18"/>
        </w:rPr>
        <w:t>DU</w:t>
      </w:r>
      <w:r>
        <w:rPr>
          <w:rFonts w:ascii="Arial"/>
          <w:color w:val="67A160"/>
          <w:spacing w:val="5"/>
          <w:w w:val="150"/>
          <w:sz w:val="18"/>
        </w:rPr>
        <w:t> </w:t>
      </w:r>
      <w:r>
        <w:rPr>
          <w:rFonts w:ascii="Arial"/>
          <w:color w:val="67A160"/>
          <w:spacing w:val="-31"/>
          <w:w w:val="200"/>
          <w:sz w:val="18"/>
        </w:rPr>
        <w:t>O</w:t>
      </w:r>
      <w:r>
        <w:rPr>
          <w:rFonts w:ascii="Arial"/>
          <w:color w:val="49A149"/>
          <w:spacing w:val="-33"/>
          <w:w w:val="200"/>
          <w:sz w:val="18"/>
        </w:rPr>
        <w:t>N</w:t>
      </w:r>
      <w:r>
        <w:rPr>
          <w:rFonts w:ascii="Arial"/>
          <w:color w:val="67A160"/>
          <w:spacing w:val="-46"/>
          <w:w w:val="200"/>
          <w:sz w:val="18"/>
        </w:rPr>
        <w:t>E</w:t>
      </w:r>
      <w:r>
        <w:rPr>
          <w:rFonts w:ascii="Arial"/>
          <w:color w:val="82A372"/>
          <w:w w:val="200"/>
          <w:sz w:val="18"/>
        </w:rPr>
        <w:t>!!</w:t>
      </w:r>
      <w:r>
        <w:rPr>
          <w:rFonts w:ascii="Arial"/>
          <w:color w:val="82A372"/>
          <w:spacing w:val="-22"/>
          <w:w w:val="200"/>
          <w:sz w:val="18"/>
        </w:rPr>
        <w:t>!</w:t>
      </w:r>
      <w:r>
        <w:rPr>
          <w:rFonts w:ascii="Arial"/>
          <w:color w:val="82A372"/>
          <w:spacing w:val="-99"/>
          <w:w w:val="200"/>
          <w:sz w:val="18"/>
        </w:rPr>
        <w:t>!</w:t>
      </w:r>
      <w:r>
        <w:rPr>
          <w:rFonts w:ascii="Arial"/>
          <w:color w:val="82A372"/>
          <w:w w:val="200"/>
          <w:sz w:val="18"/>
        </w:rPr>
        <w:t>!</w:t>
      </w:r>
      <w:r>
        <w:rPr>
          <w:rFonts w:ascii="Arial"/>
          <w:color w:val="82A372"/>
          <w:spacing w:val="-38"/>
          <w:w w:val="200"/>
          <w:sz w:val="18"/>
        </w:rPr>
        <w:t>_</w:t>
      </w:r>
      <w:r>
        <w:rPr>
          <w:rFonts w:ascii="Arial"/>
          <w:color w:val="9C9A9A"/>
          <w:spacing w:val="-70"/>
          <w:w w:val="200"/>
          <w:sz w:val="18"/>
        </w:rPr>
        <w:t>.</w:t>
      </w:r>
      <w:r>
        <w:rPr>
          <w:rFonts w:ascii="Arial"/>
          <w:color w:val="9C9A9A"/>
          <w:w w:val="200"/>
          <w:sz w:val="18"/>
        </w:rPr>
        <w:t>:</w:t>
      </w:r>
      <w:r>
        <w:rPr>
          <w:rFonts w:ascii="Arial"/>
          <w:sz w:val="18"/>
        </w:rPr>
      </w:r>
    </w:p>
    <w:p>
      <w:pPr>
        <w:spacing w:line="240" w:lineRule="auto" w:before="8"/>
        <w:rPr>
          <w:rFonts w:ascii="Arial" w:hAnsi="Arial" w:cs="Arial" w:eastAsia="Arial"/>
          <w:sz w:val="26"/>
          <w:szCs w:val="26"/>
        </w:rPr>
      </w:pPr>
    </w:p>
    <w:p>
      <w:pPr>
        <w:spacing w:line="20" w:lineRule="atLeast"/>
        <w:ind w:left="10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0.4pt;height:1.5pt;mso-position-horizontal-relative:char;mso-position-vertical-relative:line" coordorigin="0,0" coordsize="9808,30">
            <v:group style="position:absolute;left:15;top:15;width:9778;height:2" coordorigin="15,15" coordsize="9778,2">
              <v:shape style="position:absolute;left:15;top:15;width:9778;height:2" coordorigin="15,15" coordsize="9778,0" path="m15,15l9792,15e" filled="false" stroked="true" strokeweight="1.499547pt" strokecolor="#acc83b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sz w:val="26"/>
          <w:szCs w:val="26"/>
        </w:rPr>
      </w:pPr>
    </w:p>
    <w:p>
      <w:pPr>
        <w:spacing w:before="0"/>
        <w:ind w:left="111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88.320190pt;margin-top:8.981421pt;width:6pt;height:20.05pt;mso-position-horizontal-relative:page;mso-position-vertical-relative:paragraph;z-index:-281680" coordorigin="5766,180" coordsize="120,401">
            <v:group style="position:absolute;left:5796;top:209;width:2;height:178" coordorigin="5796,209" coordsize="2,178">
              <v:shape style="position:absolute;left:5796;top:209;width:2;height:178" coordorigin="5796,209" coordsize="0,178" path="m5796,209l5796,387e" filled="false" stroked="true" strokeweight="2.95285pt" strokecolor="#ededeb">
                <v:path arrowok="t"/>
              </v:shape>
            </v:group>
            <v:group style="position:absolute;left:5864;top:410;width:2;height:149" coordorigin="5864,410" coordsize="2,149">
              <v:shape style="position:absolute;left:5864;top:410;width:2;height:149" coordorigin="5864,410" coordsize="0,149" path="m5864,410l5864,558e" filled="false" stroked="true" strokeweight="2.236750pt" strokecolor="#ededeb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9C9A9A"/>
          <w:spacing w:val="-145"/>
          <w:sz w:val="16"/>
        </w:rPr>
        <w:t>·</w:t>
      </w:r>
      <w:r>
        <w:rPr>
          <w:rFonts w:ascii="Times New Roman" w:hAnsi="Times New Roman"/>
          <w:color w:val="706E6E"/>
          <w:spacing w:val="-23"/>
          <w:sz w:val="16"/>
        </w:rPr>
        <w:t>1</w:t>
      </w:r>
      <w:r>
        <w:rPr>
          <w:rFonts w:ascii="Times New Roman" w:hAnsi="Times New Roman"/>
          <w:color w:val="706E6E"/>
          <w:spacing w:val="-38"/>
          <w:sz w:val="16"/>
        </w:rPr>
        <w:t>1</w:t>
      </w:r>
      <w:r>
        <w:rPr>
          <w:rFonts w:ascii="Times New Roman" w:hAnsi="Times New Roman"/>
          <w:color w:val="706E6E"/>
          <w:sz w:val="16"/>
        </w:rPr>
        <w:t>1ti,:</w:t>
      </w:r>
      <w:r>
        <w:rPr>
          <w:rFonts w:ascii="Times New Roman" w:hAnsi="Times New Roman"/>
          <w:color w:val="706E6E"/>
          <w:spacing w:val="-11"/>
          <w:sz w:val="16"/>
        </w:rPr>
        <w:t> </w:t>
      </w:r>
      <w:r>
        <w:rPr>
          <w:rFonts w:ascii="Arial" w:hAnsi="Arial"/>
          <w:color w:val="5B5957"/>
          <w:w w:val="110"/>
          <w:sz w:val="15"/>
        </w:rPr>
        <w:t>l{</w:t>
      </w:r>
      <w:r>
        <w:rPr>
          <w:rFonts w:ascii="Arial" w:hAnsi="Arial"/>
          <w:color w:val="5B5957"/>
          <w:spacing w:val="-2"/>
          <w:w w:val="110"/>
          <w:sz w:val="15"/>
        </w:rPr>
        <w:t>(</w:t>
      </w:r>
      <w:r>
        <w:rPr>
          <w:rFonts w:ascii="Arial" w:hAnsi="Arial"/>
          <w:color w:val="878787"/>
          <w:w w:val="110"/>
          <w:sz w:val="15"/>
        </w:rPr>
        <w:t>p</w:t>
      </w:r>
      <w:r>
        <w:rPr>
          <w:rFonts w:ascii="Arial" w:hAnsi="Arial"/>
          <w:color w:val="878787"/>
          <w:spacing w:val="-20"/>
          <w:w w:val="110"/>
          <w:sz w:val="15"/>
        </w:rPr>
        <w:t>n</w:t>
      </w:r>
      <w:r>
        <w:rPr>
          <w:rFonts w:ascii="Arial" w:hAnsi="Arial"/>
          <w:color w:val="878787"/>
          <w:w w:val="110"/>
          <w:sz w:val="15"/>
        </w:rPr>
        <w:t>n</w:t>
      </w:r>
      <w:r>
        <w:rPr>
          <w:rFonts w:ascii="Arial" w:hAnsi="Arial"/>
          <w:color w:val="878787"/>
          <w:spacing w:val="-34"/>
          <w:w w:val="110"/>
          <w:sz w:val="15"/>
        </w:rPr>
        <w:t> </w:t>
      </w:r>
      <w:r>
        <w:rPr>
          <w:rFonts w:ascii="Times New Roman" w:hAnsi="Times New Roman"/>
          <w:color w:val="9C9A9A"/>
          <w:spacing w:val="-1"/>
          <w:sz w:val="16"/>
        </w:rPr>
        <w:t>h</w:t>
      </w:r>
      <w:r>
        <w:rPr>
          <w:rFonts w:ascii="Times New Roman" w:hAnsi="Times New Roman"/>
          <w:color w:val="706E6E"/>
          <w:spacing w:val="-17"/>
          <w:sz w:val="16"/>
        </w:rPr>
        <w:t>,</w:t>
      </w:r>
      <w:r>
        <w:rPr>
          <w:rFonts w:ascii="Times New Roman" w:hAnsi="Times New Roman"/>
          <w:color w:val="9C9A9A"/>
          <w:sz w:val="16"/>
        </w:rPr>
        <w:t>._\</w:t>
      </w:r>
      <w:r>
        <w:rPr>
          <w:rFonts w:ascii="Times New Roman" w:hAnsi="Times New Roman"/>
          <w:color w:val="9C9A9A"/>
          <w:spacing w:val="-13"/>
          <w:sz w:val="16"/>
        </w:rPr>
        <w:t> </w:t>
      </w:r>
      <w:r>
        <w:rPr>
          <w:rFonts w:ascii="Times New Roman" w:hAnsi="Times New Roman"/>
          <w:color w:val="706E6E"/>
          <w:sz w:val="16"/>
        </w:rPr>
        <w:t>h1</w:t>
      </w:r>
      <w:r>
        <w:rPr>
          <w:rFonts w:ascii="Times New Roman" w:hAnsi="Times New Roman"/>
          <w:color w:val="706E6E"/>
          <w:spacing w:val="-33"/>
          <w:sz w:val="16"/>
        </w:rPr>
        <w:t>.</w:t>
      </w:r>
      <w:r>
        <w:rPr>
          <w:rFonts w:ascii="Times New Roman" w:hAnsi="Times New Roman"/>
          <w:color w:val="9C9A9A"/>
          <w:sz w:val="16"/>
        </w:rPr>
        <w:t>cTI\</w:t>
      </w:r>
      <w:r>
        <w:rPr>
          <w:rFonts w:ascii="Times New Roman" w:hAnsi="Times New Roman"/>
          <w:color w:val="9C9A9A"/>
          <w:spacing w:val="-8"/>
          <w:sz w:val="16"/>
        </w:rPr>
        <w:t> </w:t>
      </w:r>
      <w:r>
        <w:rPr>
          <w:rFonts w:ascii="Times New Roman" w:hAnsi="Times New Roman"/>
          <w:color w:val="706E6E"/>
          <w:spacing w:val="-8"/>
          <w:sz w:val="16"/>
        </w:rPr>
        <w:t>l</w:t>
      </w:r>
      <w:r>
        <w:rPr>
          <w:rFonts w:ascii="Times New Roman" w:hAnsi="Times New Roman"/>
          <w:color w:val="9C9A9A"/>
          <w:spacing w:val="-10"/>
          <w:sz w:val="16"/>
        </w:rPr>
        <w:t>)</w:t>
      </w:r>
      <w:r>
        <w:rPr>
          <w:rFonts w:ascii="Times New Roman" w:hAnsi="Times New Roman"/>
          <w:color w:val="706E6E"/>
          <w:sz w:val="16"/>
        </w:rPr>
        <w:t>l</w:t>
      </w:r>
      <w:r>
        <w:rPr>
          <w:rFonts w:ascii="Times New Roman" w:hAnsi="Times New Roman"/>
          <w:color w:val="706E6E"/>
          <w:spacing w:val="-27"/>
          <w:sz w:val="16"/>
        </w:rPr>
        <w:t>'</w:t>
      </w:r>
      <w:r>
        <w:rPr>
          <w:rFonts w:ascii="Times New Roman" w:hAnsi="Times New Roman"/>
          <w:color w:val="9C9A9A"/>
          <w:sz w:val="16"/>
        </w:rPr>
        <w:t>f1&lt;IUlt'</w:t>
      </w:r>
      <w:r>
        <w:rPr>
          <w:rFonts w:ascii="Times New Roman" w:hAnsi="Times New Roman"/>
          <w:color w:val="9C9A9A"/>
          <w:spacing w:val="-25"/>
          <w:sz w:val="16"/>
        </w:rPr>
        <w:t>.</w:t>
      </w:r>
      <w:r>
        <w:rPr>
          <w:rFonts w:ascii="Times New Roman" w:hAnsi="Times New Roman"/>
          <w:color w:val="706E6E"/>
          <w:sz w:val="16"/>
        </w:rPr>
        <w:t>d</w:t>
      </w:r>
      <w:r>
        <w:rPr>
          <w:rFonts w:ascii="Times New Roman" w:hAnsi="Times New Roman"/>
          <w:color w:val="706E6E"/>
          <w:spacing w:val="7"/>
          <w:sz w:val="16"/>
        </w:rPr>
        <w:t> </w:t>
      </w:r>
      <w:r>
        <w:rPr>
          <w:rFonts w:ascii="Arial" w:hAnsi="Arial"/>
          <w:color w:val="9C9A9A"/>
          <w:w w:val="110"/>
          <w:sz w:val="15"/>
        </w:rPr>
        <w:t>u</w:t>
      </w:r>
      <w:r>
        <w:rPr>
          <w:rFonts w:ascii="Arial" w:hAnsi="Arial"/>
          <w:color w:val="9C9A9A"/>
          <w:spacing w:val="-21"/>
          <w:w w:val="110"/>
          <w:sz w:val="15"/>
        </w:rPr>
        <w:t> </w:t>
      </w:r>
      <w:r>
        <w:rPr>
          <w:rFonts w:ascii="Times New Roman" w:hAnsi="Times New Roman"/>
          <w:color w:val="706E6E"/>
          <w:w w:val="110"/>
          <w:sz w:val="16"/>
        </w:rPr>
        <w:t>l</w:t>
      </w:r>
      <w:r>
        <w:rPr>
          <w:rFonts w:ascii="Times New Roman" w:hAnsi="Times New Roman"/>
          <w:color w:val="706E6E"/>
          <w:spacing w:val="-5"/>
          <w:w w:val="110"/>
          <w:sz w:val="16"/>
        </w:rPr>
        <w:t>h</w:t>
      </w:r>
      <w:r>
        <w:rPr>
          <w:rFonts w:ascii="Times New Roman" w:hAnsi="Times New Roman"/>
          <w:color w:val="9C9A9A"/>
          <w:w w:val="110"/>
          <w:sz w:val="16"/>
        </w:rPr>
        <w:t>.</w:t>
      </w:r>
      <w:r>
        <w:rPr>
          <w:rFonts w:ascii="Times New Roman" w:hAnsi="Times New Roman"/>
          <w:color w:val="9C9A9A"/>
          <w:spacing w:val="-4"/>
          <w:w w:val="110"/>
          <w:sz w:val="16"/>
        </w:rPr>
        <w:t>:</w:t>
      </w:r>
      <w:r>
        <w:rPr>
          <w:rFonts w:ascii="Arial" w:hAnsi="Arial"/>
          <w:color w:val="9C9A9A"/>
          <w:w w:val="110"/>
          <w:sz w:val="15"/>
        </w:rPr>
        <w:t>rC'(</w:t>
      </w:r>
      <w:r>
        <w:rPr>
          <w:rFonts w:ascii="Arial" w:hAnsi="Arial"/>
          <w:color w:val="9C9A9A"/>
          <w:spacing w:val="-26"/>
          <w:w w:val="110"/>
          <w:sz w:val="15"/>
        </w:rPr>
        <w:t>t</w:t>
      </w:r>
      <w:r>
        <w:rPr>
          <w:rFonts w:ascii="Arial" w:hAnsi="Arial"/>
          <w:color w:val="706E6E"/>
          <w:spacing w:val="-26"/>
          <w:w w:val="110"/>
          <w:sz w:val="15"/>
        </w:rPr>
        <w:t>U</w:t>
      </w:r>
      <w:r>
        <w:rPr>
          <w:rFonts w:ascii="Arial" w:hAnsi="Arial"/>
          <w:color w:val="9C9A9A"/>
          <w:w w:val="110"/>
          <w:sz w:val="15"/>
        </w:rPr>
        <w:t>c</w:t>
      </w:r>
      <w:r>
        <w:rPr>
          <w:rFonts w:ascii="Arial" w:hAnsi="Arial"/>
          <w:color w:val="9C9A9A"/>
          <w:spacing w:val="-25"/>
          <w:w w:val="110"/>
          <w:sz w:val="15"/>
        </w:rPr>
        <w:t> </w:t>
      </w:r>
      <w:r>
        <w:rPr>
          <w:rFonts w:ascii="Times New Roman" w:hAnsi="Times New Roman"/>
          <w:color w:val="878787"/>
          <w:spacing w:val="-41"/>
          <w:w w:val="110"/>
          <w:sz w:val="16"/>
        </w:rPr>
        <w:t>1</w:t>
      </w:r>
      <w:r>
        <w:rPr>
          <w:rFonts w:ascii="Times New Roman" w:hAnsi="Times New Roman"/>
          <w:color w:val="878787"/>
          <w:spacing w:val="-11"/>
          <w:w w:val="110"/>
          <w:sz w:val="16"/>
        </w:rPr>
        <w:t>)</w:t>
      </w:r>
      <w:r>
        <w:rPr>
          <w:rFonts w:ascii="Times New Roman" w:hAnsi="Times New Roman"/>
          <w:color w:val="5B5957"/>
          <w:w w:val="110"/>
          <w:sz w:val="16"/>
        </w:rPr>
        <w:t>1</w:t>
      </w:r>
      <w:r>
        <w:rPr>
          <w:rFonts w:ascii="Times New Roman" w:hAnsi="Times New Roman"/>
          <w:color w:val="5B5957"/>
          <w:spacing w:val="-30"/>
          <w:w w:val="110"/>
          <w:sz w:val="16"/>
        </w:rPr>
        <w:t> </w:t>
      </w:r>
      <w:r>
        <w:rPr>
          <w:rFonts w:ascii="Times New Roman" w:hAnsi="Times New Roman"/>
          <w:color w:val="5B5957"/>
          <w:w w:val="110"/>
          <w:sz w:val="16"/>
        </w:rPr>
        <w:t>1</w:t>
      </w:r>
      <w:r>
        <w:rPr>
          <w:rFonts w:ascii="Times New Roman" w:hAnsi="Times New Roman"/>
          <w:color w:val="5B5957"/>
          <w:spacing w:val="-18"/>
          <w:w w:val="110"/>
          <w:sz w:val="16"/>
        </w:rPr>
        <w:t>h</w:t>
      </w:r>
      <w:r>
        <w:rPr>
          <w:rFonts w:ascii="Times New Roman" w:hAnsi="Times New Roman"/>
          <w:color w:val="878787"/>
          <w:w w:val="110"/>
          <w:sz w:val="16"/>
        </w:rPr>
        <w:t>« </w:t>
      </w:r>
      <w:r>
        <w:rPr>
          <w:rFonts w:ascii="Times New Roman" w:hAnsi="Times New Roman"/>
          <w:color w:val="878787"/>
          <w:spacing w:val="15"/>
          <w:w w:val="110"/>
          <w:sz w:val="16"/>
        </w:rPr>
        <w:t> </w:t>
      </w:r>
      <w:r>
        <w:rPr>
          <w:rFonts w:ascii="Arial" w:hAnsi="Arial"/>
          <w:color w:val="878787"/>
          <w:sz w:val="15"/>
        </w:rPr>
        <w:t>11</w:t>
      </w:r>
      <w:r>
        <w:rPr>
          <w:rFonts w:ascii="Arial" w:hAnsi="Arial"/>
          <w:color w:val="878787"/>
          <w:spacing w:val="-20"/>
          <w:sz w:val="15"/>
        </w:rPr>
        <w:t>u</w:t>
      </w:r>
      <w:r>
        <w:rPr>
          <w:rFonts w:ascii="Arial" w:hAnsi="Arial"/>
          <w:color w:val="878787"/>
          <w:sz w:val="15"/>
        </w:rPr>
        <w:t>oroJ</w:t>
      </w:r>
      <w:r>
        <w:rPr>
          <w:rFonts w:ascii="Arial" w:hAnsi="Arial"/>
          <w:color w:val="878787"/>
          <w:spacing w:val="-20"/>
          <w:sz w:val="15"/>
        </w:rPr>
        <w:t> </w:t>
      </w:r>
      <w:r>
        <w:rPr>
          <w:rFonts w:ascii="Times New Roman" w:hAnsi="Times New Roman"/>
          <w:color w:val="878787"/>
          <w:w w:val="160"/>
          <w:sz w:val="14"/>
        </w:rPr>
        <w:t>S</w:t>
      </w:r>
      <w:r>
        <w:rPr>
          <w:rFonts w:ascii="Times New Roman" w:hAnsi="Times New Roman"/>
          <w:color w:val="878787"/>
          <w:spacing w:val="-13"/>
          <w:w w:val="160"/>
          <w:sz w:val="14"/>
        </w:rPr>
        <w:t>t</w:t>
      </w:r>
      <w:r>
        <w:rPr>
          <w:rFonts w:ascii="Times New Roman" w:hAnsi="Times New Roman"/>
          <w:color w:val="878787"/>
          <w:w w:val="160"/>
          <w:sz w:val="14"/>
        </w:rPr>
        <w:t>J.;</w:t>
      </w:r>
      <w:r>
        <w:rPr>
          <w:rFonts w:ascii="Times New Roman" w:hAnsi="Times New Roman"/>
          <w:color w:val="878787"/>
          <w:spacing w:val="-27"/>
          <w:w w:val="160"/>
          <w:sz w:val="14"/>
        </w:rPr>
        <w:t> </w:t>
      </w:r>
      <w:r>
        <w:rPr>
          <w:rFonts w:ascii="Times New Roman" w:hAnsi="Times New Roman"/>
          <w:color w:val="706E6E"/>
          <w:w w:val="110"/>
          <w:sz w:val="16"/>
        </w:rPr>
        <w:t>I</w:t>
      </w:r>
      <w:r>
        <w:rPr>
          <w:rFonts w:ascii="Times New Roman" w:hAnsi="Times New Roman"/>
          <w:color w:val="706E6E"/>
          <w:spacing w:val="-29"/>
          <w:w w:val="110"/>
          <w:sz w:val="16"/>
        </w:rPr>
        <w:t> </w:t>
      </w:r>
      <w:r>
        <w:rPr>
          <w:rFonts w:ascii="Times New Roman" w:hAnsi="Times New Roman"/>
          <w:color w:val="706E6E"/>
          <w:w w:val="110"/>
          <w:sz w:val="16"/>
        </w:rPr>
        <w:t>lultl</w:t>
      </w:r>
      <w:r>
        <w:rPr>
          <w:rFonts w:ascii="Times New Roman" w:hAnsi="Times New Roman"/>
          <w:color w:val="706E6E"/>
          <w:spacing w:val="-27"/>
          <w:w w:val="110"/>
          <w:sz w:val="16"/>
        </w:rPr>
        <w:t>l</w:t>
      </w:r>
      <w:r>
        <w:rPr>
          <w:rFonts w:ascii="Times New Roman" w:hAnsi="Times New Roman"/>
          <w:color w:val="706E6E"/>
          <w:spacing w:val="-55"/>
          <w:w w:val="110"/>
          <w:sz w:val="16"/>
        </w:rPr>
        <w:t>·</w:t>
      </w:r>
      <w:r>
        <w:rPr>
          <w:rFonts w:ascii="Times New Roman" w:hAnsi="Times New Roman"/>
          <w:color w:val="706E6E"/>
          <w:w w:val="110"/>
          <w:sz w:val="16"/>
        </w:rPr>
        <w:t>r</w:t>
      </w:r>
      <w:r>
        <w:rPr>
          <w:rFonts w:ascii="Times New Roman" w:hAnsi="Times New Roman"/>
          <w:color w:val="706E6E"/>
          <w:spacing w:val="-13"/>
          <w:w w:val="110"/>
          <w:sz w:val="16"/>
        </w:rPr>
        <w:t> </w:t>
      </w:r>
      <w:r>
        <w:rPr>
          <w:rFonts w:ascii="Arial" w:hAnsi="Arial"/>
          <w:color w:val="706E6E"/>
          <w:w w:val="110"/>
          <w:sz w:val="15"/>
        </w:rPr>
        <w:t>\</w:t>
      </w:r>
      <w:r>
        <w:rPr>
          <w:rFonts w:ascii="Arial" w:hAnsi="Arial"/>
          <w:color w:val="706E6E"/>
          <w:spacing w:val="1"/>
          <w:w w:val="110"/>
          <w:sz w:val="15"/>
        </w:rPr>
        <w:t>\</w:t>
      </w:r>
      <w:r>
        <w:rPr>
          <w:rFonts w:ascii="Arial" w:hAnsi="Arial"/>
          <w:color w:val="9C9A9A"/>
          <w:spacing w:val="-16"/>
          <w:w w:val="110"/>
          <w:sz w:val="15"/>
        </w:rPr>
        <w:t>'</w:t>
      </w:r>
      <w:r>
        <w:rPr>
          <w:rFonts w:ascii="Arial" w:hAnsi="Arial"/>
          <w:color w:val="9C9A9A"/>
          <w:w w:val="110"/>
          <w:sz w:val="15"/>
        </w:rPr>
        <w:t>ock</w:t>
      </w:r>
      <w:r>
        <w:rPr>
          <w:rFonts w:ascii="Arial" w:hAnsi="Arial"/>
          <w:color w:val="9C9A9A"/>
          <w:spacing w:val="-37"/>
          <w:w w:val="110"/>
          <w:sz w:val="15"/>
        </w:rPr>
        <w:t> </w:t>
      </w:r>
      <w:r>
        <w:rPr>
          <w:rFonts w:ascii="Arial" w:hAnsi="Arial"/>
          <w:color w:val="706E6E"/>
          <w:w w:val="110"/>
          <w:sz w:val="15"/>
        </w:rPr>
        <w:t>1</w:t>
      </w:r>
      <w:r>
        <w:rPr>
          <w:rFonts w:ascii="Arial" w:hAnsi="Arial"/>
          <w:color w:val="706E6E"/>
          <w:spacing w:val="3"/>
          <w:w w:val="110"/>
          <w:sz w:val="15"/>
        </w:rPr>
        <w:t>n</w:t>
      </w:r>
      <w:r>
        <w:rPr>
          <w:rFonts w:ascii="Arial" w:hAnsi="Arial"/>
          <w:color w:val="706E6E"/>
          <w:spacing w:val="-43"/>
          <w:w w:val="110"/>
          <w:sz w:val="15"/>
        </w:rPr>
        <w:t>(</w:t>
      </w:r>
      <w:r>
        <w:rPr>
          <w:rFonts w:ascii="Times New Roman" w:hAnsi="Times New Roman"/>
          <w:color w:val="706E6E"/>
          <w:spacing w:val="-125"/>
          <w:w w:val="110"/>
          <w:sz w:val="16"/>
        </w:rPr>
        <w:t>:</w:t>
      </w:r>
      <w:r>
        <w:rPr>
          <w:rFonts w:ascii="Times New Roman" w:hAnsi="Times New Roman"/>
          <w:color w:val="706E6E"/>
          <w:w w:val="110"/>
          <w:sz w:val="16"/>
        </w:rPr>
        <w:t>l</w:t>
      </w:r>
      <w:r>
        <w:rPr>
          <w:rFonts w:ascii="Times New Roman" w:hAnsi="Times New Roman"/>
          <w:color w:val="706E6E"/>
          <w:spacing w:val="-29"/>
          <w:w w:val="110"/>
          <w:sz w:val="16"/>
        </w:rPr>
        <w:t>'</w:t>
      </w:r>
      <w:r>
        <w:rPr>
          <w:rFonts w:ascii="Times New Roman" w:hAnsi="Times New Roman"/>
          <w:color w:val="9C9A9A"/>
          <w:spacing w:val="-23"/>
          <w:w w:val="110"/>
          <w:sz w:val="16"/>
        </w:rPr>
        <w:t>o</w:t>
      </w:r>
      <w:r>
        <w:rPr>
          <w:rFonts w:ascii="Times New Roman" w:hAnsi="Times New Roman"/>
          <w:color w:val="9C9A9A"/>
          <w:w w:val="110"/>
          <w:sz w:val="16"/>
        </w:rPr>
        <w:t>np</w:t>
      </w:r>
      <w:r>
        <w:rPr>
          <w:rFonts w:ascii="Times New Roman" w:hAnsi="Times New Roman"/>
          <w:color w:val="9C9A9A"/>
          <w:spacing w:val="-17"/>
          <w:w w:val="110"/>
          <w:sz w:val="16"/>
        </w:rPr>
        <w:t> </w:t>
      </w:r>
      <w:r>
        <w:rPr>
          <w:rFonts w:ascii="Times New Roman" w:hAnsi="Times New Roman"/>
          <w:color w:val="878787"/>
          <w:spacing w:val="-9"/>
          <w:w w:val="160"/>
          <w:sz w:val="14"/>
        </w:rPr>
        <w:t>(S</w:t>
      </w:r>
      <w:r>
        <w:rPr>
          <w:rFonts w:ascii="Times New Roman" w:hAnsi="Times New Roman"/>
          <w:color w:val="5B5957"/>
          <w:w w:val="160"/>
          <w:sz w:val="14"/>
        </w:rPr>
        <w:t>\\'</w:t>
      </w:r>
      <w:r>
        <w:rPr>
          <w:rFonts w:ascii="Times New Roman" w:hAnsi="Times New Roman"/>
          <w:color w:val="5B5957"/>
          <w:spacing w:val="11"/>
          <w:w w:val="160"/>
          <w:sz w:val="14"/>
        </w:rPr>
        <w:t>(</w:t>
      </w:r>
      <w:r>
        <w:rPr>
          <w:rFonts w:ascii="Times New Roman" w:hAnsi="Times New Roman"/>
          <w:color w:val="878787"/>
          <w:spacing w:val="-31"/>
          <w:w w:val="160"/>
          <w:sz w:val="14"/>
        </w:rPr>
        <w:t>;</w:t>
      </w:r>
      <w:r>
        <w:rPr>
          <w:rFonts w:ascii="Times New Roman" w:hAnsi="Times New Roman"/>
          <w:color w:val="878787"/>
          <w:w w:val="160"/>
          <w:sz w:val="14"/>
        </w:rPr>
        <w:t>)</w:t>
      </w:r>
      <w:r>
        <w:rPr>
          <w:rFonts w:ascii="Times New Roman" w:hAnsi="Times New Roman"/>
          <w:sz w:val="14"/>
        </w:rPr>
      </w:r>
    </w:p>
    <w:p>
      <w:pPr>
        <w:spacing w:line="188" w:lineRule="exact" w:before="1"/>
        <w:ind w:left="125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263.543182pt;margin-top:1.228442pt;width:.1pt;height:8.9pt;mso-position-horizontal-relative:page;mso-position-vertical-relative:paragraph;z-index:-281704" coordorigin="5271,25" coordsize="2,178">
            <v:shape style="position:absolute;left:5271;top:25;width:2;height:178" coordorigin="5271,25" coordsize="0,178" path="m5271,25l5271,202e" filled="false" stroked="true" strokeweight="2.353547pt" strokecolor="#ededeb">
              <v:path arrowok="t"/>
            </v:shape>
            <w10:wrap type="none"/>
          </v:group>
        </w:pict>
      </w:r>
      <w:r>
        <w:rPr/>
        <w:pict>
          <v:group style="position:absolute;margin-left:334.394714pt;margin-top:1.228442pt;width:5pt;height:8.9pt;mso-position-horizontal-relative:page;mso-position-vertical-relative:paragraph;z-index:-281656" coordorigin="6688,25" coordsize="100,178">
            <v:shape style="position:absolute;left:6688;top:25;width:100;height:178" coordorigin="6688,25" coordsize="100,178" path="m6688,25l6788,25,6788,202,6688,202,6688,25xe" filled="true" fillcolor="#edede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9.936005pt;margin-top:8.665642pt;width:.1pt;height:10.8pt;mso-position-horizontal-relative:page;mso-position-vertical-relative:paragraph;z-index:-281632" coordorigin="2599,173" coordsize="2,216">
            <v:shape style="position:absolute;left:2599;top:173;width:2;height:216" coordorigin="2599,173" coordsize="0,216" path="m2599,173l2599,389e" filled="false" stroked="true" strokeweight="4.189600pt" strokecolor="#ededeb">
              <v:path arrowok="t"/>
            </v:shape>
            <w10:wrap type="none"/>
          </v:group>
        </w:pict>
      </w:r>
      <w:r>
        <w:rPr/>
        <w:pict>
          <v:group style="position:absolute;margin-left:216.956406pt;margin-top:8.145842pt;width:.1pt;height:11.45pt;mso-position-horizontal-relative:page;mso-position-vertical-relative:paragraph;z-index:-281608" coordorigin="4339,163" coordsize="2,229">
            <v:shape style="position:absolute;left:4339;top:163;width:2;height:229" coordorigin="4339,163" coordsize="0,229" path="m4339,163l4339,392e" filled="false" stroked="true" strokeweight="2.8234pt" strokecolor="#ededeb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706E6E"/>
          <w:w w:val="9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color w:val="706E6E"/>
          <w:spacing w:val="-22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9C9A9A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color w:val="9C9A9A"/>
          <w:spacing w:val="-19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9C9A9A"/>
          <w:w w:val="90"/>
          <w:sz w:val="17"/>
          <w:szCs w:val="17"/>
        </w:rPr>
        <w:t>111</w:t>
      </w:r>
      <w:r>
        <w:rPr>
          <w:rFonts w:ascii="Times New Roman" w:hAnsi="Times New Roman" w:cs="Times New Roman" w:eastAsia="Times New Roman"/>
          <w:color w:val="9C9A9A"/>
          <w:spacing w:val="-13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color w:val="9C9A9A"/>
          <w:spacing w:val="-23"/>
          <w:w w:val="9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9C9A9A"/>
          <w:spacing w:val="4"/>
          <w:w w:val="9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color w:val="9C9A9A"/>
          <w:spacing w:val="-6"/>
          <w:w w:val="9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color w:val="706E6E"/>
          <w:w w:val="9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706E6E"/>
          <w:spacing w:val="-24"/>
          <w:w w:val="90"/>
          <w:sz w:val="17"/>
          <w:szCs w:val="17"/>
        </w:rPr>
        <w:t> </w:t>
      </w:r>
      <w:r>
        <w:rPr>
          <w:rFonts w:ascii="Arial" w:hAnsi="Arial" w:cs="Arial" w:eastAsia="Arial"/>
          <w:color w:val="706E6E"/>
          <w:w w:val="120"/>
          <w:sz w:val="13"/>
          <w:szCs w:val="13"/>
        </w:rPr>
        <w:t>\\</w:t>
      </w:r>
      <w:r>
        <w:rPr>
          <w:rFonts w:ascii="Arial" w:hAnsi="Arial" w:cs="Arial" w:eastAsia="Arial"/>
          <w:color w:val="706E6E"/>
          <w:spacing w:val="-13"/>
          <w:w w:val="120"/>
          <w:sz w:val="13"/>
          <w:szCs w:val="13"/>
        </w:rPr>
        <w:t>l</w:t>
      </w:r>
      <w:r>
        <w:rPr>
          <w:rFonts w:ascii="Arial" w:hAnsi="Arial" w:cs="Arial" w:eastAsia="Arial"/>
          <w:color w:val="706E6E"/>
          <w:spacing w:val="-16"/>
          <w:w w:val="120"/>
          <w:sz w:val="13"/>
          <w:szCs w:val="13"/>
        </w:rPr>
        <w:t>l</w:t>
      </w:r>
      <w:r>
        <w:rPr>
          <w:rFonts w:ascii="Arial" w:hAnsi="Arial" w:cs="Arial" w:eastAsia="Arial"/>
          <w:color w:val="706E6E"/>
          <w:w w:val="120"/>
          <w:sz w:val="13"/>
          <w:szCs w:val="13"/>
        </w:rPr>
        <w:t>h</w:t>
      </w:r>
      <w:r>
        <w:rPr>
          <w:rFonts w:ascii="Arial" w:hAnsi="Arial" w:cs="Arial" w:eastAsia="Arial"/>
          <w:color w:val="706E6E"/>
          <w:spacing w:val="-35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dtc</w:t>
      </w:r>
      <w:r>
        <w:rPr>
          <w:rFonts w:ascii="Times New Roman" w:hAnsi="Times New Roman" w:cs="Times New Roman" w:eastAsia="Times New Roman"/>
          <w:color w:val="9C9A9A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spacing w:val="-8"/>
          <w:w w:val="9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111</w:t>
      </w:r>
      <w:r>
        <w:rPr>
          <w:rFonts w:ascii="Times New Roman" w:hAnsi="Times New Roman" w:cs="Times New Roman" w:eastAsia="Times New Roman"/>
          <w:color w:val="878787"/>
          <w:spacing w:val="-38"/>
          <w:w w:val="9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lern</w:t>
      </w:r>
      <w:r>
        <w:rPr>
          <w:rFonts w:ascii="Times New Roman" w:hAnsi="Times New Roman" w:cs="Times New Roman" w:eastAsia="Times New Roman"/>
          <w:color w:val="878787"/>
          <w:spacing w:val="-3"/>
          <w:w w:val="9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878787"/>
          <w:spacing w:val="-33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11111n11</w:t>
      </w:r>
      <w:r>
        <w:rPr>
          <w:rFonts w:ascii="Times New Roman" w:hAnsi="Times New Roman" w:cs="Times New Roman" w:eastAsia="Times New Roman"/>
          <w:color w:val="878787"/>
          <w:spacing w:val="-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\lf</w:t>
      </w:r>
      <w:r>
        <w:rPr>
          <w:rFonts w:ascii="Times New Roman" w:hAnsi="Times New Roman" w:cs="Times New Roman" w:eastAsia="Times New Roman"/>
          <w:color w:val="878787"/>
          <w:spacing w:val="-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llM!"</w:t>
      </w:r>
      <w:r>
        <w:rPr>
          <w:rFonts w:ascii="Times New Roman" w:hAnsi="Times New Roman" w:cs="Times New Roman" w:eastAsia="Times New Roman"/>
          <w:color w:val="878787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color w:val="B6B5B3"/>
          <w:w w:val="120"/>
          <w:sz w:val="13"/>
          <w:szCs w:val="13"/>
        </w:rPr>
        <w:t>·</w:t>
      </w:r>
      <w:r>
        <w:rPr>
          <w:rFonts w:ascii="Arial" w:hAnsi="Arial" w:cs="Arial" w:eastAsia="Arial"/>
          <w:color w:val="B6B5B3"/>
          <w:spacing w:val="-36"/>
          <w:w w:val="120"/>
          <w:sz w:val="13"/>
          <w:szCs w:val="13"/>
        </w:rPr>
        <w:t> </w:t>
      </w:r>
      <w:r>
        <w:rPr>
          <w:rFonts w:ascii="Arial" w:hAnsi="Arial" w:cs="Arial" w:eastAsia="Arial"/>
          <w:color w:val="878787"/>
          <w:spacing w:val="-19"/>
          <w:w w:val="110"/>
          <w:sz w:val="13"/>
          <w:szCs w:val="13"/>
        </w:rPr>
        <w:t>h</w:t>
      </w:r>
      <w:r>
        <w:rPr>
          <w:rFonts w:ascii="Arial" w:hAnsi="Arial" w:cs="Arial" w:eastAsia="Arial"/>
          <w:color w:val="878787"/>
          <w:w w:val="110"/>
          <w:sz w:val="13"/>
          <w:szCs w:val="13"/>
        </w:rPr>
        <w:t>•K'.</w:t>
      </w:r>
      <w:r>
        <w:rPr>
          <w:rFonts w:ascii="Arial" w:hAnsi="Arial" w:cs="Arial" w:eastAsia="Arial"/>
          <w:color w:val="878787"/>
          <w:spacing w:val="3"/>
          <w:w w:val="110"/>
          <w:sz w:val="13"/>
          <w:szCs w:val="13"/>
        </w:rPr>
        <w:t>l</w:t>
      </w:r>
      <w:r>
        <w:rPr>
          <w:rFonts w:ascii="Arial" w:hAnsi="Arial" w:cs="Arial" w:eastAsia="Arial"/>
          <w:color w:val="878787"/>
          <w:w w:val="110"/>
          <w:sz w:val="13"/>
          <w:szCs w:val="13"/>
        </w:rPr>
        <w:t>l\</w:t>
      </w:r>
      <w:r>
        <w:rPr>
          <w:rFonts w:ascii="Arial" w:hAnsi="Arial" w:cs="Arial" w:eastAsia="Arial"/>
          <w:color w:val="B6B5B3"/>
          <w:spacing w:val="-16"/>
          <w:w w:val="110"/>
          <w:sz w:val="13"/>
          <w:szCs w:val="13"/>
        </w:rPr>
        <w:t>'</w:t>
      </w:r>
      <w:r>
        <w:rPr>
          <w:rFonts w:ascii="Arial" w:hAnsi="Arial" w:cs="Arial" w:eastAsia="Arial"/>
          <w:color w:val="9C9A9A"/>
          <w:w w:val="110"/>
          <w:sz w:val="13"/>
          <w:szCs w:val="13"/>
        </w:rPr>
        <w:t>c</w:t>
      </w:r>
      <w:r>
        <w:rPr>
          <w:rFonts w:ascii="Arial" w:hAnsi="Arial" w:cs="Arial" w:eastAsia="Arial"/>
          <w:color w:val="9C9A9A"/>
          <w:spacing w:val="-26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l11</w:t>
      </w:r>
      <w:r>
        <w:rPr>
          <w:rFonts w:ascii="Times New Roman" w:hAnsi="Times New Roman" w:cs="Times New Roman" w:eastAsia="Times New Roman"/>
          <w:color w:val="706E6E"/>
          <w:spacing w:val="24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878787"/>
          <w:spacing w:val="-27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1r</w:t>
      </w:r>
      <w:r>
        <w:rPr>
          <w:rFonts w:ascii="Times New Roman" w:hAnsi="Times New Roman" w:cs="Times New Roman" w:eastAsia="Times New Roman"/>
          <w:color w:val="706E6E"/>
          <w:spacing w:val="-23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t'</w:t>
      </w:r>
      <w:r>
        <w:rPr>
          <w:rFonts w:ascii="Arial" w:hAnsi="Arial" w:cs="Arial" w:eastAsia="Arial"/>
          <w:color w:val="878787"/>
          <w:spacing w:val="-72"/>
          <w:w w:val="110"/>
          <w:sz w:val="13"/>
          <w:szCs w:val="13"/>
        </w:rPr>
        <w:t>1</w:t>
      </w:r>
      <w:r>
        <w:rPr>
          <w:rFonts w:ascii="Arial" w:hAnsi="Arial" w:cs="Arial" w:eastAsia="Arial"/>
          <w:color w:val="B6B5B3"/>
          <w:spacing w:val="-110"/>
          <w:w w:val="110"/>
          <w:sz w:val="13"/>
          <w:szCs w:val="13"/>
        </w:rPr>
        <w:t>·</w:t>
      </w:r>
      <w:r>
        <w:rPr>
          <w:rFonts w:ascii="Arial" w:hAnsi="Arial" w:cs="Arial" w:eastAsia="Arial"/>
          <w:color w:val="706E6E"/>
          <w:w w:val="110"/>
          <w:sz w:val="13"/>
          <w:szCs w:val="13"/>
        </w:rPr>
        <w:t>1</w:t>
      </w:r>
      <w:r>
        <w:rPr>
          <w:rFonts w:ascii="Arial" w:hAnsi="Arial" w:cs="Arial" w:eastAsia="Arial"/>
          <w:color w:val="706E6E"/>
          <w:spacing w:val="-29"/>
          <w:w w:val="110"/>
          <w:sz w:val="13"/>
          <w:szCs w:val="13"/>
        </w:rPr>
        <w:t> </w:t>
      </w:r>
      <w:r>
        <w:rPr>
          <w:rFonts w:ascii="Arial" w:hAnsi="Arial" w:cs="Arial" w:eastAsia="Arial"/>
          <w:color w:val="706E6E"/>
          <w:spacing w:val="-20"/>
          <w:w w:val="115"/>
          <w:sz w:val="13"/>
          <w:szCs w:val="13"/>
        </w:rPr>
        <w:t>n</w:t>
      </w:r>
      <w:r>
        <w:rPr>
          <w:rFonts w:ascii="Arial" w:hAnsi="Arial" w:cs="Arial" w:eastAsia="Arial"/>
          <w:color w:val="706E6E"/>
          <w:spacing w:val="-44"/>
          <w:w w:val="115"/>
          <w:sz w:val="13"/>
          <w:szCs w:val="13"/>
        </w:rPr>
        <w:t>1</w:t>
      </w:r>
      <w:r>
        <w:rPr>
          <w:rFonts w:ascii="Arial" w:hAnsi="Arial" w:cs="Arial" w:eastAsia="Arial"/>
          <w:color w:val="706E6E"/>
          <w:w w:val="115"/>
          <w:sz w:val="13"/>
          <w:szCs w:val="13"/>
        </w:rPr>
        <w:t>.</w:t>
      </w:r>
      <w:r>
        <w:rPr>
          <w:rFonts w:ascii="Arial" w:hAnsi="Arial" w:cs="Arial" w:eastAsia="Arial"/>
          <w:color w:val="706E6E"/>
          <w:spacing w:val="-27"/>
          <w:w w:val="115"/>
          <w:sz w:val="13"/>
          <w:szCs w:val="13"/>
        </w:rPr>
        <w:t>,</w:t>
      </w:r>
      <w:r>
        <w:rPr>
          <w:rFonts w:ascii="Arial" w:hAnsi="Arial" w:cs="Arial" w:eastAsia="Arial"/>
          <w:color w:val="706E6E"/>
          <w:spacing w:val="-35"/>
          <w:w w:val="115"/>
          <w:sz w:val="13"/>
          <w:szCs w:val="13"/>
        </w:rPr>
        <w:t>p</w:t>
      </w:r>
      <w:r>
        <w:rPr>
          <w:rFonts w:ascii="Arial" w:hAnsi="Arial" w:cs="Arial" w:eastAsia="Arial"/>
          <w:color w:val="706E6E"/>
          <w:spacing w:val="-40"/>
          <w:w w:val="115"/>
          <w:sz w:val="13"/>
          <w:szCs w:val="13"/>
        </w:rPr>
        <w:t>;</w:t>
      </w:r>
      <w:r>
        <w:rPr>
          <w:rFonts w:ascii="Arial" w:hAnsi="Arial" w:cs="Arial" w:eastAsia="Arial"/>
          <w:color w:val="706E6E"/>
          <w:spacing w:val="-44"/>
          <w:w w:val="115"/>
          <w:sz w:val="13"/>
          <w:szCs w:val="13"/>
        </w:rPr>
        <w:t>1</w:t>
      </w:r>
      <w:r>
        <w:rPr>
          <w:rFonts w:ascii="Arial" w:hAnsi="Arial" w:cs="Arial" w:eastAsia="Arial"/>
          <w:color w:val="706E6E"/>
          <w:w w:val="115"/>
          <w:sz w:val="13"/>
          <w:szCs w:val="13"/>
        </w:rPr>
        <w:t>reiW</w:t>
      </w:r>
      <w:r>
        <w:rPr>
          <w:rFonts w:ascii="Arial" w:hAnsi="Arial" w:cs="Arial" w:eastAsia="Arial"/>
          <w:color w:val="706E6E"/>
          <w:spacing w:val="-25"/>
          <w:w w:val="115"/>
          <w:sz w:val="13"/>
          <w:szCs w:val="13"/>
        </w:rPr>
        <w:t>}</w:t>
      </w:r>
      <w:r>
        <w:rPr>
          <w:rFonts w:ascii="Arial" w:hAnsi="Arial" w:cs="Arial" w:eastAsia="Arial"/>
          <w:color w:val="9C9A9A"/>
          <w:w w:val="115"/>
          <w:sz w:val="13"/>
          <w:szCs w:val="13"/>
        </w:rPr>
        <w:t>'</w:t>
      </w:r>
      <w:r>
        <w:rPr>
          <w:rFonts w:ascii="Arial" w:hAnsi="Arial" w:cs="Arial" w:eastAsia="Arial"/>
          <w:color w:val="9C9A9A"/>
          <w:spacing w:val="-35"/>
          <w:w w:val="115"/>
          <w:sz w:val="13"/>
          <w:szCs w:val="13"/>
        </w:rPr>
        <w:t> </w:t>
      </w:r>
      <w:r>
        <w:rPr>
          <w:rFonts w:ascii="Arial" w:hAnsi="Arial" w:cs="Arial" w:eastAsia="Arial"/>
          <w:color w:val="706E6E"/>
          <w:w w:val="110"/>
          <w:sz w:val="13"/>
          <w:szCs w:val="13"/>
        </w:rPr>
        <w:t>hnt</w:t>
      </w:r>
      <w:r>
        <w:rPr>
          <w:rFonts w:ascii="Arial" w:hAnsi="Arial" w:cs="Arial" w:eastAsia="Arial"/>
          <w:color w:val="706E6E"/>
          <w:spacing w:val="-17"/>
          <w:w w:val="110"/>
          <w:sz w:val="13"/>
          <w:szCs w:val="13"/>
        </w:rPr>
        <w:t>i</w:t>
      </w:r>
      <w:r>
        <w:rPr>
          <w:rFonts w:ascii="Arial" w:hAnsi="Arial" w:cs="Arial" w:eastAsia="Arial"/>
          <w:color w:val="9C9A9A"/>
          <w:spacing w:val="-3"/>
          <w:w w:val="110"/>
          <w:sz w:val="13"/>
          <w:szCs w:val="13"/>
        </w:rPr>
        <w:t>l</w:t>
      </w:r>
      <w:r>
        <w:rPr>
          <w:rFonts w:ascii="Arial" w:hAnsi="Arial" w:cs="Arial" w:eastAsia="Arial"/>
          <w:color w:val="9C9A9A"/>
          <w:spacing w:val="5"/>
          <w:w w:val="110"/>
          <w:sz w:val="13"/>
          <w:szCs w:val="13"/>
        </w:rPr>
        <w:t>l</w:t>
      </w:r>
      <w:r>
        <w:rPr>
          <w:rFonts w:ascii="Arial" w:hAnsi="Arial" w:cs="Arial" w:eastAsia="Arial"/>
          <w:color w:val="9C9A9A"/>
          <w:w w:val="110"/>
          <w:sz w:val="13"/>
          <w:szCs w:val="13"/>
        </w:rPr>
        <w:t>l'\l;'"</w:t>
      </w:r>
      <w:r>
        <w:rPr>
          <w:rFonts w:ascii="Arial" w:hAnsi="Arial" w:cs="Arial" w:eastAsia="Arial"/>
          <w:color w:val="9C9A9A"/>
          <w:spacing w:val="-31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C9A9A"/>
          <w:spacing w:val="-45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color w:val="9C9A9A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20"/>
          <w:sz w:val="17"/>
          <w:szCs w:val="17"/>
        </w:rPr>
        <w:t>'f</w:t>
      </w:r>
      <w:r>
        <w:rPr>
          <w:rFonts w:ascii="Times New Roman" w:hAnsi="Times New Roman" w:cs="Times New Roman" w:eastAsia="Times New Roman"/>
          <w:color w:val="878787"/>
          <w:spacing w:val="1"/>
          <w:w w:val="12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878787"/>
          <w:w w:val="120"/>
          <w:sz w:val="17"/>
          <w:szCs w:val="17"/>
        </w:rPr>
        <w:t>n;</w:t>
      </w:r>
      <w:r>
        <w:rPr>
          <w:rFonts w:ascii="Times New Roman" w:hAnsi="Times New Roman" w:cs="Times New Roman" w:eastAsia="Times New Roman"/>
          <w:color w:val="878787"/>
          <w:spacing w:val="-36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27" w:lineRule="auto" w:before="0"/>
        <w:ind w:left="1259" w:right="1927" w:hanging="36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252.315353pt;margin-top:1.789432pt;width:.1pt;height:7.45pt;mso-position-horizontal-relative:page;mso-position-vertical-relative:paragraph;z-index:-281584" coordorigin="5046,36" coordsize="2,149">
            <v:shape style="position:absolute;left:5046;top:36;width:2;height:149" coordorigin="5046,36" coordsize="0,149" path="m5046,36l5046,184e" filled="false" stroked="true" strokeweight="2.82250pt" strokecolor="#ededeb">
              <v:path arrowok="t"/>
            </v:shape>
            <w10:wrap type="none"/>
          </v:group>
        </w:pict>
      </w:r>
      <w:r>
        <w:rPr/>
        <w:pict>
          <v:group style="position:absolute;margin-left:330.666168pt;margin-top:1.789432pt;width:.1pt;height:7.45pt;mso-position-horizontal-relative:page;mso-position-vertical-relative:paragraph;z-index:-281560" coordorigin="6613,36" coordsize="2,149">
            <v:shape style="position:absolute;left:6613;top:36;width:2;height:149" coordorigin="6613,36" coordsize="0,149" path="m6613,36l6613,184e" filled="false" stroked="true" strokeweight="2.236750pt" strokecolor="#ededeb">
              <v:path arrowok="t"/>
            </v:shape>
            <w10:wrap type="none"/>
          </v:group>
        </w:pict>
      </w:r>
      <w:r>
        <w:rPr/>
        <w:pict>
          <v:group style="position:absolute;margin-left:231.679993pt;margin-top:7.897232pt;width:.1pt;height:12.15pt;mso-position-horizontal-relative:page;mso-position-vertical-relative:paragraph;z-index:-281536" coordorigin="4634,158" coordsize="2,243">
            <v:shape style="position:absolute;left:4634;top:158;width:2;height:243" coordorigin="4634,158" coordsize="0,243" path="m4634,158l4634,400e" filled="false" stroked="true" strokeweight=".1pt" strokecolor="#ededeb">
              <v:path arrowok="t"/>
            </v:shape>
            <w10:wrap type="none"/>
          </v:group>
        </w:pict>
      </w:r>
      <w:r>
        <w:rPr/>
        <w:pict>
          <v:group style="position:absolute;margin-left:444.634308pt;margin-top:8.417032pt;width:5.75pt;height:11.45pt;mso-position-horizontal-relative:page;mso-position-vertical-relative:paragraph;z-index:-281512" coordorigin="8893,168" coordsize="115,229">
            <v:shape style="position:absolute;left:8893;top:168;width:115;height:229" coordorigin="8893,168" coordsize="115,229" path="m8893,168l9007,168,9007,397,8893,397,8893,168xe" filled="true" fillcolor="#edede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9.383301pt;margin-top:8.417032pt;width:7.3pt;height:11.45pt;mso-position-horizontal-relative:page;mso-position-vertical-relative:paragraph;z-index:-281488" coordorigin="9188,168" coordsize="146,229">
            <v:shape style="position:absolute;left:9188;top:168;width:146;height:229" coordorigin="9188,168" coordsize="146,229" path="m9188,168l9333,168,9333,397,9188,397,9188,168xe" filled="true" fillcolor="#edede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49.440659pt;margin-top:21.281832pt;width:.1pt;height:7.55pt;mso-position-horizontal-relative:page;mso-position-vertical-relative:paragraph;z-index:-281464" coordorigin="4989,426" coordsize="2,151">
            <v:shape style="position:absolute;left:4989;top:426;width:2;height:151" coordorigin="4989,426" coordsize="0,151" path="m4989,426l4989,576e" filled="false" stroked="true" strokeweight="3.13732pt" strokecolor="#ededeb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B6B5B3"/>
          <w:spacing w:val="-23"/>
          <w:w w:val="110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color w:val="706E6E"/>
          <w:spacing w:val="-26"/>
          <w:w w:val="11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706E6E"/>
          <w:spacing w:val="-30"/>
          <w:w w:val="11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494949"/>
          <w:spacing w:val="-41"/>
          <w:w w:val="11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878787"/>
          <w:w w:val="110"/>
          <w:sz w:val="16"/>
          <w:szCs w:val="16"/>
        </w:rPr>
        <w:t>(•</w:t>
      </w:r>
      <w:r>
        <w:rPr>
          <w:rFonts w:ascii="Times New Roman" w:hAnsi="Times New Roman" w:cs="Times New Roman" w:eastAsia="Times New Roman"/>
          <w:color w:val="878787"/>
          <w:spacing w:val="-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878787"/>
          <w:spacing w:val="12"/>
          <w:w w:val="110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color w:val="878787"/>
          <w:spacing w:val="-44"/>
          <w:w w:val="110"/>
          <w:sz w:val="16"/>
          <w:szCs w:val="16"/>
        </w:rPr>
        <w:t>;</w:t>
      </w:r>
      <w:r>
        <w:rPr>
          <w:rFonts w:ascii="Times New Roman" w:hAnsi="Times New Roman" w:cs="Times New Roman" w:eastAsia="Times New Roman"/>
          <w:color w:val="878787"/>
          <w:spacing w:val="-19"/>
          <w:w w:val="110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color w:val="878787"/>
          <w:w w:val="110"/>
          <w:sz w:val="16"/>
          <w:szCs w:val="16"/>
        </w:rPr>
        <w:t>.,,,.</w:t>
      </w:r>
      <w:r>
        <w:rPr>
          <w:rFonts w:ascii="Times New Roman" w:hAnsi="Times New Roman" w:cs="Times New Roman" w:eastAsia="Times New Roman"/>
          <w:color w:val="878787"/>
          <w:spacing w:val="-20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t</w:t>
      </w:r>
      <w:r>
        <w:rPr>
          <w:rFonts w:ascii="Times New Roman" w:hAnsi="Times New Roman" w:cs="Times New Roman" w:eastAsia="Times New Roman"/>
          <w:color w:val="706E6E"/>
          <w:spacing w:val="-15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spacing w:val="-12"/>
          <w:w w:val="145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9C9A9A"/>
          <w:spacing w:val="-68"/>
          <w:w w:val="145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9C9A9A"/>
          <w:w w:val="145"/>
          <w:sz w:val="11"/>
          <w:szCs w:val="11"/>
        </w:rPr>
        <w:t>\f</w:t>
      </w:r>
      <w:r>
        <w:rPr>
          <w:rFonts w:ascii="Times New Roman" w:hAnsi="Times New Roman" w:cs="Times New Roman" w:eastAsia="Times New Roman"/>
          <w:color w:val="9C9A9A"/>
          <w:spacing w:val="-9"/>
          <w:w w:val="14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ll</w:t>
      </w:r>
      <w:r>
        <w:rPr>
          <w:rFonts w:ascii="Times New Roman" w:hAnsi="Times New Roman" w:cs="Times New Roman" w:eastAsia="Times New Roman"/>
          <w:color w:val="706E6E"/>
          <w:spacing w:val="-6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..</w:t>
      </w:r>
      <w:r>
        <w:rPr>
          <w:rFonts w:ascii="Times New Roman" w:hAnsi="Times New Roman" w:cs="Times New Roman" w:eastAsia="Times New Roman"/>
          <w:color w:val="9C9A9A"/>
          <w:spacing w:val="-17"/>
          <w:w w:val="11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..</w:t>
      </w:r>
      <w:r>
        <w:rPr>
          <w:rFonts w:ascii="Times New Roman" w:hAnsi="Times New Roman" w:cs="Times New Roman" w:eastAsia="Times New Roman"/>
          <w:color w:val="9C9A9A"/>
          <w:spacing w:val="-7"/>
          <w:w w:val="11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9C9A9A"/>
          <w:spacing w:val="-57"/>
          <w:w w:val="11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..</w:t>
      </w:r>
      <w:r>
        <w:rPr>
          <w:rFonts w:ascii="Times New Roman" w:hAnsi="Times New Roman" w:cs="Times New Roman" w:eastAsia="Times New Roman"/>
          <w:color w:val="9C9A9A"/>
          <w:spacing w:val="-20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spacing w:val="-9"/>
          <w:w w:val="11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494949"/>
          <w:w w:val="11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494949"/>
          <w:spacing w:val="-2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tu</w:t>
      </w:r>
      <w:r>
        <w:rPr>
          <w:rFonts w:ascii="Times New Roman" w:hAnsi="Times New Roman" w:cs="Times New Roman" w:eastAsia="Times New Roman"/>
          <w:color w:val="9C9A9A"/>
          <w:spacing w:val="-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spacing w:val="-8"/>
          <w:w w:val="14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706E6E"/>
          <w:w w:val="14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706E6E"/>
          <w:spacing w:val="-25"/>
          <w:w w:val="145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color w:val="B6B5B3"/>
          <w:w w:val="14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B6B5B3"/>
          <w:spacing w:val="-40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45"/>
          <w:sz w:val="11"/>
          <w:szCs w:val="11"/>
        </w:rPr>
        <w:t>h</w:t>
      </w:r>
      <w:r>
        <w:rPr>
          <w:rFonts w:ascii="Times New Roman" w:hAnsi="Times New Roman" w:cs="Times New Roman" w:eastAsia="Times New Roman"/>
          <w:color w:val="878787"/>
          <w:spacing w:val="-7"/>
          <w:w w:val="145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878787"/>
          <w:w w:val="145"/>
          <w:sz w:val="11"/>
          <w:szCs w:val="11"/>
        </w:rPr>
        <w:t>l)l</w:t>
      </w:r>
      <w:r>
        <w:rPr>
          <w:rFonts w:ascii="Times New Roman" w:hAnsi="Times New Roman" w:cs="Times New Roman" w:eastAsia="Times New Roman"/>
          <w:color w:val="878787"/>
          <w:spacing w:val="-9"/>
          <w:w w:val="145"/>
          <w:sz w:val="11"/>
          <w:szCs w:val="11"/>
        </w:rPr>
        <w:t>)</w:t>
      </w:r>
      <w:r>
        <w:rPr>
          <w:rFonts w:ascii="Times New Roman" w:hAnsi="Times New Roman" w:cs="Times New Roman" w:eastAsia="Times New Roman"/>
          <w:color w:val="5B5957"/>
          <w:spacing w:val="-8"/>
          <w:w w:val="145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9C9A9A"/>
          <w:w w:val="145"/>
          <w:sz w:val="11"/>
          <w:szCs w:val="11"/>
        </w:rPr>
        <w:t>1lil</w:t>
      </w:r>
      <w:r>
        <w:rPr>
          <w:rFonts w:ascii="Times New Roman" w:hAnsi="Times New Roman" w:cs="Times New Roman" w:eastAsia="Times New Roman"/>
          <w:color w:val="9C9A9A"/>
          <w:spacing w:val="-16"/>
          <w:w w:val="145"/>
          <w:sz w:val="11"/>
          <w:szCs w:val="11"/>
        </w:rPr>
        <w:t>t</w:t>
      </w:r>
      <w:r>
        <w:rPr>
          <w:rFonts w:ascii="Times New Roman" w:hAnsi="Times New Roman" w:cs="Times New Roman" w:eastAsia="Times New Roman"/>
          <w:color w:val="B6B5B3"/>
          <w:w w:val="145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B6B5B3"/>
          <w:spacing w:val="-19"/>
          <w:w w:val="14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111(</w:t>
      </w:r>
      <w:r>
        <w:rPr>
          <w:rFonts w:ascii="Times New Roman" w:hAnsi="Times New Roman" w:cs="Times New Roman" w:eastAsia="Times New Roman"/>
          <w:color w:val="706E6E"/>
          <w:spacing w:val="-24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)</w:t>
      </w:r>
      <w:r>
        <w:rPr>
          <w:rFonts w:ascii="Times New Roman" w:hAnsi="Times New Roman" w:cs="Times New Roman" w:eastAsia="Times New Roman"/>
          <w:color w:val="9C9A9A"/>
          <w:spacing w:val="-4"/>
          <w:w w:val="110"/>
          <w:sz w:val="11"/>
          <w:szCs w:val="11"/>
        </w:rPr>
        <w:t>&gt;</w:t>
      </w:r>
      <w:r>
        <w:rPr>
          <w:rFonts w:ascii="Times New Roman" w:hAnsi="Times New Roman" w:cs="Times New Roman" w:eastAsia="Times New Roman"/>
          <w:color w:val="706E6E"/>
          <w:spacing w:val="-29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9C9A9A"/>
          <w:spacing w:val="-9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spacing w:val="1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color w:val="706E6E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w w:val="9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color w:val="9C9A9A"/>
          <w:spacing w:val="-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706E6E"/>
          <w:w w:val="9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706E6E"/>
          <w:spacing w:val="-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5B5957"/>
          <w:spacing w:val="-30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5B5957"/>
          <w:spacing w:val="-29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B6B5B3"/>
          <w:w w:val="110"/>
          <w:sz w:val="11"/>
          <w:szCs w:val="11"/>
        </w:rPr>
        <w:t>•</w:t>
      </w:r>
      <w:r>
        <w:rPr>
          <w:rFonts w:ascii="Times New Roman" w:hAnsi="Times New Roman" w:cs="Times New Roman" w:eastAsia="Times New Roman"/>
          <w:color w:val="B6B5B3"/>
          <w:spacing w:val="4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spacing w:val="-7"/>
          <w:w w:val="110"/>
          <w:sz w:val="11"/>
          <w:szCs w:val="11"/>
        </w:rPr>
        <w:t>i</w:t>
      </w:r>
      <w:r>
        <w:rPr>
          <w:rFonts w:ascii="Times New Roman" w:hAnsi="Times New Roman" w:cs="Times New Roman" w:eastAsia="Times New Roman"/>
          <w:color w:val="5B5957"/>
          <w:w w:val="110"/>
          <w:sz w:val="11"/>
          <w:szCs w:val="11"/>
        </w:rPr>
        <w:t>11t</w:t>
      </w:r>
      <w:r>
        <w:rPr>
          <w:rFonts w:ascii="Times New Roman" w:hAnsi="Times New Roman" w:cs="Times New Roman" w:eastAsia="Times New Roman"/>
          <w:color w:val="5B5957"/>
          <w:spacing w:val="-14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('</w:t>
      </w:r>
      <w:r>
        <w:rPr>
          <w:rFonts w:ascii="Times New Roman" w:hAnsi="Times New Roman" w:cs="Times New Roman" w:eastAsia="Times New Roman"/>
          <w:color w:val="706E6E"/>
          <w:spacing w:val="8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lt'Ud</w:t>
      </w:r>
      <w:r>
        <w:rPr>
          <w:rFonts w:ascii="Times New Roman" w:hAnsi="Times New Roman" w:cs="Times New Roman" w:eastAsia="Times New Roman"/>
          <w:color w:val="706E6E"/>
          <w:spacing w:val="-29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B6B5B3"/>
          <w:spacing w:val="-13"/>
          <w:w w:val="110"/>
          <w:sz w:val="11"/>
          <w:szCs w:val="11"/>
        </w:rPr>
        <w:t>•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9C9A9A"/>
          <w:spacing w:val="-28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706E6E"/>
          <w:spacing w:val="4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IC</w:t>
      </w:r>
      <w:r>
        <w:rPr>
          <w:rFonts w:ascii="Times New Roman" w:hAnsi="Times New Roman" w:cs="Times New Roman" w:eastAsia="Times New Roman"/>
          <w:color w:val="878787"/>
          <w:spacing w:val="-6"/>
          <w:w w:val="110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(</w:t>
      </w:r>
      <w:r>
        <w:rPr>
          <w:rFonts w:ascii="Times New Roman" w:hAnsi="Times New Roman" w:cs="Times New Roman" w:eastAsia="Times New Roman"/>
          <w:color w:val="878787"/>
          <w:spacing w:val="-10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t)llC-i</w:t>
      </w:r>
      <w:r>
        <w:rPr>
          <w:rFonts w:ascii="Times New Roman" w:hAnsi="Times New Roman" w:cs="Times New Roman" w:eastAsia="Times New Roman"/>
          <w:color w:val="5B5957"/>
          <w:spacing w:val="8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878787"/>
          <w:spacing w:val="-11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5B5957"/>
          <w:w w:val="110"/>
          <w:sz w:val="11"/>
          <w:szCs w:val="11"/>
        </w:rPr>
        <w:t>1  </w:t>
      </w:r>
      <w:r>
        <w:rPr>
          <w:rFonts w:ascii="Times New Roman" w:hAnsi="Times New Roman" w:cs="Times New Roman" w:eastAsia="Times New Roman"/>
          <w:color w:val="5B5957"/>
          <w:spacing w:val="7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06E6E"/>
          <w:spacing w:val="-21"/>
          <w:w w:val="9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06E6E"/>
          <w:spacing w:val="-10"/>
          <w:w w:val="90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color w:val="706E6E"/>
          <w:w w:val="90"/>
          <w:sz w:val="16"/>
          <w:szCs w:val="16"/>
        </w:rPr>
        <w:t>1o1l</w:t>
      </w:r>
      <w:r>
        <w:rPr>
          <w:rFonts w:ascii="Times New Roman" w:hAnsi="Times New Roman" w:cs="Times New Roman" w:eastAsia="Times New Roman"/>
          <w:color w:val="706E6E"/>
          <w:spacing w:val="2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06E6E"/>
          <w:spacing w:val="-30"/>
          <w:w w:val="11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1"/>
          <w:szCs w:val="11"/>
        </w:rPr>
        <w:t>1t</w:t>
      </w:r>
      <w:r>
        <w:rPr>
          <w:rFonts w:ascii="Times New Roman" w:hAnsi="Times New Roman" w:cs="Times New Roman" w:eastAsia="Times New Roman"/>
          <w:color w:val="9C9A9A"/>
          <w:spacing w:val="2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llU</w:t>
      </w:r>
      <w:r>
        <w:rPr>
          <w:rFonts w:ascii="Times New Roman" w:hAnsi="Times New Roman" w:cs="Times New Roman" w:eastAsia="Times New Roman"/>
          <w:color w:val="706E6E"/>
          <w:spacing w:val="13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878787"/>
          <w:w w:val="145"/>
          <w:sz w:val="10"/>
          <w:szCs w:val="10"/>
        </w:rPr>
        <w:t>\\,t\</w:t>
      </w:r>
      <w:r>
        <w:rPr>
          <w:rFonts w:ascii="Times New Roman" w:hAnsi="Times New Roman" w:cs="Times New Roman" w:eastAsia="Times New Roman"/>
          <w:color w:val="878787"/>
          <w:spacing w:val="28"/>
          <w:w w:val="14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C9A9A"/>
          <w:w w:val="145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9C9A9A"/>
          <w:spacing w:val="-26"/>
          <w:w w:val="145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color w:val="9C9A9A"/>
          <w:w w:val="145"/>
          <w:sz w:val="16"/>
          <w:szCs w:val="16"/>
        </w:rPr>
        <w:t>..</w:t>
      </w:r>
      <w:r>
        <w:rPr>
          <w:rFonts w:ascii="Times New Roman" w:hAnsi="Times New Roman" w:cs="Times New Roman" w:eastAsia="Times New Roman"/>
          <w:color w:val="9C9A9A"/>
          <w:spacing w:val="-35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C9A9A"/>
          <w:w w:val="90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color w:val="9C9A9A"/>
          <w:spacing w:val="5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6"/>
          <w:szCs w:val="16"/>
        </w:rPr>
        <w:t>tht</w:t>
      </w:r>
      <w:r>
        <w:rPr>
          <w:rFonts w:ascii="Times New Roman" w:hAnsi="Times New Roman" w:cs="Times New Roman" w:eastAsia="Times New Roman"/>
          <w:color w:val="87878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878787"/>
          <w:spacing w:val="-12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color w:val="5B5957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5B5957"/>
          <w:spacing w:val="-8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878787"/>
          <w:spacing w:val="-21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cu</w:t>
      </w:r>
      <w:r>
        <w:rPr>
          <w:rFonts w:ascii="Times New Roman" w:hAnsi="Times New Roman" w:cs="Times New Roman" w:eastAsia="Times New Roman"/>
          <w:color w:val="878787"/>
          <w:spacing w:val="-43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color w:val="878787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vpuu</w:t>
      </w:r>
      <w:r>
        <w:rPr>
          <w:rFonts w:ascii="Times New Roman" w:hAnsi="Times New Roman" w:cs="Times New Roman" w:eastAsia="Times New Roman"/>
          <w:color w:val="878787"/>
          <w:spacing w:val="1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color w:val="494949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494949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1"/>
          <w:szCs w:val="11"/>
        </w:rPr>
        <w:t>C</w:t>
      </w:r>
      <w:r>
        <w:rPr>
          <w:rFonts w:ascii="Times New Roman" w:hAnsi="Times New Roman" w:cs="Times New Roman" w:eastAsia="Times New Roman"/>
          <w:color w:val="706E6E"/>
          <w:spacing w:val="-5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9C9A9A"/>
          <w:spacing w:val="-2"/>
          <w:w w:val="110"/>
          <w:sz w:val="11"/>
          <w:szCs w:val="11"/>
        </w:rPr>
        <w:t>[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706E6E"/>
          <w:spacing w:val="-21"/>
          <w:w w:val="11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color w:val="9C9A9A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NS\\</w:t>
      </w:r>
      <w:r>
        <w:rPr>
          <w:rFonts w:ascii="Times New Roman" w:hAnsi="Times New Roman" w:cs="Times New Roman" w:eastAsia="Times New Roman"/>
          <w:color w:val="878787"/>
          <w:spacing w:val="-16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color w:val="87878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4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878787"/>
          <w:spacing w:val="-37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494949"/>
          <w:spacing w:val="-10"/>
          <w:w w:val="11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878787"/>
          <w:spacing w:val="-10"/>
          <w:w w:val="11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color w:val="878787"/>
          <w:spacing w:val="-47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color w:val="878787"/>
          <w:w w:val="110"/>
          <w:sz w:val="18"/>
          <w:szCs w:val="18"/>
        </w:rPr>
        <w:t>is</w:t>
      </w:r>
      <w:r>
        <w:rPr>
          <w:rFonts w:ascii="Times New Roman" w:hAnsi="Times New Roman" w:cs="Times New Roman" w:eastAsia="Times New Roman"/>
          <w:color w:val="878787"/>
          <w:spacing w:val="-4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rt'p</w:t>
      </w:r>
      <w:r>
        <w:rPr>
          <w:rFonts w:ascii="Times New Roman" w:hAnsi="Times New Roman" w:cs="Times New Roman" w:eastAsia="Times New Roman"/>
          <w:color w:val="9C9A9A"/>
          <w:spacing w:val="-3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color w:val="706E6E"/>
          <w:spacing w:val="-44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706E6E"/>
          <w:spacing w:val="-8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9C9A9A"/>
          <w:spacing w:val="-2"/>
          <w:w w:val="11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color w:val="5B5957"/>
          <w:spacing w:val="-32"/>
          <w:w w:val="11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color w:val="9C9A9A"/>
          <w:spacing w:val="-22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'i</w:t>
      </w:r>
      <w:r>
        <w:rPr>
          <w:rFonts w:ascii="Times New Roman" w:hAnsi="Times New Roman" w:cs="Times New Roman" w:eastAsia="Times New Roman"/>
          <w:color w:val="9C9A9A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706E6E"/>
          <w:spacing w:val="-2"/>
          <w:w w:val="11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ccn</w:t>
      </w:r>
      <w:r>
        <w:rPr>
          <w:rFonts w:ascii="Times New Roman" w:hAnsi="Times New Roman" w:cs="Times New Roman" w:eastAsia="Times New Roman"/>
          <w:color w:val="9C9A9A"/>
          <w:spacing w:val="-27"/>
          <w:w w:val="110"/>
          <w:sz w:val="17"/>
          <w:szCs w:val="17"/>
        </w:rPr>
        <w:t> </w:t>
      </w:r>
      <w:r>
        <w:rPr>
          <w:rFonts w:ascii="Arial" w:hAnsi="Arial" w:cs="Arial" w:eastAsia="Arial"/>
          <w:color w:val="878787"/>
          <w:w w:val="110"/>
          <w:sz w:val="14"/>
          <w:szCs w:val="14"/>
        </w:rPr>
        <w:t>p</w:t>
      </w:r>
      <w:r>
        <w:rPr>
          <w:rFonts w:ascii="Arial" w:hAnsi="Arial" w:cs="Arial" w:eastAsia="Arial"/>
          <w:color w:val="878787"/>
          <w:spacing w:val="-20"/>
          <w:w w:val="110"/>
          <w:sz w:val="14"/>
          <w:szCs w:val="14"/>
        </w:rPr>
        <w:t>r</w:t>
      </w:r>
      <w:r>
        <w:rPr>
          <w:rFonts w:ascii="Arial" w:hAnsi="Arial" w:cs="Arial" w:eastAsia="Arial"/>
          <w:color w:val="878787"/>
          <w:spacing w:val="-8"/>
          <w:w w:val="110"/>
          <w:sz w:val="14"/>
          <w:szCs w:val="14"/>
        </w:rPr>
        <w:t>c</w:t>
      </w:r>
      <w:r>
        <w:rPr>
          <w:rFonts w:ascii="Arial" w:hAnsi="Arial" w:cs="Arial" w:eastAsia="Arial"/>
          <w:color w:val="5B5957"/>
          <w:spacing w:val="-24"/>
          <w:w w:val="11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color w:val="9C9A9A"/>
          <w:spacing w:val="-23"/>
          <w:w w:val="110"/>
          <w:sz w:val="17"/>
          <w:szCs w:val="17"/>
        </w:rPr>
        <w:t>&gt;</w:t>
      </w:r>
      <w:r>
        <w:rPr>
          <w:rFonts w:ascii="Times New Roman" w:hAnsi="Times New Roman" w:cs="Times New Roman" w:eastAsia="Times New Roman"/>
          <w:color w:val="9C9A9A"/>
          <w:spacing w:val="-4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color w:val="9C9A9A"/>
          <w:spacing w:val="26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red</w:t>
      </w:r>
      <w:r>
        <w:rPr>
          <w:rFonts w:ascii="Times New Roman" w:hAnsi="Times New Roman" w:cs="Times New Roman" w:eastAsia="Times New Roman"/>
          <w:color w:val="9C9A9A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\</w:t>
      </w:r>
      <w:r>
        <w:rPr>
          <w:rFonts w:ascii="Times New Roman" w:hAnsi="Times New Roman" w:cs="Times New Roman" w:eastAsia="Times New Roman"/>
          <w:color w:val="878787"/>
          <w:spacing w:val="-5"/>
          <w:w w:val="110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MC'll</w:t>
      </w:r>
      <w:r>
        <w:rPr>
          <w:rFonts w:ascii="Times New Roman" w:hAnsi="Times New Roman" w:cs="Times New Roman" w:eastAsia="Times New Roman"/>
          <w:color w:val="878787"/>
          <w:spacing w:val="-8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878787"/>
          <w:spacing w:val="-13"/>
          <w:w w:val="110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878787"/>
          <w:spacing w:val="-21"/>
          <w:w w:val="11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).l'.</w:t>
      </w:r>
      <w:r>
        <w:rPr>
          <w:rFonts w:ascii="Times New Roman" w:hAnsi="Times New Roman" w:cs="Times New Roman" w:eastAsia="Times New Roman"/>
          <w:color w:val="878787"/>
          <w:spacing w:val="-23"/>
          <w:w w:val="110"/>
          <w:sz w:val="11"/>
          <w:szCs w:val="11"/>
        </w:rPr>
        <w:t>\</w:t>
      </w:r>
      <w:r>
        <w:rPr>
          <w:rFonts w:ascii="Times New Roman" w:hAnsi="Times New Roman" w:cs="Times New Roman" w:eastAsia="Times New Roman"/>
          <w:color w:val="878787"/>
          <w:spacing w:val="-80"/>
          <w:w w:val="110"/>
          <w:sz w:val="11"/>
          <w:szCs w:val="11"/>
        </w:rPr>
        <w:t>l</w:t>
      </w:r>
      <w:r>
        <w:rPr>
          <w:rFonts w:ascii="Times New Roman" w:hAnsi="Times New Roman" w:cs="Times New Roman" w:eastAsia="Times New Roman"/>
          <w:color w:val="878787"/>
          <w:w w:val="110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878787"/>
          <w:spacing w:val="-17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878787"/>
          <w:w w:val="145"/>
          <w:sz w:val="11"/>
          <w:szCs w:val="11"/>
        </w:rPr>
        <w:t>•ly</w:t>
      </w:r>
      <w:r>
        <w:rPr>
          <w:rFonts w:ascii="Times New Roman" w:hAnsi="Times New Roman" w:cs="Times New Roman" w:eastAsia="Times New Roman"/>
          <w:color w:val="878787"/>
          <w:spacing w:val="-30"/>
          <w:w w:val="14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w w:val="145"/>
          <w:sz w:val="11"/>
          <w:szCs w:val="11"/>
        </w:rPr>
        <w:t>f01</w:t>
      </w:r>
      <w:r>
        <w:rPr>
          <w:rFonts w:ascii="Times New Roman" w:hAnsi="Times New Roman" w:cs="Times New Roman" w:eastAsia="Times New Roman"/>
          <w:color w:val="9C9A9A"/>
          <w:spacing w:val="-21"/>
          <w:w w:val="14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06E6E"/>
          <w:spacing w:val="-15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5e</w:t>
      </w:r>
      <w:r>
        <w:rPr>
          <w:rFonts w:ascii="Times New Roman" w:hAnsi="Times New Roman" w:cs="Times New Roman" w:eastAsia="Times New Roman"/>
          <w:color w:val="9C9A9A"/>
          <w:spacing w:val="-38"/>
          <w:w w:val="110"/>
          <w:sz w:val="17"/>
          <w:szCs w:val="17"/>
        </w:rPr>
        <w:t> </w:t>
      </w:r>
      <w:r>
        <w:rPr>
          <w:rFonts w:ascii="Arial" w:hAnsi="Arial" w:cs="Arial" w:eastAsia="Arial"/>
          <w:color w:val="878787"/>
          <w:spacing w:val="-33"/>
          <w:w w:val="145"/>
          <w:sz w:val="17"/>
          <w:szCs w:val="17"/>
        </w:rPr>
        <w:t>h</w:t>
      </w:r>
      <w:r>
        <w:rPr>
          <w:rFonts w:ascii="Arial" w:hAnsi="Arial" w:cs="Arial" w:eastAsia="Arial"/>
          <w:color w:val="878787"/>
          <w:w w:val="145"/>
          <w:sz w:val="17"/>
          <w:szCs w:val="17"/>
        </w:rPr>
        <w:t>r</w:t>
      </w:r>
      <w:r>
        <w:rPr>
          <w:rFonts w:ascii="Arial" w:hAnsi="Arial" w:cs="Arial" w:eastAsia="Arial"/>
          <w:color w:val="878787"/>
          <w:spacing w:val="-53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7"/>
          <w:szCs w:val="17"/>
        </w:rPr>
        <w:t>i\S</w:t>
      </w:r>
      <w:r>
        <w:rPr>
          <w:rFonts w:ascii="Times New Roman" w:hAnsi="Times New Roman" w:cs="Times New Roman" w:eastAsia="Times New Roman"/>
          <w:color w:val="878787"/>
          <w:spacing w:val="12"/>
          <w:w w:val="11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color w:val="706E6E"/>
          <w:spacing w:val="-7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878787"/>
          <w:spacing w:val="-20"/>
          <w:w w:val="11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color w:val="878787"/>
          <w:spacing w:val="-16"/>
          <w:w w:val="110"/>
          <w:sz w:val="17"/>
          <w:szCs w:val="17"/>
        </w:rPr>
        <w:t>;</w:t>
      </w:r>
      <w:r>
        <w:rPr>
          <w:rFonts w:ascii="Times New Roman" w:hAnsi="Times New Roman" w:cs="Times New Roman" w:eastAsia="Times New Roman"/>
          <w:color w:val="878787"/>
          <w:spacing w:val="4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color w:val="9C9A9A"/>
          <w:spacing w:val="-70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B6B5B3"/>
          <w:spacing w:val="-125"/>
          <w:w w:val="11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rnht</w:t>
      </w:r>
      <w:r>
        <w:rPr>
          <w:rFonts w:ascii="Times New Roman" w:hAnsi="Times New Roman" w:cs="Times New Roman" w:eastAsia="Times New Roman"/>
          <w:color w:val="9C9A9A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w w:val="90"/>
          <w:sz w:val="17"/>
          <w:szCs w:val="17"/>
        </w:rPr>
        <w:t>r:o;</w:t>
      </w:r>
      <w:r>
        <w:rPr>
          <w:rFonts w:ascii="Times New Roman" w:hAnsi="Times New Roman" w:cs="Times New Roman" w:eastAsia="Times New Roman"/>
          <w:color w:val="9C9A9A"/>
          <w:w w:val="5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lll</w:t>
      </w:r>
      <w:r>
        <w:rPr>
          <w:rFonts w:ascii="Times New Roman" w:hAnsi="Times New Roman" w:cs="Times New Roman" w:eastAsia="Times New Roman"/>
          <w:color w:val="9C9A9A"/>
          <w:spacing w:val="-4"/>
          <w:w w:val="11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color w:val="706E6E"/>
          <w:spacing w:val="-28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spacing w:val="-31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spacing w:val="-32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0...i</w:t>
      </w:r>
      <w:r>
        <w:rPr>
          <w:rFonts w:ascii="Times New Roman" w:hAnsi="Times New Roman" w:cs="Times New Roman" w:eastAsia="Times New Roman"/>
          <w:color w:val="9C9A9A"/>
          <w:spacing w:val="-19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color w:val="9C9A9A"/>
          <w:spacing w:val="7"/>
          <w:w w:val="110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•I</w:t>
      </w:r>
      <w:r>
        <w:rPr>
          <w:rFonts w:ascii="Times New Roman" w:hAnsi="Times New Roman" w:cs="Times New Roman" w:eastAsia="Times New Roman"/>
          <w:color w:val="706E6E"/>
          <w:spacing w:val="-22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w w:val="90"/>
          <w:sz w:val="17"/>
          <w:szCs w:val="17"/>
        </w:rPr>
        <w:t>IM.</w:t>
      </w:r>
      <w:r>
        <w:rPr>
          <w:rFonts w:ascii="Times New Roman" w:hAnsi="Times New Roman" w:cs="Times New Roman" w:eastAsia="Times New Roman"/>
          <w:color w:val="706E6E"/>
          <w:spacing w:val="-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spacing w:val="-7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9C9A9A"/>
          <w:w w:val="11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C9A9A"/>
          <w:spacing w:val="16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color w:val="706E6E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706E6E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spacing w:val="4"/>
          <w:w w:val="11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color w:val="706E6E"/>
          <w:spacing w:val="-39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f</w:t>
      </w:r>
      <w:r>
        <w:rPr>
          <w:rFonts w:ascii="Times New Roman" w:hAnsi="Times New Roman" w:cs="Times New Roman" w:eastAsia="Times New Roman"/>
          <w:color w:val="9C9A9A"/>
          <w:spacing w:val="-26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C9A9A"/>
          <w:spacing w:val="-29"/>
          <w:w w:val="11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color w:val="9C9A9A"/>
          <w:spacing w:val="-1"/>
          <w:w w:val="110"/>
          <w:sz w:val="15"/>
          <w:szCs w:val="15"/>
        </w:rPr>
        <w:t>h</w:t>
      </w:r>
      <w:r>
        <w:rPr>
          <w:rFonts w:ascii="Times New Roman" w:hAnsi="Times New Roman" w:cs="Times New Roman" w:eastAsia="Times New Roman"/>
          <w:color w:val="706E6E"/>
          <w:spacing w:val="-37"/>
          <w:w w:val="11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color w:val="9C9A9A"/>
          <w:spacing w:val="-106"/>
          <w:w w:val="110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color w:val="9C9A9A"/>
          <w:spacing w:val="-30"/>
          <w:w w:val="110"/>
          <w:sz w:val="15"/>
          <w:szCs w:val="15"/>
        </w:rPr>
        <w:t> </w:t>
      </w:r>
      <w:r>
        <w:rPr>
          <w:rFonts w:ascii="Arial" w:hAnsi="Arial" w:cs="Arial" w:eastAsia="Arial"/>
          <w:color w:val="706E6E"/>
          <w:w w:val="110"/>
          <w:sz w:val="11"/>
          <w:szCs w:val="11"/>
        </w:rPr>
        <w:t>fl</w:t>
      </w:r>
      <w:r>
        <w:rPr>
          <w:rFonts w:ascii="Arial" w:hAnsi="Arial" w:cs="Arial" w:eastAsia="Arial"/>
          <w:color w:val="706E6E"/>
          <w:spacing w:val="-11"/>
          <w:w w:val="110"/>
          <w:sz w:val="11"/>
          <w:szCs w:val="11"/>
        </w:rPr>
        <w:t>.</w:t>
      </w:r>
      <w:r>
        <w:rPr>
          <w:rFonts w:ascii="Arial" w:hAnsi="Arial" w:cs="Arial" w:eastAsia="Arial"/>
          <w:color w:val="9C9A9A"/>
          <w:w w:val="110"/>
          <w:sz w:val="11"/>
          <w:szCs w:val="11"/>
        </w:rPr>
        <w:t>U</w:t>
      </w:r>
      <w:r>
        <w:rPr>
          <w:rFonts w:ascii="Arial" w:hAnsi="Arial" w:cs="Arial" w:eastAsia="Arial"/>
          <w:color w:val="9C9A9A"/>
          <w:spacing w:val="-31"/>
          <w:w w:val="110"/>
          <w:sz w:val="11"/>
          <w:szCs w:val="11"/>
        </w:rPr>
        <w:t>1</w:t>
      </w:r>
      <w:r>
        <w:rPr>
          <w:rFonts w:ascii="Arial" w:hAnsi="Arial" w:cs="Arial" w:eastAsia="Arial"/>
          <w:color w:val="9C9A9A"/>
          <w:spacing w:val="-17"/>
          <w:w w:val="110"/>
          <w:sz w:val="11"/>
          <w:szCs w:val="11"/>
        </w:rPr>
        <w:t>k</w:t>
      </w:r>
      <w:r>
        <w:rPr>
          <w:rFonts w:ascii="Arial" w:hAnsi="Arial" w:cs="Arial" w:eastAsia="Arial"/>
          <w:color w:val="B6B5B3"/>
          <w:spacing w:val="-13"/>
          <w:w w:val="110"/>
          <w:sz w:val="11"/>
          <w:szCs w:val="11"/>
        </w:rPr>
        <w:t>"</w:t>
      </w:r>
      <w:r>
        <w:rPr>
          <w:rFonts w:ascii="Arial" w:hAnsi="Arial" w:cs="Arial" w:eastAsia="Arial"/>
          <w:color w:val="9C9A9A"/>
          <w:spacing w:val="-2"/>
          <w:w w:val="110"/>
          <w:sz w:val="11"/>
          <w:szCs w:val="11"/>
        </w:rPr>
        <w:t>'</w:t>
      </w:r>
      <w:r>
        <w:rPr>
          <w:rFonts w:ascii="Arial" w:hAnsi="Arial" w:cs="Arial" w:eastAsia="Arial"/>
          <w:color w:val="9C9A9A"/>
          <w:w w:val="110"/>
          <w:sz w:val="11"/>
          <w:szCs w:val="11"/>
        </w:rPr>
        <w:t>i</w:t>
      </w:r>
      <w:r>
        <w:rPr>
          <w:rFonts w:ascii="Arial" w:hAnsi="Arial" w:cs="Arial" w:eastAsia="Arial"/>
          <w:color w:val="9C9A9A"/>
          <w:spacing w:val="-15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C9A9A"/>
          <w:spacing w:val="-1"/>
          <w:w w:val="110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color w:val="706E6E"/>
          <w:spacing w:val="-24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)r</w:t>
      </w:r>
      <w:r>
        <w:rPr>
          <w:rFonts w:ascii="Times New Roman" w:hAnsi="Times New Roman" w:cs="Times New Roman" w:eastAsia="Times New Roman"/>
          <w:color w:val="9C9A9A"/>
          <w:spacing w:val="-25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spacing w:val="-4"/>
          <w:w w:val="90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color w:val="9C9A9A"/>
          <w:w w:val="9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9C9A9A"/>
          <w:spacing w:val="-3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C9A9A"/>
          <w:spacing w:val="-32"/>
          <w:w w:val="110"/>
          <w:sz w:val="15"/>
          <w:szCs w:val="15"/>
        </w:rPr>
        <w:t>: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11</w:t>
      </w:r>
      <w:r>
        <w:rPr>
          <w:rFonts w:ascii="Times New Roman" w:hAnsi="Times New Roman" w:cs="Times New Roman" w:eastAsia="Times New Roman"/>
          <w:color w:val="9C9A9A"/>
          <w:spacing w:val="-35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color w:val="9C9A9A"/>
          <w:spacing w:val="-31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C9A9A"/>
          <w:spacing w:val="-5"/>
          <w:w w:val="11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urt</w:t>
      </w:r>
      <w:r>
        <w:rPr>
          <w:rFonts w:ascii="Times New Roman" w:hAnsi="Times New Roman" w:cs="Times New Roman" w:eastAsia="Times New Roman"/>
          <w:color w:val="706E6E"/>
          <w:spacing w:val="-35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Jtl:</w:t>
      </w:r>
      <w:r>
        <w:rPr>
          <w:rFonts w:ascii="Times New Roman" w:hAnsi="Times New Roman" w:cs="Times New Roman" w:eastAsia="Times New Roman"/>
          <w:color w:val="9C9A9A"/>
          <w:spacing w:val="-3"/>
          <w:w w:val="110"/>
          <w:sz w:val="15"/>
          <w:szCs w:val="15"/>
        </w:rPr>
        <w:t>-</w:t>
      </w:r>
      <w:r>
        <w:rPr>
          <w:rFonts w:ascii="Times New Roman" w:hAnsi="Times New Roman" w:cs="Times New Roman" w:eastAsia="Times New Roman"/>
          <w:color w:val="706E6E"/>
          <w:spacing w:val="-46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spacing w:val="-32"/>
          <w:w w:val="110"/>
          <w:sz w:val="15"/>
          <w:szCs w:val="15"/>
        </w:rPr>
        <w:t>:</w:t>
      </w:r>
      <w:r>
        <w:rPr>
          <w:rFonts w:ascii="Times New Roman" w:hAnsi="Times New Roman" w:cs="Times New Roman" w:eastAsia="Times New Roman"/>
          <w:color w:val="878787"/>
          <w:w w:val="11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color w:val="878787"/>
          <w:spacing w:val="7"/>
          <w:w w:val="11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color w:val="9C9A9A"/>
          <w:spacing w:val="-22"/>
          <w:w w:val="11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color w:val="9C9A9A"/>
          <w:spacing w:val="8"/>
          <w:w w:val="110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color w:val="706E6E"/>
          <w:spacing w:val="-39"/>
          <w:w w:val="110"/>
          <w:sz w:val="15"/>
          <w:szCs w:val="15"/>
        </w:rPr>
        <w:t>11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•t</w:t>
      </w:r>
      <w:r>
        <w:rPr>
          <w:rFonts w:ascii="Times New Roman" w:hAnsi="Times New Roman" w:cs="Times New Roman" w:eastAsia="Times New Roman"/>
          <w:color w:val="9C9A9A"/>
          <w:spacing w:val="-22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1h</w:t>
      </w:r>
      <w:r>
        <w:rPr>
          <w:rFonts w:ascii="Times New Roman" w:hAnsi="Times New Roman" w:cs="Times New Roman" w:eastAsia="Times New Roman"/>
          <w:color w:val="706E6E"/>
          <w:spacing w:val="-36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u11</w:t>
      </w:r>
      <w:r>
        <w:rPr>
          <w:rFonts w:ascii="Times New Roman" w:hAnsi="Times New Roman" w:cs="Times New Roman" w:eastAsia="Times New Roman"/>
          <w:color w:val="706E6E"/>
          <w:spacing w:val="5"/>
          <w:w w:val="110"/>
          <w:sz w:val="15"/>
          <w:szCs w:val="15"/>
        </w:rPr>
        <w:t>h</w:t>
      </w:r>
      <w:r>
        <w:rPr>
          <w:rFonts w:ascii="Times New Roman" w:hAnsi="Times New Roman" w:cs="Times New Roman" w:eastAsia="Times New Roman"/>
          <w:color w:val="9C9A9A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spacing w:val="-5"/>
          <w:w w:val="11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color w:val="9C9A9A"/>
          <w:w w:val="110"/>
          <w:sz w:val="18"/>
          <w:szCs w:val="18"/>
        </w:rPr>
        <w:t>ft1r</w:t>
      </w:r>
      <w:r>
        <w:rPr>
          <w:rFonts w:ascii="Times New Roman" w:hAnsi="Times New Roman" w:cs="Times New Roman" w:eastAsia="Times New Roman"/>
          <w:color w:val="9C9A9A"/>
          <w:spacing w:val="-3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878787"/>
          <w:w w:val="110"/>
          <w:sz w:val="15"/>
          <w:szCs w:val="15"/>
        </w:rPr>
        <w:t>wl1id1</w:t>
      </w:r>
      <w:r>
        <w:rPr>
          <w:rFonts w:ascii="Times New Roman" w:hAnsi="Times New Roman" w:cs="Times New Roman" w:eastAsia="Times New Roman"/>
          <w:color w:val="878787"/>
          <w:spacing w:val="-23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spacing w:val="-39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706E6E"/>
          <w:spacing w:val="-34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spacing w:val="8"/>
          <w:w w:val="90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-..</w:t>
      </w:r>
      <w:r>
        <w:rPr>
          <w:rFonts w:ascii="Times New Roman" w:hAnsi="Times New Roman" w:cs="Times New Roman" w:eastAsia="Times New Roman"/>
          <w:color w:val="9C9A9A"/>
          <w:spacing w:val="-18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9C9A9A"/>
          <w:spacing w:val="-31"/>
          <w:w w:val="9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706E6E"/>
          <w:spacing w:val="9"/>
          <w:w w:val="9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t;</w:t>
      </w:r>
      <w:r>
        <w:rPr>
          <w:rFonts w:ascii="Times New Roman" w:hAnsi="Times New Roman" w:cs="Times New Roman" w:eastAsia="Times New Roman"/>
          <w:color w:val="9C9A9A"/>
          <w:spacing w:val="-5"/>
          <w:w w:val="90"/>
          <w:sz w:val="15"/>
          <w:szCs w:val="15"/>
        </w:rPr>
        <w:t>-</w:t>
      </w:r>
      <w:r>
        <w:rPr>
          <w:rFonts w:ascii="Times New Roman" w:hAnsi="Times New Roman" w:cs="Times New Roman" w:eastAsia="Times New Roman"/>
          <w:color w:val="706E6E"/>
          <w:w w:val="90"/>
          <w:sz w:val="15"/>
          <w:szCs w:val="15"/>
        </w:rPr>
        <w:t>11ot</w:t>
      </w:r>
      <w:r>
        <w:rPr>
          <w:rFonts w:ascii="Times New Roman" w:hAnsi="Times New Roman" w:cs="Times New Roman" w:eastAsia="Times New Roman"/>
          <w:color w:val="706E6E"/>
          <w:spacing w:val="-9"/>
          <w:w w:val="9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color w:val="9C9A9A"/>
          <w:w w:val="90"/>
          <w:sz w:val="15"/>
          <w:szCs w:val="15"/>
        </w:rPr>
        <w:t>&lt;'t</w:t>
      </w:r>
      <w:r>
        <w:rPr>
          <w:rFonts w:ascii="Times New Roman" w:hAnsi="Times New Roman" w:cs="Times New Roman" w:eastAsia="Times New Roman"/>
          <w:color w:val="9C9A9A"/>
          <w:spacing w:val="-29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06E6E"/>
          <w:w w:val="11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40" w:lineRule="atLeast"/>
        <w:ind w:left="157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90.4pt;height:2.25pt;mso-position-horizontal-relative:char;mso-position-vertical-relative:line" coordorigin="0,0" coordsize="9808,45">
            <v:group style="position:absolute;left:22;top:22;width:9763;height:2" coordorigin="22,22" coordsize="9763,2">
              <v:shape style="position:absolute;left:22;top:22;width:9763;height:2" coordorigin="22,22" coordsize="9763,0" path="m22,22l9785,22e" filled="false" stroked="true" strokeweight="2.24932pt" strokecolor="#bccf7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after="0" w:line="40" w:lineRule="atLeast"/>
        <w:rPr>
          <w:rFonts w:ascii="Times New Roman" w:hAnsi="Times New Roman" w:cs="Times New Roman" w:eastAsia="Times New Roman"/>
          <w:sz w:val="4"/>
          <w:szCs w:val="4"/>
        </w:rPr>
        <w:sectPr>
          <w:type w:val="continuous"/>
          <w:pgSz w:w="11910" w:h="16840"/>
          <w:pgMar w:top="1300" w:bottom="280" w:left="1320" w:right="5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4528" w:val="left" w:leader="none"/>
        </w:tabs>
        <w:spacing w:line="979" w:lineRule="exact" w:before="0"/>
        <w:ind w:left="104" w:right="0" w:firstLine="0"/>
        <w:jc w:val="left"/>
        <w:rPr>
          <w:rFonts w:ascii="Times New Roman" w:hAnsi="Times New Roman" w:cs="Times New Roman" w:eastAsia="Times New Roman"/>
          <w:sz w:val="84"/>
          <w:szCs w:val="84"/>
        </w:rPr>
      </w:pPr>
      <w:r>
        <w:rPr>
          <w:rFonts w:ascii="Arial"/>
          <w:color w:val="57641F"/>
          <w:w w:val="60"/>
          <w:sz w:val="86"/>
        </w:rPr>
        <w:t>0S</w:t>
      </w:r>
      <w:r>
        <w:rPr>
          <w:rFonts w:ascii="Arial"/>
          <w:color w:val="57641F"/>
          <w:spacing w:val="-173"/>
          <w:w w:val="60"/>
          <w:sz w:val="86"/>
        </w:rPr>
        <w:t>C</w:t>
      </w:r>
      <w:r>
        <w:rPr>
          <w:rFonts w:ascii="Arial"/>
          <w:color w:val="3A823B"/>
          <w:w w:val="60"/>
          <w:sz w:val="86"/>
        </w:rPr>
        <w:t>4'J</w:t>
      </w:r>
      <w:r>
        <w:rPr>
          <w:rFonts w:ascii="Arial"/>
          <w:color w:val="3A823B"/>
          <w:spacing w:val="4"/>
          <w:w w:val="60"/>
          <w:sz w:val="86"/>
        </w:rPr>
        <w:t>I</w:t>
      </w:r>
      <w:r>
        <w:rPr>
          <w:rFonts w:ascii="Arial"/>
          <w:color w:val="1F7E24"/>
          <w:w w:val="60"/>
          <w:sz w:val="86"/>
        </w:rPr>
        <w:t>EDU</w:t>
      </w:r>
      <w:r>
        <w:rPr>
          <w:rFonts w:ascii="Arial"/>
          <w:color w:val="1F7E24"/>
          <w:spacing w:val="159"/>
          <w:w w:val="60"/>
          <w:sz w:val="86"/>
        </w:rPr>
        <w:t> </w:t>
      </w:r>
      <w:r>
        <w:rPr>
          <w:rFonts w:ascii="Arial"/>
          <w:color w:val="1F7E24"/>
          <w:w w:val="60"/>
          <w:sz w:val="55"/>
        </w:rPr>
        <w:t>O</w:t>
      </w:r>
      <w:r>
        <w:rPr>
          <w:rFonts w:ascii="Arial"/>
          <w:color w:val="1F7E24"/>
          <w:spacing w:val="2"/>
          <w:w w:val="60"/>
          <w:sz w:val="55"/>
        </w:rPr>
        <w:t>N</w:t>
      </w:r>
      <w:r>
        <w:rPr>
          <w:rFonts w:ascii="Arial"/>
          <w:color w:val="1F7E24"/>
          <w:w w:val="60"/>
          <w:sz w:val="55"/>
        </w:rPr>
        <w:t>EK</w:t>
        <w:tab/>
      </w:r>
      <w:r>
        <w:rPr>
          <w:rFonts w:ascii="Arial"/>
          <w:color w:val="BC8E91"/>
          <w:w w:val="75"/>
          <w:sz w:val="55"/>
        </w:rPr>
        <w:t>.</w:t>
      </w:r>
      <w:r>
        <w:rPr>
          <w:rFonts w:ascii="Arial"/>
          <w:color w:val="BC8E91"/>
          <w:spacing w:val="-51"/>
          <w:w w:val="75"/>
          <w:sz w:val="55"/>
        </w:rPr>
        <w:t>.</w:t>
      </w:r>
      <w:r>
        <w:rPr>
          <w:rFonts w:ascii="Arial"/>
          <w:color w:val="BC8E91"/>
          <w:w w:val="75"/>
          <w:sz w:val="55"/>
        </w:rPr>
        <w:t>.</w:t>
      </w:r>
      <w:r>
        <w:rPr>
          <w:rFonts w:ascii="Arial"/>
          <w:color w:val="BC8E91"/>
          <w:spacing w:val="-46"/>
          <w:w w:val="75"/>
          <w:sz w:val="55"/>
        </w:rPr>
        <w:t> </w:t>
      </w:r>
      <w:r>
        <w:rPr>
          <w:rFonts w:ascii="Arial"/>
          <w:color w:val="BC8E91"/>
          <w:w w:val="75"/>
          <w:sz w:val="55"/>
        </w:rPr>
        <w:t>..</w:t>
      </w:r>
      <w:r>
        <w:rPr>
          <w:rFonts w:ascii="Arial"/>
          <w:color w:val="BC8E91"/>
          <w:spacing w:val="-26"/>
          <w:w w:val="75"/>
          <w:sz w:val="55"/>
        </w:rPr>
        <w:t> </w:t>
      </w:r>
      <w:r>
        <w:rPr>
          <w:rFonts w:ascii="Times New Roman"/>
          <w:color w:val="3A823B"/>
          <w:w w:val="75"/>
          <w:sz w:val="84"/>
        </w:rPr>
        <w:t>!?</w:t>
      </w:r>
      <w:r>
        <w:rPr>
          <w:rFonts w:ascii="Times New Roman"/>
          <w:color w:val="3A823B"/>
          <w:spacing w:val="-113"/>
          <w:w w:val="75"/>
          <w:sz w:val="84"/>
        </w:rPr>
        <w:t>.</w:t>
      </w:r>
      <w:r>
        <w:rPr>
          <w:rFonts w:ascii="Times New Roman"/>
          <w:color w:val="708562"/>
          <w:w w:val="75"/>
          <w:sz w:val="84"/>
        </w:rPr>
        <w:t>:</w:t>
      </w:r>
      <w:r>
        <w:rPr>
          <w:rFonts w:ascii="Times New Roman"/>
          <w:sz w:val="84"/>
        </w:rPr>
      </w:r>
    </w:p>
    <w:p>
      <w:pPr>
        <w:spacing w:before="335"/>
        <w:ind w:left="1064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4F4F4F"/>
          <w:spacing w:val="-11"/>
          <w:w w:val="110"/>
          <w:sz w:val="18"/>
        </w:rPr>
        <w:t>2</w:t>
      </w:r>
      <w:r>
        <w:rPr>
          <w:rFonts w:ascii="Times New Roman"/>
          <w:color w:val="343433"/>
          <w:spacing w:val="-16"/>
          <w:w w:val="110"/>
          <w:sz w:val="18"/>
        </w:rPr>
        <w:t>7</w:t>
      </w:r>
      <w:r>
        <w:rPr>
          <w:rFonts w:ascii="Times New Roman"/>
          <w:color w:val="4F4F4F"/>
          <w:w w:val="110"/>
          <w:sz w:val="18"/>
        </w:rPr>
        <w:t>th</w:t>
      </w:r>
      <w:r>
        <w:rPr>
          <w:rFonts w:ascii="Times New Roman"/>
          <w:color w:val="4F4F4F"/>
          <w:spacing w:val="2"/>
          <w:w w:val="110"/>
          <w:sz w:val="18"/>
        </w:rPr>
        <w:t> </w:t>
      </w:r>
      <w:r>
        <w:rPr>
          <w:rFonts w:ascii="Times New Roman"/>
          <w:color w:val="4F4F4F"/>
          <w:spacing w:val="-25"/>
          <w:w w:val="110"/>
          <w:sz w:val="20"/>
        </w:rPr>
        <w:t>S</w:t>
      </w:r>
      <w:r>
        <w:rPr>
          <w:rFonts w:ascii="Times New Roman"/>
          <w:color w:val="343433"/>
          <w:w w:val="110"/>
          <w:sz w:val="20"/>
        </w:rPr>
        <w:t>ep</w:t>
      </w:r>
      <w:r>
        <w:rPr>
          <w:rFonts w:ascii="Times New Roman"/>
          <w:color w:val="343433"/>
          <w:spacing w:val="-4"/>
          <w:w w:val="110"/>
          <w:sz w:val="20"/>
        </w:rPr>
        <w:t>t</w:t>
      </w:r>
      <w:r>
        <w:rPr>
          <w:rFonts w:ascii="Times New Roman"/>
          <w:color w:val="4F4F4F"/>
          <w:w w:val="110"/>
          <w:sz w:val="20"/>
        </w:rPr>
        <w:t>e</w:t>
      </w:r>
      <w:r>
        <w:rPr>
          <w:rFonts w:ascii="Times New Roman"/>
          <w:color w:val="4F4F4F"/>
          <w:spacing w:val="11"/>
          <w:w w:val="110"/>
          <w:sz w:val="20"/>
        </w:rPr>
        <w:t>m</w:t>
      </w:r>
      <w:r>
        <w:rPr>
          <w:rFonts w:ascii="Times New Roman"/>
          <w:color w:val="343433"/>
          <w:w w:val="110"/>
          <w:sz w:val="20"/>
        </w:rPr>
        <w:t>be</w:t>
      </w:r>
      <w:r>
        <w:rPr>
          <w:rFonts w:ascii="Times New Roman"/>
          <w:color w:val="343433"/>
          <w:spacing w:val="-10"/>
          <w:w w:val="110"/>
          <w:sz w:val="20"/>
        </w:rPr>
        <w:t>r</w:t>
      </w:r>
      <w:r>
        <w:rPr>
          <w:rFonts w:ascii="Times New Roman"/>
          <w:color w:val="4F4F4F"/>
          <w:spacing w:val="1"/>
          <w:w w:val="110"/>
          <w:sz w:val="20"/>
        </w:rPr>
        <w:t>,</w:t>
      </w:r>
      <w:r>
        <w:rPr>
          <w:rFonts w:ascii="Times New Roman"/>
          <w:color w:val="343433"/>
          <w:w w:val="110"/>
          <w:sz w:val="18"/>
        </w:rPr>
        <w:t>2</w:t>
      </w:r>
      <w:r>
        <w:rPr>
          <w:rFonts w:ascii="Times New Roman"/>
          <w:color w:val="343433"/>
          <w:spacing w:val="-9"/>
          <w:w w:val="110"/>
          <w:sz w:val="18"/>
        </w:rPr>
        <w:t>0</w:t>
      </w:r>
      <w:r>
        <w:rPr>
          <w:rFonts w:ascii="Times New Roman"/>
          <w:color w:val="4F4F4F"/>
          <w:spacing w:val="-48"/>
          <w:w w:val="110"/>
          <w:sz w:val="18"/>
        </w:rPr>
        <w:t>1</w:t>
      </w:r>
      <w:r>
        <w:rPr>
          <w:rFonts w:ascii="Times New Roman"/>
          <w:color w:val="343433"/>
          <w:w w:val="110"/>
          <w:sz w:val="18"/>
        </w:rPr>
        <w:t>9</w:t>
      </w:r>
      <w:r>
        <w:rPr>
          <w:rFonts w:ascii="Times New Roman"/>
          <w:sz w:val="18"/>
        </w:rPr>
      </w:r>
    </w:p>
    <w:p>
      <w:pPr>
        <w:spacing w:before="175"/>
        <w:ind w:left="104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666664"/>
          <w:w w:val="95"/>
          <w:sz w:val="20"/>
        </w:rPr>
        <w:t>The</w:t>
      </w:r>
      <w:r>
        <w:rPr>
          <w:rFonts w:ascii="Times New Roman"/>
          <w:color w:val="666664"/>
          <w:spacing w:val="-7"/>
          <w:w w:val="95"/>
          <w:sz w:val="20"/>
        </w:rPr>
        <w:t> </w:t>
      </w:r>
      <w:r>
        <w:rPr>
          <w:rFonts w:ascii="Times New Roman"/>
          <w:color w:val="666664"/>
          <w:w w:val="95"/>
          <w:sz w:val="20"/>
        </w:rPr>
        <w:t>Executive</w:t>
      </w:r>
      <w:r>
        <w:rPr>
          <w:rFonts w:ascii="Times New Roman"/>
          <w:color w:val="666664"/>
          <w:spacing w:val="-8"/>
          <w:w w:val="95"/>
          <w:sz w:val="20"/>
        </w:rPr>
        <w:t> </w:t>
      </w:r>
      <w:r>
        <w:rPr>
          <w:rFonts w:ascii="Times New Roman"/>
          <w:color w:val="4F4F4F"/>
          <w:spacing w:val="-2"/>
          <w:w w:val="95"/>
          <w:sz w:val="20"/>
        </w:rPr>
        <w:t>Secretary</w:t>
      </w:r>
      <w:r>
        <w:rPr>
          <w:rFonts w:ascii="Times New Roman"/>
          <w:color w:val="7C7C7B"/>
          <w:spacing w:val="-2"/>
          <w:w w:val="95"/>
          <w:sz w:val="20"/>
        </w:rPr>
        <w:t>,</w:t>
      </w:r>
      <w:r>
        <w:rPr>
          <w:rFonts w:ascii="Times New Roman"/>
          <w:sz w:val="20"/>
        </w:rPr>
      </w:r>
    </w:p>
    <w:p>
      <w:pPr>
        <w:spacing w:before="46"/>
        <w:ind w:left="106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F4F"/>
          <w:w w:val="110"/>
          <w:sz w:val="16"/>
        </w:rPr>
        <w:t>N</w:t>
      </w:r>
      <w:r>
        <w:rPr>
          <w:rFonts w:ascii="Arial"/>
          <w:color w:val="4F4F4F"/>
          <w:spacing w:val="-23"/>
          <w:w w:val="110"/>
          <w:sz w:val="16"/>
        </w:rPr>
        <w:t>i</w:t>
      </w:r>
      <w:r>
        <w:rPr>
          <w:rFonts w:ascii="Arial"/>
          <w:color w:val="4F4F4F"/>
          <w:w w:val="110"/>
          <w:sz w:val="16"/>
        </w:rPr>
        <w:t>ger</w:t>
      </w:r>
      <w:r>
        <w:rPr>
          <w:rFonts w:ascii="Arial"/>
          <w:color w:val="4F4F4F"/>
          <w:spacing w:val="3"/>
          <w:w w:val="110"/>
          <w:sz w:val="16"/>
        </w:rPr>
        <w:t> </w:t>
      </w:r>
      <w:r>
        <w:rPr>
          <w:rFonts w:ascii="Arial"/>
          <w:color w:val="7C7C7B"/>
          <w:w w:val="110"/>
          <w:sz w:val="16"/>
        </w:rPr>
        <w:t>a</w:t>
      </w:r>
      <w:r>
        <w:rPr>
          <w:rFonts w:ascii="Arial"/>
          <w:color w:val="7C7C7B"/>
          <w:spacing w:val="9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Extract</w:t>
      </w:r>
      <w:r>
        <w:rPr>
          <w:rFonts w:ascii="Arial"/>
          <w:color w:val="666664"/>
          <w:spacing w:val="-18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ve</w:t>
      </w:r>
      <w:r>
        <w:rPr>
          <w:rFonts w:ascii="Arial"/>
          <w:color w:val="666664"/>
          <w:spacing w:val="13"/>
          <w:w w:val="110"/>
          <w:sz w:val="16"/>
        </w:rPr>
        <w:t> </w:t>
      </w:r>
      <w:r>
        <w:rPr>
          <w:rFonts w:ascii="Arial"/>
          <w:color w:val="7C7C7B"/>
          <w:spacing w:val="-24"/>
          <w:w w:val="110"/>
          <w:sz w:val="16"/>
        </w:rPr>
        <w:t>In</w:t>
      </w:r>
      <w:r>
        <w:rPr>
          <w:rFonts w:ascii="Arial"/>
          <w:color w:val="4F4F4F"/>
          <w:w w:val="110"/>
          <w:sz w:val="16"/>
        </w:rPr>
        <w:t>d</w:t>
      </w:r>
      <w:r>
        <w:rPr>
          <w:rFonts w:ascii="Arial"/>
          <w:color w:val="4F4F4F"/>
          <w:spacing w:val="-16"/>
          <w:w w:val="110"/>
          <w:sz w:val="16"/>
        </w:rPr>
        <w:t>u</w:t>
      </w:r>
      <w:r>
        <w:rPr>
          <w:rFonts w:ascii="Arial"/>
          <w:color w:val="4F4F4F"/>
          <w:w w:val="110"/>
          <w:sz w:val="16"/>
        </w:rPr>
        <w:t>str</w:t>
      </w:r>
      <w:r>
        <w:rPr>
          <w:rFonts w:ascii="Arial"/>
          <w:color w:val="4F4F4F"/>
          <w:spacing w:val="-1"/>
          <w:w w:val="110"/>
          <w:sz w:val="16"/>
        </w:rPr>
        <w:t>i</w:t>
      </w:r>
      <w:r>
        <w:rPr>
          <w:rFonts w:ascii="Arial"/>
          <w:color w:val="4F4F4F"/>
          <w:w w:val="110"/>
          <w:sz w:val="16"/>
        </w:rPr>
        <w:t>es</w:t>
      </w:r>
      <w:r>
        <w:rPr>
          <w:rFonts w:ascii="Arial"/>
          <w:color w:val="4F4F4F"/>
          <w:spacing w:val="-7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Transparencv</w:t>
      </w:r>
      <w:r>
        <w:rPr>
          <w:rFonts w:ascii="Arial"/>
          <w:color w:val="666664"/>
          <w:spacing w:val="17"/>
          <w:w w:val="110"/>
          <w:sz w:val="16"/>
        </w:rPr>
        <w:t> </w:t>
      </w:r>
      <w:r>
        <w:rPr>
          <w:rFonts w:ascii="Arial"/>
          <w:color w:val="4F4F4F"/>
          <w:spacing w:val="-24"/>
          <w:w w:val="110"/>
          <w:sz w:val="16"/>
        </w:rPr>
        <w:t>I</w:t>
      </w:r>
      <w:r>
        <w:rPr>
          <w:rFonts w:ascii="Arial"/>
          <w:color w:val="4F4F4F"/>
          <w:spacing w:val="-11"/>
          <w:w w:val="110"/>
          <w:sz w:val="16"/>
        </w:rPr>
        <w:t>n</w:t>
      </w:r>
      <w:r>
        <w:rPr>
          <w:rFonts w:ascii="Arial"/>
          <w:color w:val="7C7C7B"/>
          <w:spacing w:val="-16"/>
          <w:w w:val="110"/>
          <w:sz w:val="16"/>
        </w:rPr>
        <w:t>i</w:t>
      </w:r>
      <w:r>
        <w:rPr>
          <w:rFonts w:ascii="Arial"/>
          <w:color w:val="7C7C7B"/>
          <w:w w:val="110"/>
          <w:sz w:val="16"/>
        </w:rPr>
        <w:t>ti</w:t>
      </w:r>
      <w:r>
        <w:rPr>
          <w:rFonts w:ascii="Arial"/>
          <w:color w:val="7C7C7B"/>
          <w:spacing w:val="7"/>
          <w:w w:val="110"/>
          <w:sz w:val="16"/>
        </w:rPr>
        <w:t>a</w:t>
      </w:r>
      <w:r>
        <w:rPr>
          <w:rFonts w:ascii="Arial"/>
          <w:color w:val="4F4F4F"/>
          <w:spacing w:val="-16"/>
          <w:w w:val="110"/>
          <w:sz w:val="16"/>
        </w:rPr>
        <w:t>t</w:t>
      </w:r>
      <w:r>
        <w:rPr>
          <w:rFonts w:ascii="Arial"/>
          <w:color w:val="4F4F4F"/>
          <w:w w:val="110"/>
          <w:sz w:val="16"/>
        </w:rPr>
        <w:t>e</w:t>
      </w:r>
      <w:r>
        <w:rPr>
          <w:rFonts w:ascii="Arial"/>
          <w:color w:val="4F4F4F"/>
          <w:spacing w:val="-15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{N</w:t>
      </w:r>
      <w:r>
        <w:rPr>
          <w:rFonts w:ascii="Arial"/>
          <w:color w:val="666664"/>
          <w:spacing w:val="-36"/>
          <w:w w:val="110"/>
          <w:sz w:val="16"/>
        </w:rPr>
        <w:t>E</w:t>
      </w:r>
      <w:r>
        <w:rPr>
          <w:rFonts w:ascii="Arial"/>
          <w:color w:val="666664"/>
          <w:spacing w:val="-46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TO,</w:t>
      </w:r>
      <w:r>
        <w:rPr>
          <w:rFonts w:ascii="Arial"/>
          <w:sz w:val="16"/>
        </w:rPr>
      </w:r>
    </w:p>
    <w:p>
      <w:pPr>
        <w:spacing w:line="250" w:lineRule="auto" w:before="34"/>
        <w:ind w:left="1049" w:right="4707" w:firstLine="1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F4F4F"/>
          <w:sz w:val="20"/>
        </w:rPr>
        <w:t>No.</w:t>
      </w:r>
      <w:r>
        <w:rPr>
          <w:rFonts w:ascii="Times New Roman"/>
          <w:color w:val="4F4F4F"/>
          <w:spacing w:val="-36"/>
          <w:sz w:val="20"/>
        </w:rPr>
        <w:t> </w:t>
      </w:r>
      <w:r>
        <w:rPr>
          <w:rFonts w:ascii="Times New Roman"/>
          <w:color w:val="666664"/>
          <w:sz w:val="20"/>
        </w:rPr>
        <w:t>60,</w:t>
      </w:r>
      <w:r>
        <w:rPr>
          <w:rFonts w:ascii="Times New Roman"/>
          <w:color w:val="666664"/>
          <w:spacing w:val="-39"/>
          <w:sz w:val="20"/>
        </w:rPr>
        <w:t> </w:t>
      </w:r>
      <w:r>
        <w:rPr>
          <w:rFonts w:ascii="Times New Roman"/>
          <w:color w:val="666664"/>
          <w:sz w:val="20"/>
        </w:rPr>
        <w:t>Nelson</w:t>
      </w:r>
      <w:r>
        <w:rPr>
          <w:rFonts w:ascii="Times New Roman"/>
          <w:color w:val="666664"/>
          <w:spacing w:val="-28"/>
          <w:sz w:val="20"/>
        </w:rPr>
        <w:t> </w:t>
      </w:r>
      <w:r>
        <w:rPr>
          <w:rFonts w:ascii="Times New Roman"/>
          <w:color w:val="666664"/>
          <w:spacing w:val="3"/>
          <w:sz w:val="20"/>
        </w:rPr>
        <w:t>Mande</w:t>
      </w:r>
      <w:r>
        <w:rPr>
          <w:rFonts w:ascii="Times New Roman"/>
          <w:color w:val="343433"/>
          <w:spacing w:val="4"/>
          <w:sz w:val="20"/>
        </w:rPr>
        <w:t>l</w:t>
      </w:r>
      <w:r>
        <w:rPr>
          <w:rFonts w:ascii="Times New Roman"/>
          <w:color w:val="666664"/>
          <w:spacing w:val="3"/>
          <w:sz w:val="20"/>
        </w:rPr>
        <w:t>a</w:t>
      </w:r>
      <w:r>
        <w:rPr>
          <w:rFonts w:ascii="Times New Roman"/>
          <w:color w:val="666664"/>
          <w:spacing w:val="-36"/>
          <w:sz w:val="20"/>
        </w:rPr>
        <w:t> </w:t>
      </w:r>
      <w:r>
        <w:rPr>
          <w:rFonts w:ascii="Times New Roman"/>
          <w:color w:val="666664"/>
          <w:spacing w:val="-3"/>
          <w:sz w:val="20"/>
        </w:rPr>
        <w:t>Street</w:t>
      </w:r>
      <w:r>
        <w:rPr>
          <w:rFonts w:ascii="Times New Roman"/>
          <w:color w:val="666664"/>
          <w:spacing w:val="-2"/>
          <w:sz w:val="20"/>
        </w:rPr>
        <w:t>,</w:t>
      </w:r>
      <w:r>
        <w:rPr>
          <w:rFonts w:ascii="Times New Roman"/>
          <w:color w:val="666664"/>
          <w:spacing w:val="25"/>
          <w:w w:val="152"/>
          <w:sz w:val="20"/>
        </w:rPr>
        <w:t> </w:t>
      </w:r>
      <w:r>
        <w:rPr>
          <w:rFonts w:ascii="Times New Roman"/>
          <w:color w:val="666664"/>
          <w:w w:val="95"/>
          <w:sz w:val="20"/>
        </w:rPr>
        <w:t>Asokoro,</w:t>
      </w:r>
      <w:r>
        <w:rPr>
          <w:rFonts w:ascii="Times New Roman"/>
          <w:color w:val="666664"/>
          <w:spacing w:val="-14"/>
          <w:w w:val="95"/>
          <w:sz w:val="20"/>
        </w:rPr>
        <w:t> </w:t>
      </w:r>
      <w:r>
        <w:rPr>
          <w:rFonts w:ascii="Times New Roman"/>
          <w:color w:val="666664"/>
          <w:w w:val="95"/>
          <w:sz w:val="20"/>
        </w:rPr>
        <w:t>Abuja</w:t>
      </w:r>
      <w:r>
        <w:rPr>
          <w:rFonts w:ascii="Times New Roman"/>
          <w:color w:val="939393"/>
          <w:w w:val="95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06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43433"/>
          <w:w w:val="88"/>
          <w:sz w:val="17"/>
        </w:rPr>
      </w:r>
      <w:r>
        <w:rPr>
          <w:rFonts w:ascii="Arial"/>
          <w:color w:val="343433"/>
          <w:w w:val="105"/>
          <w:sz w:val="17"/>
          <w:u w:val="thick" w:color="000000"/>
        </w:rPr>
        <w:t>REP</w:t>
      </w:r>
      <w:r>
        <w:rPr>
          <w:rFonts w:ascii="Arial"/>
          <w:color w:val="343433"/>
          <w:spacing w:val="-11"/>
          <w:w w:val="105"/>
          <w:sz w:val="17"/>
          <w:u w:val="thick" w:color="000000"/>
        </w:rPr>
        <w:t>O</w:t>
      </w:r>
      <w:r>
        <w:rPr>
          <w:rFonts w:ascii="Arial"/>
          <w:color w:val="343433"/>
          <w:spacing w:val="-15"/>
          <w:w w:val="105"/>
          <w:sz w:val="17"/>
          <w:u w:val="thick" w:color="000000"/>
        </w:rPr>
        <w:t>R</w:t>
      </w:r>
      <w:r>
        <w:rPr>
          <w:rFonts w:ascii="Arial"/>
          <w:color w:val="4F4F4F"/>
          <w:w w:val="105"/>
          <w:sz w:val="17"/>
          <w:u w:val="thick" w:color="000000"/>
        </w:rPr>
        <w:t>T</w:t>
      </w:r>
      <w:r>
        <w:rPr>
          <w:rFonts w:ascii="Arial"/>
          <w:color w:val="4F4F4F"/>
          <w:spacing w:val="-34"/>
          <w:w w:val="105"/>
          <w:sz w:val="17"/>
          <w:u w:val="thick" w:color="000000"/>
        </w:rPr>
        <w:t> </w:t>
      </w:r>
      <w:r>
        <w:rPr>
          <w:rFonts w:ascii="Arial"/>
          <w:color w:val="4F4F4F"/>
          <w:spacing w:val="1"/>
          <w:w w:val="105"/>
          <w:sz w:val="17"/>
          <w:u w:val="thick" w:color="000000"/>
        </w:rPr>
        <w:t>O</w:t>
      </w:r>
      <w:r>
        <w:rPr>
          <w:rFonts w:ascii="Arial"/>
          <w:color w:val="343433"/>
          <w:w w:val="105"/>
          <w:sz w:val="17"/>
          <w:u w:val="thick" w:color="000000"/>
        </w:rPr>
        <w:t>N</w:t>
      </w:r>
      <w:r>
        <w:rPr>
          <w:rFonts w:ascii="Arial"/>
          <w:color w:val="343433"/>
          <w:spacing w:val="-38"/>
          <w:w w:val="105"/>
          <w:sz w:val="17"/>
          <w:u w:val="thick" w:color="000000"/>
        </w:rPr>
        <w:t> </w:t>
      </w:r>
      <w:r>
        <w:rPr>
          <w:rFonts w:ascii="Arial"/>
          <w:color w:val="4F4F4F"/>
          <w:spacing w:val="-6"/>
          <w:w w:val="105"/>
          <w:sz w:val="17"/>
          <w:u w:val="thick" w:color="000000"/>
        </w:rPr>
        <w:t>T</w:t>
      </w:r>
      <w:r>
        <w:rPr>
          <w:rFonts w:ascii="Arial"/>
          <w:color w:val="343433"/>
          <w:w w:val="105"/>
          <w:sz w:val="17"/>
          <w:u w:val="thick" w:color="000000"/>
        </w:rPr>
        <w:t>HE</w:t>
      </w:r>
      <w:r>
        <w:rPr>
          <w:rFonts w:ascii="Arial"/>
          <w:color w:val="343433"/>
          <w:spacing w:val="-30"/>
          <w:w w:val="105"/>
          <w:sz w:val="17"/>
          <w:u w:val="thick" w:color="000000"/>
        </w:rPr>
        <w:t> </w:t>
      </w:r>
      <w:r>
        <w:rPr>
          <w:rFonts w:ascii="Arial"/>
          <w:color w:val="343433"/>
          <w:w w:val="105"/>
          <w:sz w:val="17"/>
          <w:u w:val="thick" w:color="000000"/>
        </w:rPr>
        <w:t>2</w:t>
      </w:r>
      <w:r>
        <w:rPr>
          <w:rFonts w:ascii="Arial"/>
          <w:color w:val="343433"/>
          <w:spacing w:val="-17"/>
          <w:w w:val="105"/>
          <w:sz w:val="17"/>
          <w:u w:val="thick" w:color="000000"/>
        </w:rPr>
        <w:t>0</w:t>
      </w:r>
      <w:r>
        <w:rPr>
          <w:rFonts w:ascii="Arial"/>
          <w:color w:val="343433"/>
          <w:spacing w:val="-197"/>
          <w:w w:val="105"/>
          <w:sz w:val="17"/>
          <w:u w:val="thick" w:color="000000"/>
        </w:rPr>
        <w:t>1</w:t>
      </w:r>
      <w:r>
        <w:rPr>
          <w:rFonts w:ascii="Arial"/>
          <w:color w:val="343433"/>
          <w:spacing w:val="34"/>
          <w:w w:val="105"/>
          <w:sz w:val="17"/>
          <w:u w:val="thick" w:color="000000"/>
        </w:rPr>
        <w:t> </w:t>
      </w:r>
      <w:r>
        <w:rPr>
          <w:rFonts w:ascii="Arial"/>
          <w:color w:val="343433"/>
          <w:w w:val="105"/>
          <w:sz w:val="17"/>
          <w:u w:val="thick" w:color="000000"/>
        </w:rPr>
        <w:t>7</w:t>
      </w:r>
      <w:r>
        <w:rPr>
          <w:rFonts w:ascii="Arial"/>
          <w:color w:val="343433"/>
          <w:spacing w:val="-19"/>
          <w:w w:val="105"/>
          <w:sz w:val="17"/>
          <w:u w:val="thick" w:color="000000"/>
        </w:rPr>
        <w:t> </w:t>
      </w:r>
      <w:r>
        <w:rPr>
          <w:rFonts w:ascii="Arial"/>
          <w:color w:val="4F4F4F"/>
          <w:w w:val="105"/>
          <w:sz w:val="17"/>
          <w:u w:val="thick" w:color="000000"/>
        </w:rPr>
        <w:t>EITI</w:t>
      </w:r>
      <w:r>
        <w:rPr>
          <w:rFonts w:ascii="Arial"/>
          <w:color w:val="4F4F4F"/>
          <w:spacing w:val="-35"/>
          <w:w w:val="105"/>
          <w:sz w:val="17"/>
          <w:u w:val="thick" w:color="000000"/>
        </w:rPr>
        <w:t> </w:t>
      </w:r>
      <w:r>
        <w:rPr>
          <w:rFonts w:ascii="Arial"/>
          <w:color w:val="343433"/>
          <w:spacing w:val="-17"/>
          <w:w w:val="105"/>
          <w:sz w:val="17"/>
          <w:u w:val="thick" w:color="000000"/>
        </w:rPr>
        <w:t>S</w:t>
      </w:r>
      <w:r>
        <w:rPr>
          <w:rFonts w:ascii="Arial"/>
          <w:color w:val="4F4F4F"/>
          <w:spacing w:val="1"/>
          <w:w w:val="105"/>
          <w:sz w:val="17"/>
          <w:u w:val="thick" w:color="000000"/>
        </w:rPr>
        <w:t>O</w:t>
      </w:r>
      <w:r>
        <w:rPr>
          <w:rFonts w:ascii="Arial"/>
          <w:color w:val="111111"/>
          <w:spacing w:val="-45"/>
          <w:w w:val="105"/>
          <w:sz w:val="17"/>
          <w:u w:val="thick" w:color="000000"/>
        </w:rPr>
        <w:t>I</w:t>
      </w:r>
      <w:r>
        <w:rPr>
          <w:rFonts w:ascii="Arial"/>
          <w:color w:val="111111"/>
          <w:spacing w:val="-26"/>
          <w:w w:val="105"/>
          <w:sz w:val="17"/>
          <w:u w:val="thick" w:color="000000"/>
        </w:rPr>
        <w:t> </w:t>
      </w:r>
      <w:r>
        <w:rPr>
          <w:rFonts w:ascii="Arial"/>
          <w:color w:val="4F4F4F"/>
          <w:w w:val="105"/>
          <w:sz w:val="17"/>
          <w:u w:val="thick" w:color="000000"/>
        </w:rPr>
        <w:t>LD</w:t>
      </w:r>
      <w:r>
        <w:rPr>
          <w:rFonts w:ascii="Arial"/>
          <w:color w:val="4F4F4F"/>
          <w:spacing w:val="-21"/>
          <w:w w:val="105"/>
          <w:sz w:val="17"/>
          <w:u w:val="thick" w:color="000000"/>
        </w:rPr>
        <w:t> </w:t>
      </w:r>
      <w:r>
        <w:rPr>
          <w:rFonts w:ascii="Arial"/>
          <w:color w:val="343433"/>
          <w:spacing w:val="-16"/>
          <w:w w:val="115"/>
          <w:sz w:val="17"/>
          <w:u w:val="thick" w:color="000000"/>
        </w:rPr>
        <w:t>M</w:t>
      </w:r>
      <w:r>
        <w:rPr>
          <w:rFonts w:ascii="Arial"/>
          <w:color w:val="4F4F4F"/>
          <w:spacing w:val="-49"/>
          <w:w w:val="115"/>
          <w:sz w:val="17"/>
          <w:u w:val="thick" w:color="000000"/>
        </w:rPr>
        <w:t>I</w:t>
      </w:r>
      <w:r>
        <w:rPr>
          <w:rFonts w:ascii="Arial"/>
          <w:color w:val="4F4F4F"/>
          <w:spacing w:val="-31"/>
          <w:w w:val="115"/>
          <w:sz w:val="17"/>
          <w:u w:val="thick" w:color="000000"/>
        </w:rPr>
        <w:t> </w:t>
      </w:r>
      <w:r>
        <w:rPr>
          <w:rFonts w:ascii="Arial"/>
          <w:color w:val="343433"/>
          <w:spacing w:val="-12"/>
          <w:w w:val="105"/>
          <w:sz w:val="17"/>
          <w:u w:val="thick" w:color="000000"/>
        </w:rPr>
        <w:t>N</w:t>
      </w:r>
      <w:r>
        <w:rPr>
          <w:rFonts w:ascii="Arial"/>
          <w:color w:val="4F4F4F"/>
          <w:spacing w:val="-22"/>
          <w:w w:val="105"/>
          <w:sz w:val="17"/>
          <w:u w:val="thick" w:color="000000"/>
        </w:rPr>
        <w:t>E</w:t>
      </w:r>
      <w:r>
        <w:rPr>
          <w:rFonts w:ascii="Arial"/>
          <w:color w:val="343433"/>
          <w:w w:val="105"/>
          <w:sz w:val="17"/>
          <w:u w:val="thick" w:color="000000"/>
        </w:rPr>
        <w:t>R</w:t>
      </w:r>
      <w:r>
        <w:rPr>
          <w:rFonts w:ascii="Arial"/>
          <w:color w:val="343433"/>
          <w:spacing w:val="-10"/>
          <w:w w:val="105"/>
          <w:sz w:val="17"/>
          <w:u w:val="thick" w:color="000000"/>
        </w:rPr>
        <w:t>A</w:t>
      </w:r>
      <w:r>
        <w:rPr>
          <w:rFonts w:ascii="Arial"/>
          <w:color w:val="111111"/>
          <w:spacing w:val="-19"/>
          <w:w w:val="105"/>
          <w:sz w:val="17"/>
          <w:u w:val="thick" w:color="000000"/>
        </w:rPr>
        <w:t>L</w:t>
      </w:r>
      <w:r>
        <w:rPr>
          <w:rFonts w:ascii="Arial"/>
          <w:color w:val="4F4F4F"/>
          <w:w w:val="105"/>
          <w:sz w:val="17"/>
          <w:u w:val="thick" w:color="000000"/>
        </w:rPr>
        <w:t>S</w:t>
      </w:r>
      <w:r>
        <w:rPr>
          <w:rFonts w:ascii="Arial"/>
          <w:color w:val="4F4F4F"/>
          <w:spacing w:val="-29"/>
          <w:w w:val="105"/>
          <w:sz w:val="17"/>
          <w:u w:val="thick" w:color="000000"/>
        </w:rPr>
        <w:t> </w:t>
      </w:r>
      <w:r>
        <w:rPr>
          <w:rFonts w:ascii="Arial"/>
          <w:color w:val="343433"/>
          <w:spacing w:val="-15"/>
          <w:w w:val="105"/>
          <w:sz w:val="17"/>
          <w:u w:val="thick" w:color="000000"/>
        </w:rPr>
        <w:t>R</w:t>
      </w:r>
      <w:r>
        <w:rPr>
          <w:rFonts w:ascii="Arial"/>
          <w:color w:val="4F4F4F"/>
          <w:w w:val="105"/>
          <w:sz w:val="17"/>
          <w:u w:val="thick" w:color="000000"/>
        </w:rPr>
        <w:t>EC</w:t>
      </w:r>
      <w:r>
        <w:rPr>
          <w:rFonts w:ascii="Arial"/>
          <w:color w:val="4F4F4F"/>
          <w:spacing w:val="-16"/>
          <w:w w:val="105"/>
          <w:sz w:val="17"/>
          <w:u w:val="thick" w:color="000000"/>
        </w:rPr>
        <w:t>O</w:t>
      </w:r>
      <w:r>
        <w:rPr>
          <w:rFonts w:ascii="Arial"/>
          <w:color w:val="343433"/>
          <w:spacing w:val="-27"/>
          <w:w w:val="105"/>
          <w:sz w:val="17"/>
          <w:u w:val="thick" w:color="000000"/>
        </w:rPr>
        <w:t>N</w:t>
      </w:r>
      <w:r>
        <w:rPr>
          <w:rFonts w:ascii="Arial"/>
          <w:color w:val="666664"/>
          <w:w w:val="105"/>
          <w:sz w:val="17"/>
          <w:u w:val="thick" w:color="000000"/>
        </w:rPr>
        <w:t>(</w:t>
      </w:r>
      <w:r>
        <w:rPr>
          <w:rFonts w:ascii="Arial"/>
          <w:color w:val="666664"/>
          <w:spacing w:val="-32"/>
          <w:w w:val="105"/>
          <w:sz w:val="17"/>
          <w:u w:val="thick" w:color="000000"/>
        </w:rPr>
        <w:t>l</w:t>
      </w:r>
      <w:r>
        <w:rPr>
          <w:rFonts w:ascii="Arial"/>
          <w:color w:val="666664"/>
          <w:spacing w:val="-28"/>
          <w:w w:val="105"/>
          <w:sz w:val="17"/>
          <w:u w:val="thick" w:color="000000"/>
        </w:rPr>
        <w:t> </w:t>
      </w:r>
      <w:r>
        <w:rPr>
          <w:rFonts w:ascii="Arial"/>
          <w:color w:val="666664"/>
          <w:w w:val="105"/>
          <w:sz w:val="17"/>
          <w:u w:val="thick" w:color="000000"/>
        </w:rPr>
        <w:t>l!</w:t>
      </w:r>
      <w:r>
        <w:rPr>
          <w:rFonts w:ascii="Arial"/>
          <w:color w:val="666664"/>
          <w:spacing w:val="-26"/>
          <w:w w:val="105"/>
          <w:sz w:val="17"/>
          <w:u w:val="thick" w:color="000000"/>
        </w:rPr>
        <w:t>A</w:t>
      </w:r>
      <w:r>
        <w:rPr>
          <w:rFonts w:ascii="Arial"/>
          <w:color w:val="666664"/>
          <w:spacing w:val="-30"/>
          <w:w w:val="105"/>
          <w:sz w:val="17"/>
          <w:u w:val="thick" w:color="000000"/>
        </w:rPr>
        <w:t> </w:t>
      </w:r>
      <w:r>
        <w:rPr>
          <w:rFonts w:ascii="Arial"/>
          <w:color w:val="666664"/>
          <w:spacing w:val="-26"/>
          <w:w w:val="105"/>
          <w:sz w:val="17"/>
          <w:u w:val="thick" w:color="000000"/>
        </w:rPr>
        <w:t>J</w:t>
      </w:r>
      <w:r>
        <w:rPr>
          <w:rFonts w:ascii="Arial"/>
          <w:color w:val="666664"/>
          <w:spacing w:val="-15"/>
          <w:w w:val="105"/>
          <w:sz w:val="17"/>
          <w:u w:val="thick" w:color="000000"/>
        </w:rPr>
        <w:t> </w:t>
      </w:r>
      <w:r>
        <w:rPr>
          <w:rFonts w:ascii="Arial"/>
          <w:color w:val="666664"/>
          <w:spacing w:val="1"/>
          <w:w w:val="105"/>
          <w:sz w:val="17"/>
          <w:u w:val="thick" w:color="000000"/>
        </w:rPr>
        <w:t>O</w:t>
      </w:r>
      <w:r>
        <w:rPr>
          <w:rFonts w:ascii="Arial"/>
          <w:color w:val="343433"/>
          <w:w w:val="105"/>
          <w:sz w:val="17"/>
          <w:u w:val="thick" w:color="000000"/>
        </w:rPr>
        <w:t>N</w:t>
      </w:r>
      <w:r>
        <w:rPr>
          <w:rFonts w:ascii="Arial"/>
          <w:color w:val="343433"/>
          <w:spacing w:val="-27"/>
          <w:w w:val="105"/>
          <w:sz w:val="17"/>
          <w:u w:val="thick" w:color="000000"/>
        </w:rPr>
        <w:t> </w:t>
      </w:r>
      <w:r>
        <w:rPr>
          <w:rFonts w:ascii="Arial"/>
          <w:color w:val="343433"/>
          <w:spacing w:val="-22"/>
          <w:w w:val="105"/>
          <w:sz w:val="17"/>
          <w:u w:val="thick" w:color="000000"/>
        </w:rPr>
        <w:t>F</w:t>
      </w:r>
      <w:r>
        <w:rPr>
          <w:rFonts w:ascii="Arial"/>
          <w:color w:val="4F4F4F"/>
          <w:w w:val="105"/>
          <w:sz w:val="17"/>
          <w:u w:val="thick" w:color="000000"/>
        </w:rPr>
        <w:t>OR</w:t>
      </w:r>
      <w:r>
        <w:rPr>
          <w:rFonts w:ascii="Arial"/>
          <w:color w:val="4F4F4F"/>
          <w:spacing w:val="-22"/>
          <w:w w:val="105"/>
          <w:sz w:val="17"/>
          <w:u w:val="thick" w:color="000000"/>
        </w:rPr>
        <w:t> </w:t>
      </w:r>
      <w:r>
        <w:rPr>
          <w:rFonts w:ascii="Arial"/>
          <w:color w:val="343433"/>
          <w:spacing w:val="-14"/>
          <w:w w:val="105"/>
          <w:sz w:val="17"/>
          <w:u w:val="thick" w:color="000000"/>
        </w:rPr>
        <w:t>N</w:t>
      </w:r>
      <w:r>
        <w:rPr>
          <w:rFonts w:ascii="Arial"/>
          <w:color w:val="4F4F4F"/>
          <w:spacing w:val="-45"/>
          <w:w w:val="105"/>
          <w:sz w:val="17"/>
          <w:u w:val="thick" w:color="000000"/>
        </w:rPr>
        <w:t>I</w:t>
      </w:r>
      <w:r>
        <w:rPr>
          <w:rFonts w:ascii="Arial"/>
          <w:color w:val="4F4F4F"/>
          <w:spacing w:val="-26"/>
          <w:w w:val="105"/>
          <w:sz w:val="17"/>
          <w:u w:val="thick" w:color="000000"/>
        </w:rPr>
        <w:t> </w:t>
      </w:r>
      <w:r>
        <w:rPr>
          <w:rFonts w:ascii="Arial"/>
          <w:color w:val="343433"/>
          <w:w w:val="105"/>
          <w:sz w:val="17"/>
          <w:u w:val="thick" w:color="000000"/>
        </w:rPr>
        <w:t>G</w:t>
      </w:r>
      <w:r>
        <w:rPr>
          <w:rFonts w:ascii="Arial"/>
          <w:color w:val="343433"/>
          <w:spacing w:val="-13"/>
          <w:w w:val="105"/>
          <w:sz w:val="17"/>
          <w:u w:val="thick" w:color="000000"/>
        </w:rPr>
        <w:t>E</w:t>
      </w:r>
      <w:r>
        <w:rPr>
          <w:rFonts w:ascii="Arial"/>
          <w:color w:val="343433"/>
          <w:w w:val="105"/>
          <w:sz w:val="17"/>
          <w:u w:val="thick" w:color="000000"/>
        </w:rPr>
        <w:t>R</w:t>
      </w:r>
      <w:r>
        <w:rPr>
          <w:rFonts w:ascii="Arial"/>
          <w:color w:val="343433"/>
          <w:spacing w:val="-28"/>
          <w:w w:val="105"/>
          <w:sz w:val="17"/>
          <w:u w:val="thick" w:color="000000"/>
        </w:rPr>
        <w:t>I</w:t>
      </w:r>
      <w:r>
        <w:rPr>
          <w:rFonts w:ascii="Arial"/>
          <w:color w:val="343433"/>
          <w:w w:val="105"/>
          <w:sz w:val="17"/>
          <w:u w:val="thick" w:color="000000"/>
        </w:rPr>
        <w:t>A</w:t>
      </w:r>
      <w:r>
        <w:rPr>
          <w:rFonts w:ascii="Arial"/>
          <w:color w:val="343433"/>
          <w:w w:val="89"/>
          <w:sz w:val="17"/>
        </w:rPr>
      </w:r>
      <w:r>
        <w:rPr>
          <w:rFonts w:ascii="Arial"/>
          <w:sz w:val="17"/>
        </w:rPr>
      </w:r>
    </w:p>
    <w:p>
      <w:pPr>
        <w:spacing w:before="68"/>
        <w:ind w:left="1049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666664"/>
          <w:w w:val="115"/>
          <w:sz w:val="16"/>
        </w:rPr>
        <w:t>We</w:t>
      </w:r>
      <w:r>
        <w:rPr>
          <w:rFonts w:ascii="Arial"/>
          <w:color w:val="666664"/>
          <w:spacing w:val="-9"/>
          <w:w w:val="115"/>
          <w:sz w:val="16"/>
        </w:rPr>
        <w:t> </w:t>
      </w:r>
      <w:r>
        <w:rPr>
          <w:rFonts w:ascii="Arial"/>
          <w:color w:val="4F4F4F"/>
          <w:spacing w:val="-25"/>
          <w:w w:val="115"/>
          <w:sz w:val="16"/>
        </w:rPr>
        <w:t>h</w:t>
      </w:r>
      <w:r>
        <w:rPr>
          <w:rFonts w:ascii="Arial"/>
          <w:color w:val="4F4F4F"/>
          <w:w w:val="115"/>
          <w:sz w:val="16"/>
        </w:rPr>
        <w:t>ave</w:t>
      </w:r>
      <w:r>
        <w:rPr>
          <w:rFonts w:ascii="Arial"/>
          <w:color w:val="4F4F4F"/>
          <w:spacing w:val="1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performed</w:t>
      </w:r>
      <w:r>
        <w:rPr>
          <w:rFonts w:ascii="Arial"/>
          <w:color w:val="666664"/>
          <w:spacing w:val="-3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the</w:t>
      </w:r>
      <w:r>
        <w:rPr>
          <w:rFonts w:ascii="Arial"/>
          <w:color w:val="666664"/>
          <w:spacing w:val="2"/>
          <w:w w:val="115"/>
          <w:sz w:val="16"/>
        </w:rPr>
        <w:t> </w:t>
      </w:r>
      <w:r>
        <w:rPr>
          <w:rFonts w:ascii="Arial"/>
          <w:color w:val="4F4F4F"/>
          <w:spacing w:val="-5"/>
          <w:w w:val="115"/>
          <w:sz w:val="16"/>
        </w:rPr>
        <w:t>p</w:t>
      </w:r>
      <w:r>
        <w:rPr>
          <w:rFonts w:ascii="Arial"/>
          <w:color w:val="7C7C7B"/>
          <w:w w:val="115"/>
          <w:sz w:val="16"/>
        </w:rPr>
        <w:t>roc</w:t>
      </w:r>
      <w:r>
        <w:rPr>
          <w:rFonts w:ascii="Arial"/>
          <w:color w:val="7C7C7B"/>
          <w:spacing w:val="-14"/>
          <w:w w:val="115"/>
          <w:sz w:val="16"/>
        </w:rPr>
        <w:t>e</w:t>
      </w:r>
      <w:r>
        <w:rPr>
          <w:rFonts w:ascii="Arial"/>
          <w:color w:val="4F4F4F"/>
          <w:w w:val="115"/>
          <w:sz w:val="16"/>
        </w:rPr>
        <w:t>d</w:t>
      </w:r>
      <w:r>
        <w:rPr>
          <w:rFonts w:ascii="Arial"/>
          <w:color w:val="4F4F4F"/>
          <w:spacing w:val="-17"/>
          <w:w w:val="115"/>
          <w:sz w:val="16"/>
        </w:rPr>
        <w:t>u</w:t>
      </w:r>
      <w:r>
        <w:rPr>
          <w:rFonts w:ascii="Arial"/>
          <w:color w:val="7C7C7B"/>
          <w:spacing w:val="-20"/>
          <w:w w:val="115"/>
          <w:sz w:val="16"/>
        </w:rPr>
        <w:t>r</w:t>
      </w:r>
      <w:r>
        <w:rPr>
          <w:rFonts w:ascii="Arial"/>
          <w:color w:val="7C7C7B"/>
          <w:w w:val="115"/>
          <w:sz w:val="16"/>
        </w:rPr>
        <w:t>es</w:t>
      </w:r>
      <w:r>
        <w:rPr>
          <w:rFonts w:ascii="Arial"/>
          <w:color w:val="7C7C7B"/>
          <w:spacing w:val="-11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agreed</w:t>
      </w:r>
      <w:r>
        <w:rPr>
          <w:rFonts w:ascii="Arial"/>
          <w:color w:val="666664"/>
          <w:spacing w:val="-10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w</w:t>
      </w:r>
      <w:r>
        <w:rPr>
          <w:rFonts w:ascii="Arial"/>
          <w:color w:val="666664"/>
          <w:spacing w:val="-11"/>
          <w:w w:val="115"/>
          <w:sz w:val="16"/>
        </w:rPr>
        <w:t>i</w:t>
      </w:r>
      <w:r>
        <w:rPr>
          <w:rFonts w:ascii="Arial"/>
          <w:color w:val="666664"/>
          <w:w w:val="115"/>
          <w:sz w:val="16"/>
        </w:rPr>
        <w:t>th</w:t>
      </w:r>
      <w:r>
        <w:rPr>
          <w:rFonts w:ascii="Arial"/>
          <w:color w:val="666664"/>
          <w:spacing w:val="-15"/>
          <w:w w:val="115"/>
          <w:sz w:val="16"/>
        </w:rPr>
        <w:t> </w:t>
      </w:r>
      <w:r>
        <w:rPr>
          <w:rFonts w:ascii="Arial"/>
          <w:color w:val="666664"/>
          <w:w w:val="120"/>
          <w:sz w:val="16"/>
        </w:rPr>
        <w:t>yo</w:t>
      </w:r>
      <w:r>
        <w:rPr>
          <w:rFonts w:ascii="Arial"/>
          <w:color w:val="666664"/>
          <w:spacing w:val="-13"/>
          <w:w w:val="120"/>
          <w:sz w:val="16"/>
        </w:rPr>
        <w:t>u</w:t>
      </w:r>
      <w:r>
        <w:rPr>
          <w:rFonts w:ascii="Arial"/>
          <w:color w:val="666664"/>
          <w:spacing w:val="1"/>
          <w:w w:val="120"/>
          <w:sz w:val="16"/>
        </w:rPr>
        <w:t>,</w:t>
      </w:r>
      <w:r>
        <w:rPr>
          <w:rFonts w:ascii="Arial"/>
          <w:color w:val="343433"/>
          <w:spacing w:val="-18"/>
          <w:w w:val="120"/>
          <w:sz w:val="16"/>
        </w:rPr>
        <w:t>i</w:t>
      </w:r>
      <w:r>
        <w:rPr>
          <w:rFonts w:ascii="Arial"/>
          <w:color w:val="4F4F4F"/>
          <w:w w:val="120"/>
          <w:sz w:val="16"/>
        </w:rPr>
        <w:t>n</w:t>
      </w:r>
      <w:r>
        <w:rPr>
          <w:rFonts w:ascii="Arial"/>
          <w:color w:val="4F4F4F"/>
          <w:spacing w:val="-27"/>
          <w:w w:val="120"/>
          <w:sz w:val="16"/>
        </w:rPr>
        <w:t> </w:t>
      </w:r>
      <w:r>
        <w:rPr>
          <w:rFonts w:ascii="Arial"/>
          <w:color w:val="666664"/>
          <w:w w:val="115"/>
          <w:sz w:val="16"/>
        </w:rPr>
        <w:t>accorda</w:t>
      </w:r>
      <w:r>
        <w:rPr>
          <w:rFonts w:ascii="Arial"/>
          <w:color w:val="666664"/>
          <w:spacing w:val="-7"/>
          <w:w w:val="115"/>
          <w:sz w:val="16"/>
        </w:rPr>
        <w:t>n</w:t>
      </w:r>
      <w:r>
        <w:rPr>
          <w:rFonts w:ascii="Arial"/>
          <w:color w:val="666664"/>
          <w:w w:val="115"/>
          <w:sz w:val="16"/>
        </w:rPr>
        <w:t>ce</w:t>
      </w:r>
      <w:r>
        <w:rPr>
          <w:rFonts w:ascii="Arial"/>
          <w:color w:val="666664"/>
          <w:spacing w:val="-13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w</w:t>
      </w:r>
      <w:r>
        <w:rPr>
          <w:rFonts w:ascii="Arial"/>
          <w:color w:val="666664"/>
          <w:spacing w:val="3"/>
          <w:w w:val="115"/>
          <w:sz w:val="16"/>
        </w:rPr>
        <w:t>i</w:t>
      </w:r>
      <w:r>
        <w:rPr>
          <w:rFonts w:ascii="Arial"/>
          <w:color w:val="666664"/>
          <w:w w:val="115"/>
          <w:sz w:val="16"/>
        </w:rPr>
        <w:t>ch</w:t>
      </w:r>
      <w:r>
        <w:rPr>
          <w:rFonts w:ascii="Arial"/>
          <w:color w:val="666664"/>
          <w:spacing w:val="-15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our</w:t>
      </w:r>
      <w:r>
        <w:rPr>
          <w:rFonts w:ascii="Arial"/>
          <w:color w:val="666664"/>
          <w:spacing w:val="-2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et"lgage</w:t>
      </w:r>
      <w:r>
        <w:rPr>
          <w:rFonts w:ascii="Arial"/>
          <w:color w:val="666664"/>
          <w:spacing w:val="-4"/>
          <w:w w:val="115"/>
          <w:sz w:val="16"/>
        </w:rPr>
        <w:t>m</w:t>
      </w:r>
      <w:r>
        <w:rPr>
          <w:rFonts w:ascii="Arial"/>
          <w:color w:val="666664"/>
          <w:w w:val="115"/>
          <w:sz w:val="16"/>
        </w:rPr>
        <w:t>ent</w:t>
      </w:r>
      <w:r>
        <w:rPr>
          <w:rFonts w:ascii="Arial"/>
          <w:sz w:val="16"/>
        </w:rPr>
      </w:r>
    </w:p>
    <w:p>
      <w:pPr>
        <w:spacing w:before="13"/>
        <w:ind w:left="1064" w:right="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666664"/>
          <w:w w:val="115"/>
          <w:sz w:val="19"/>
        </w:rPr>
        <w:t>letter</w:t>
      </w:r>
      <w:r>
        <w:rPr>
          <w:rFonts w:ascii="Times New Roman"/>
          <w:color w:val="666664"/>
          <w:spacing w:val="-36"/>
          <w:w w:val="115"/>
          <w:sz w:val="19"/>
        </w:rPr>
        <w:t> </w:t>
      </w:r>
      <w:r>
        <w:rPr>
          <w:rFonts w:ascii="Times New Roman"/>
          <w:color w:val="4F4F4F"/>
          <w:w w:val="115"/>
          <w:sz w:val="19"/>
        </w:rPr>
        <w:t>dated</w:t>
      </w:r>
      <w:r>
        <w:rPr>
          <w:rFonts w:ascii="Times New Roman"/>
          <w:color w:val="4F4F4F"/>
          <w:spacing w:val="-26"/>
          <w:w w:val="115"/>
          <w:sz w:val="19"/>
        </w:rPr>
        <w:t> </w:t>
      </w:r>
      <w:r>
        <w:rPr>
          <w:rFonts w:ascii="Times New Roman"/>
          <w:color w:val="7C7C7B"/>
          <w:w w:val="115"/>
          <w:sz w:val="17"/>
        </w:rPr>
        <w:t>i</w:t>
      </w:r>
      <w:r>
        <w:rPr>
          <w:rFonts w:ascii="Times New Roman"/>
          <w:color w:val="7C7C7B"/>
          <w:spacing w:val="-37"/>
          <w:w w:val="115"/>
          <w:sz w:val="17"/>
        </w:rPr>
        <w:t> </w:t>
      </w:r>
      <w:r>
        <w:rPr>
          <w:rFonts w:ascii="Times New Roman"/>
          <w:color w:val="7C7C7B"/>
          <w:w w:val="115"/>
          <w:position w:val="4"/>
          <w:sz w:val="11"/>
        </w:rPr>
        <w:t>1</w:t>
      </w:r>
      <w:r>
        <w:rPr>
          <w:rFonts w:ascii="Times New Roman"/>
          <w:color w:val="7C7C7B"/>
          <w:spacing w:val="-12"/>
          <w:w w:val="115"/>
          <w:position w:val="4"/>
          <w:sz w:val="11"/>
        </w:rPr>
        <w:t> </w:t>
      </w:r>
      <w:r>
        <w:rPr>
          <w:rFonts w:ascii="Times New Roman"/>
          <w:color w:val="666664"/>
          <w:w w:val="115"/>
          <w:sz w:val="19"/>
        </w:rPr>
        <w:t>Novembe</w:t>
      </w:r>
      <w:r>
        <w:rPr>
          <w:rFonts w:ascii="Times New Roman"/>
          <w:color w:val="666664"/>
          <w:spacing w:val="1"/>
          <w:w w:val="115"/>
          <w:sz w:val="19"/>
        </w:rPr>
        <w:t>r</w:t>
      </w:r>
      <w:r>
        <w:rPr>
          <w:rFonts w:ascii="Times New Roman"/>
          <w:color w:val="666664"/>
          <w:spacing w:val="9"/>
          <w:w w:val="115"/>
          <w:sz w:val="19"/>
        </w:rPr>
        <w:t>,</w:t>
      </w:r>
      <w:r>
        <w:rPr>
          <w:rFonts w:ascii="Times New Roman"/>
          <w:color w:val="666664"/>
          <w:w w:val="115"/>
          <w:sz w:val="19"/>
        </w:rPr>
        <w:t>20</w:t>
      </w:r>
      <w:r>
        <w:rPr>
          <w:rFonts w:ascii="Times New Roman"/>
          <w:color w:val="666664"/>
          <w:spacing w:val="-28"/>
          <w:w w:val="115"/>
          <w:sz w:val="19"/>
        </w:rPr>
        <w:t>1</w:t>
      </w:r>
      <w:r>
        <w:rPr>
          <w:rFonts w:ascii="Times New Roman"/>
          <w:color w:val="666664"/>
          <w:spacing w:val="-25"/>
          <w:w w:val="115"/>
          <w:sz w:val="19"/>
        </w:rPr>
        <w:t>8</w:t>
      </w:r>
      <w:r>
        <w:rPr>
          <w:rFonts w:ascii="Times New Roman"/>
          <w:color w:val="939393"/>
          <w:w w:val="115"/>
          <w:sz w:val="19"/>
        </w:rPr>
        <w:t>.</w:t>
      </w:r>
      <w:r>
        <w:rPr>
          <w:rFonts w:ascii="Times New Roman"/>
          <w:sz w:val="19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97" w:lineRule="auto" w:before="0"/>
        <w:ind w:left="1049" w:right="66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666664"/>
          <w:w w:val="105"/>
          <w:sz w:val="18"/>
        </w:rPr>
        <w:t>T</w:t>
      </w:r>
      <w:r>
        <w:rPr>
          <w:rFonts w:ascii="Arial"/>
          <w:color w:val="666664"/>
          <w:spacing w:val="-14"/>
          <w:w w:val="105"/>
          <w:sz w:val="18"/>
        </w:rPr>
        <w:t>h</w:t>
      </w:r>
      <w:r>
        <w:rPr>
          <w:rFonts w:ascii="Arial"/>
          <w:color w:val="666664"/>
          <w:spacing w:val="16"/>
          <w:w w:val="105"/>
          <w:sz w:val="18"/>
        </w:rPr>
        <w:t>e</w:t>
      </w:r>
      <w:r>
        <w:rPr>
          <w:rFonts w:ascii="Arial"/>
          <w:color w:val="4F4F4F"/>
          <w:w w:val="105"/>
          <w:sz w:val="18"/>
        </w:rPr>
        <w:t>work</w:t>
      </w:r>
      <w:r>
        <w:rPr>
          <w:rFonts w:ascii="Arial"/>
          <w:color w:val="4F4F4F"/>
          <w:spacing w:val="-34"/>
          <w:w w:val="105"/>
          <w:sz w:val="18"/>
        </w:rPr>
        <w:t> </w:t>
      </w:r>
      <w:r>
        <w:rPr>
          <w:rFonts w:ascii="Arial"/>
          <w:color w:val="666664"/>
          <w:w w:val="105"/>
          <w:sz w:val="18"/>
        </w:rPr>
        <w:t>was</w:t>
      </w:r>
      <w:r>
        <w:rPr>
          <w:rFonts w:ascii="Arial"/>
          <w:color w:val="666664"/>
          <w:spacing w:val="-38"/>
          <w:w w:val="105"/>
          <w:sz w:val="18"/>
        </w:rPr>
        <w:t> </w:t>
      </w:r>
      <w:r>
        <w:rPr>
          <w:rFonts w:ascii="Arial"/>
          <w:color w:val="666664"/>
          <w:w w:val="105"/>
          <w:sz w:val="18"/>
        </w:rPr>
        <w:t>Gom</w:t>
      </w:r>
      <w:r>
        <w:rPr>
          <w:rFonts w:ascii="Arial"/>
          <w:color w:val="666664"/>
          <w:spacing w:val="-98"/>
          <w:w w:val="105"/>
          <w:sz w:val="18"/>
        </w:rPr>
        <w:t>m</w:t>
      </w:r>
      <w:r>
        <w:rPr>
          <w:rFonts w:ascii="Arial"/>
          <w:color w:val="666664"/>
          <w:spacing w:val="-119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s</w:t>
      </w:r>
      <w:r>
        <w:rPr>
          <w:rFonts w:ascii="Arial"/>
          <w:color w:val="666664"/>
          <w:spacing w:val="-9"/>
          <w:w w:val="105"/>
          <w:sz w:val="18"/>
        </w:rPr>
        <w:t>s</w:t>
      </w:r>
      <w:r>
        <w:rPr>
          <w:rFonts w:ascii="Arial"/>
          <w:color w:val="343433"/>
          <w:spacing w:val="-17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oned</w:t>
      </w:r>
      <w:r>
        <w:rPr>
          <w:rFonts w:ascii="Arial"/>
          <w:color w:val="666664"/>
          <w:spacing w:val="-34"/>
          <w:w w:val="105"/>
          <w:sz w:val="18"/>
        </w:rPr>
        <w:t> </w:t>
      </w:r>
      <w:r>
        <w:rPr>
          <w:rFonts w:ascii="Arial"/>
          <w:color w:val="4F4F4F"/>
          <w:w w:val="105"/>
          <w:sz w:val="18"/>
        </w:rPr>
        <w:t>f</w:t>
      </w:r>
      <w:r>
        <w:rPr>
          <w:rFonts w:ascii="Arial"/>
          <w:color w:val="4F4F4F"/>
          <w:spacing w:val="-7"/>
          <w:w w:val="105"/>
          <w:sz w:val="18"/>
        </w:rPr>
        <w:t>o</w:t>
      </w:r>
      <w:r>
        <w:rPr>
          <w:rFonts w:ascii="Arial"/>
          <w:color w:val="7C7C7B"/>
          <w:spacing w:val="12"/>
          <w:w w:val="105"/>
          <w:sz w:val="18"/>
        </w:rPr>
        <w:t>r</w:t>
      </w:r>
      <w:r>
        <w:rPr>
          <w:rFonts w:ascii="Arial"/>
          <w:color w:val="666664"/>
          <w:w w:val="105"/>
          <w:sz w:val="18"/>
        </w:rPr>
        <w:t>t</w:t>
      </w:r>
      <w:r>
        <w:rPr>
          <w:rFonts w:ascii="Arial"/>
          <w:color w:val="666664"/>
          <w:spacing w:val="-15"/>
          <w:w w:val="105"/>
          <w:sz w:val="18"/>
        </w:rPr>
        <w:t>h</w:t>
      </w:r>
      <w:r>
        <w:rPr>
          <w:rFonts w:ascii="Arial"/>
          <w:color w:val="666664"/>
          <w:w w:val="105"/>
          <w:sz w:val="18"/>
        </w:rPr>
        <w:t>e</w:t>
      </w:r>
      <w:r>
        <w:rPr>
          <w:rFonts w:ascii="Arial"/>
          <w:color w:val="666664"/>
          <w:spacing w:val="-37"/>
          <w:w w:val="105"/>
          <w:sz w:val="18"/>
        </w:rPr>
        <w:t> </w:t>
      </w:r>
      <w:r>
        <w:rPr>
          <w:rFonts w:ascii="Arial"/>
          <w:color w:val="666664"/>
          <w:w w:val="105"/>
          <w:sz w:val="18"/>
        </w:rPr>
        <w:t>purp</w:t>
      </w:r>
      <w:r>
        <w:rPr>
          <w:rFonts w:ascii="Arial"/>
          <w:color w:val="666664"/>
          <w:spacing w:val="-26"/>
          <w:w w:val="105"/>
          <w:sz w:val="18"/>
        </w:rPr>
        <w:t>o</w:t>
      </w:r>
      <w:r>
        <w:rPr>
          <w:rFonts w:ascii="Arial"/>
          <w:color w:val="666664"/>
          <w:w w:val="105"/>
          <w:sz w:val="18"/>
        </w:rPr>
        <w:t>se</w:t>
      </w:r>
      <w:r>
        <w:rPr>
          <w:rFonts w:ascii="Arial"/>
          <w:color w:val="666664"/>
          <w:spacing w:val="-43"/>
          <w:w w:val="105"/>
          <w:sz w:val="18"/>
        </w:rPr>
        <w:t> </w:t>
      </w:r>
      <w:r>
        <w:rPr>
          <w:rFonts w:ascii="Arial"/>
          <w:color w:val="7C7C7B"/>
          <w:w w:val="105"/>
          <w:sz w:val="18"/>
        </w:rPr>
        <w:t>of</w:t>
      </w:r>
      <w:r>
        <w:rPr>
          <w:rFonts w:ascii="Arial"/>
          <w:color w:val="7C7C7B"/>
          <w:spacing w:val="-36"/>
          <w:w w:val="105"/>
          <w:sz w:val="18"/>
        </w:rPr>
        <w:t> </w:t>
      </w:r>
      <w:r>
        <w:rPr>
          <w:rFonts w:ascii="Arial"/>
          <w:color w:val="7C7C7B"/>
          <w:w w:val="105"/>
          <w:sz w:val="18"/>
        </w:rPr>
        <w:t>the</w:t>
      </w:r>
      <w:r>
        <w:rPr>
          <w:rFonts w:ascii="Arial"/>
          <w:color w:val="7C7C7B"/>
          <w:spacing w:val="-32"/>
          <w:w w:val="105"/>
          <w:sz w:val="18"/>
        </w:rPr>
        <w:t> </w:t>
      </w:r>
      <w:r>
        <w:rPr>
          <w:rFonts w:ascii="Arial"/>
          <w:color w:val="666664"/>
          <w:w w:val="105"/>
          <w:sz w:val="18"/>
        </w:rPr>
        <w:t>N</w:t>
      </w:r>
      <w:r>
        <w:rPr>
          <w:rFonts w:ascii="Arial"/>
          <w:color w:val="666664"/>
          <w:spacing w:val="-25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ger</w:t>
      </w:r>
      <w:r>
        <w:rPr>
          <w:rFonts w:ascii="Arial"/>
          <w:color w:val="666664"/>
          <w:spacing w:val="-14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a</w:t>
      </w:r>
      <w:r>
        <w:rPr>
          <w:rFonts w:ascii="Arial"/>
          <w:color w:val="666664"/>
          <w:spacing w:val="-35"/>
          <w:w w:val="105"/>
          <w:sz w:val="18"/>
        </w:rPr>
        <w:t> </w:t>
      </w:r>
      <w:r>
        <w:rPr>
          <w:rFonts w:ascii="Arial"/>
          <w:color w:val="666664"/>
          <w:w w:val="105"/>
          <w:sz w:val="18"/>
        </w:rPr>
        <w:t>Extract</w:t>
      </w:r>
      <w:r>
        <w:rPr>
          <w:rFonts w:ascii="Arial"/>
          <w:color w:val="666664"/>
          <w:spacing w:val="-32"/>
          <w:w w:val="105"/>
          <w:sz w:val="18"/>
        </w:rPr>
        <w:t>i</w:t>
      </w:r>
      <w:r>
        <w:rPr>
          <w:rFonts w:ascii="Arial"/>
          <w:color w:val="666664"/>
          <w:spacing w:val="-17"/>
          <w:w w:val="105"/>
          <w:sz w:val="18"/>
        </w:rPr>
        <w:t>v</w:t>
      </w:r>
      <w:r>
        <w:rPr>
          <w:rFonts w:ascii="Arial"/>
          <w:color w:val="666664"/>
          <w:w w:val="105"/>
          <w:sz w:val="18"/>
        </w:rPr>
        <w:t>e</w:t>
      </w:r>
      <w:r>
        <w:rPr>
          <w:rFonts w:ascii="Arial"/>
          <w:color w:val="666664"/>
          <w:spacing w:val="-37"/>
          <w:w w:val="105"/>
          <w:sz w:val="18"/>
        </w:rPr>
        <w:t> </w:t>
      </w:r>
      <w:r>
        <w:rPr>
          <w:rFonts w:ascii="Arial"/>
          <w:color w:val="343433"/>
          <w:spacing w:val="-26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n</w:t>
      </w:r>
      <w:r>
        <w:rPr>
          <w:rFonts w:ascii="Arial"/>
          <w:color w:val="666664"/>
          <w:spacing w:val="-24"/>
          <w:w w:val="105"/>
          <w:sz w:val="18"/>
        </w:rPr>
        <w:t>d</w:t>
      </w:r>
      <w:r>
        <w:rPr>
          <w:rFonts w:ascii="Arial"/>
          <w:color w:val="666664"/>
          <w:spacing w:val="-26"/>
          <w:w w:val="105"/>
          <w:sz w:val="18"/>
        </w:rPr>
        <w:t>u</w:t>
      </w:r>
      <w:r>
        <w:rPr>
          <w:rFonts w:ascii="Arial"/>
          <w:color w:val="666664"/>
          <w:w w:val="105"/>
          <w:sz w:val="18"/>
        </w:rPr>
        <w:t>str</w:t>
      </w:r>
      <w:r>
        <w:rPr>
          <w:rFonts w:ascii="Arial"/>
          <w:color w:val="666664"/>
          <w:spacing w:val="-15"/>
          <w:w w:val="105"/>
          <w:sz w:val="18"/>
        </w:rPr>
        <w:t>i</w:t>
      </w:r>
      <w:r>
        <w:rPr>
          <w:rFonts w:ascii="Arial"/>
          <w:color w:val="666664"/>
          <w:w w:val="105"/>
          <w:sz w:val="18"/>
        </w:rPr>
        <w:t>es</w:t>
      </w:r>
      <w:r>
        <w:rPr>
          <w:rFonts w:ascii="Arial"/>
          <w:color w:val="666664"/>
          <w:spacing w:val="-41"/>
          <w:w w:val="105"/>
          <w:sz w:val="18"/>
        </w:rPr>
        <w:t> </w:t>
      </w:r>
      <w:r>
        <w:rPr>
          <w:rFonts w:ascii="Arial"/>
          <w:color w:val="666664"/>
          <w:spacing w:val="-7"/>
          <w:w w:val="105"/>
          <w:sz w:val="18"/>
        </w:rPr>
        <w:t>T</w:t>
      </w:r>
      <w:r>
        <w:rPr>
          <w:rFonts w:ascii="Arial"/>
          <w:color w:val="343433"/>
          <w:spacing w:val="-10"/>
          <w:w w:val="105"/>
          <w:sz w:val="18"/>
        </w:rPr>
        <w:t>r</w:t>
      </w:r>
      <w:r>
        <w:rPr>
          <w:rFonts w:ascii="Arial"/>
          <w:color w:val="666664"/>
          <w:w w:val="105"/>
          <w:sz w:val="18"/>
        </w:rPr>
        <w:t>a</w:t>
      </w:r>
      <w:r>
        <w:rPr>
          <w:rFonts w:ascii="Arial"/>
          <w:color w:val="666664"/>
          <w:spacing w:val="-17"/>
          <w:w w:val="105"/>
          <w:sz w:val="18"/>
        </w:rPr>
        <w:t>n</w:t>
      </w:r>
      <w:r>
        <w:rPr>
          <w:rFonts w:ascii="Arial"/>
          <w:color w:val="666664"/>
          <w:w w:val="105"/>
          <w:sz w:val="18"/>
        </w:rPr>
        <w:t>spar</w:t>
      </w:r>
      <w:r>
        <w:rPr>
          <w:rFonts w:ascii="Arial"/>
          <w:color w:val="666664"/>
          <w:spacing w:val="-8"/>
          <w:w w:val="105"/>
          <w:sz w:val="18"/>
        </w:rPr>
        <w:t>e</w:t>
      </w:r>
      <w:r>
        <w:rPr>
          <w:rFonts w:ascii="Arial"/>
          <w:color w:val="666664"/>
          <w:w w:val="105"/>
          <w:sz w:val="18"/>
        </w:rPr>
        <w:t>ncy</w:t>
      </w:r>
      <w:r>
        <w:rPr>
          <w:rFonts w:ascii="Arial"/>
          <w:color w:val="666664"/>
          <w:w w:val="99"/>
          <w:sz w:val="18"/>
        </w:rPr>
        <w:t> </w:t>
      </w:r>
      <w:r>
        <w:rPr>
          <w:rFonts w:ascii="Arial"/>
          <w:color w:val="4F4F4F"/>
          <w:spacing w:val="-18"/>
          <w:w w:val="120"/>
          <w:sz w:val="16"/>
        </w:rPr>
        <w:t>l</w:t>
      </w:r>
      <w:r>
        <w:rPr>
          <w:rFonts w:ascii="Arial"/>
          <w:color w:val="4F4F4F"/>
          <w:w w:val="120"/>
          <w:sz w:val="16"/>
        </w:rPr>
        <w:t>n</w:t>
      </w:r>
      <w:r>
        <w:rPr>
          <w:rFonts w:ascii="Arial"/>
          <w:color w:val="4F4F4F"/>
          <w:spacing w:val="-26"/>
          <w:w w:val="120"/>
          <w:sz w:val="16"/>
        </w:rPr>
        <w:t> </w:t>
      </w:r>
      <w:r>
        <w:rPr>
          <w:rFonts w:ascii="Arial"/>
          <w:color w:val="7C7C7B"/>
          <w:w w:val="110"/>
          <w:sz w:val="16"/>
        </w:rPr>
        <w:t>tat</w:t>
      </w:r>
      <w:r>
        <w:rPr>
          <w:rFonts w:ascii="Arial"/>
          <w:color w:val="7C7C7B"/>
          <w:spacing w:val="-13"/>
          <w:w w:val="110"/>
          <w:sz w:val="16"/>
        </w:rPr>
        <w:t>l</w:t>
      </w:r>
      <w:r>
        <w:rPr>
          <w:rFonts w:ascii="Arial"/>
          <w:color w:val="7C7C7B"/>
          <w:w w:val="110"/>
          <w:sz w:val="16"/>
        </w:rPr>
        <w:t>v</w:t>
      </w:r>
      <w:r>
        <w:rPr>
          <w:rFonts w:ascii="Arial"/>
          <w:color w:val="7C7C7B"/>
          <w:spacing w:val="-82"/>
          <w:w w:val="110"/>
          <w:sz w:val="16"/>
        </w:rPr>
        <w:t>e</w:t>
      </w:r>
      <w:r>
        <w:rPr>
          <w:rFonts w:ascii="Arial"/>
          <w:color w:val="666664"/>
          <w:spacing w:val="-143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n</w:t>
      </w:r>
      <w:r>
        <w:rPr>
          <w:rFonts w:ascii="Arial"/>
          <w:color w:val="666664"/>
          <w:spacing w:val="-20"/>
          <w:w w:val="110"/>
          <w:sz w:val="16"/>
        </w:rPr>
        <w:t> </w:t>
      </w:r>
      <w:r>
        <w:rPr>
          <w:rFonts w:ascii="Arial"/>
          <w:color w:val="666664"/>
          <w:spacing w:val="-22"/>
          <w:w w:val="110"/>
          <w:sz w:val="16"/>
        </w:rPr>
        <w:t>c</w:t>
      </w:r>
      <w:r>
        <w:rPr>
          <w:rFonts w:ascii="Arial"/>
          <w:color w:val="666664"/>
          <w:w w:val="110"/>
          <w:sz w:val="16"/>
        </w:rPr>
        <w:t>o</w:t>
      </w:r>
      <w:r>
        <w:rPr>
          <w:rFonts w:ascii="Arial"/>
          <w:color w:val="666664"/>
          <w:spacing w:val="-13"/>
          <w:w w:val="110"/>
          <w:sz w:val="16"/>
        </w:rPr>
        <w:t>m</w:t>
      </w:r>
      <w:r>
        <w:rPr>
          <w:rFonts w:ascii="Arial"/>
          <w:color w:val="666664"/>
          <w:spacing w:val="-19"/>
          <w:w w:val="110"/>
          <w:sz w:val="16"/>
        </w:rPr>
        <w:t>p</w:t>
      </w:r>
      <w:r>
        <w:rPr>
          <w:rFonts w:ascii="Arial"/>
          <w:color w:val="666664"/>
          <w:w w:val="110"/>
          <w:sz w:val="16"/>
        </w:rPr>
        <w:t>lia</w:t>
      </w:r>
      <w:r>
        <w:rPr>
          <w:rFonts w:ascii="Arial"/>
          <w:color w:val="666664"/>
          <w:spacing w:val="-21"/>
          <w:w w:val="110"/>
          <w:sz w:val="16"/>
        </w:rPr>
        <w:t>n</w:t>
      </w:r>
      <w:r>
        <w:rPr>
          <w:rFonts w:ascii="Arial"/>
          <w:color w:val="666664"/>
          <w:w w:val="110"/>
          <w:sz w:val="16"/>
        </w:rPr>
        <w:t>ce</w:t>
      </w:r>
      <w:r>
        <w:rPr>
          <w:rFonts w:ascii="Arial"/>
          <w:color w:val="666664"/>
          <w:spacing w:val="-19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w</w:t>
      </w:r>
      <w:r>
        <w:rPr>
          <w:rFonts w:ascii="Arial"/>
          <w:color w:val="666664"/>
          <w:spacing w:val="2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th</w:t>
      </w:r>
      <w:r>
        <w:rPr>
          <w:rFonts w:ascii="Arial"/>
          <w:color w:val="666664"/>
          <w:spacing w:val="24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E</w:t>
      </w:r>
      <w:r>
        <w:rPr>
          <w:rFonts w:ascii="Arial"/>
          <w:color w:val="666664"/>
          <w:spacing w:val="-29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TI</w:t>
      </w:r>
      <w:r>
        <w:rPr>
          <w:rFonts w:ascii="Arial"/>
          <w:color w:val="666664"/>
          <w:spacing w:val="-5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Sta</w:t>
      </w:r>
      <w:r>
        <w:rPr>
          <w:rFonts w:ascii="Arial"/>
          <w:color w:val="4F4F4F"/>
          <w:spacing w:val="-15"/>
          <w:w w:val="110"/>
          <w:sz w:val="16"/>
        </w:rPr>
        <w:t>n</w:t>
      </w:r>
      <w:r>
        <w:rPr>
          <w:rFonts w:ascii="Arial"/>
          <w:color w:val="4F4F4F"/>
          <w:w w:val="110"/>
          <w:sz w:val="16"/>
        </w:rPr>
        <w:t>d</w:t>
      </w:r>
      <w:r>
        <w:rPr>
          <w:rFonts w:ascii="Arial"/>
          <w:color w:val="4F4F4F"/>
          <w:spacing w:val="6"/>
          <w:w w:val="110"/>
          <w:sz w:val="16"/>
        </w:rPr>
        <w:t>a</w:t>
      </w:r>
      <w:r>
        <w:rPr>
          <w:rFonts w:ascii="Arial"/>
          <w:color w:val="343433"/>
          <w:spacing w:val="-9"/>
          <w:w w:val="110"/>
          <w:sz w:val="16"/>
        </w:rPr>
        <w:t>r</w:t>
      </w:r>
      <w:r>
        <w:rPr>
          <w:rFonts w:ascii="Arial"/>
          <w:color w:val="4F4F4F"/>
          <w:w w:val="110"/>
          <w:sz w:val="16"/>
        </w:rPr>
        <w:t>ds</w:t>
      </w:r>
      <w:r>
        <w:rPr>
          <w:rFonts w:ascii="Arial"/>
          <w:color w:val="4F4F4F"/>
          <w:spacing w:val="9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for</w:t>
      </w:r>
      <w:r>
        <w:rPr>
          <w:rFonts w:ascii="Arial"/>
          <w:color w:val="4F4F4F"/>
          <w:spacing w:val="29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mp</w:t>
      </w:r>
      <w:r>
        <w:rPr>
          <w:rFonts w:ascii="Arial"/>
          <w:color w:val="666664"/>
          <w:spacing w:val="-7"/>
          <w:w w:val="110"/>
          <w:sz w:val="16"/>
        </w:rPr>
        <w:t>l</w:t>
      </w:r>
      <w:r>
        <w:rPr>
          <w:rFonts w:ascii="Arial"/>
          <w:color w:val="666664"/>
          <w:w w:val="110"/>
          <w:sz w:val="16"/>
        </w:rPr>
        <w:t>emen</w:t>
      </w:r>
      <w:r>
        <w:rPr>
          <w:rFonts w:ascii="Arial"/>
          <w:color w:val="666664"/>
          <w:spacing w:val="1"/>
          <w:w w:val="110"/>
          <w:sz w:val="16"/>
        </w:rPr>
        <w:t>t</w:t>
      </w:r>
      <w:r>
        <w:rPr>
          <w:rFonts w:ascii="Arial"/>
          <w:color w:val="343433"/>
          <w:spacing w:val="-16"/>
          <w:w w:val="110"/>
          <w:sz w:val="16"/>
        </w:rPr>
        <w:t>i</w:t>
      </w:r>
      <w:r>
        <w:rPr>
          <w:rFonts w:ascii="Arial"/>
          <w:color w:val="4F4F4F"/>
          <w:spacing w:val="-24"/>
          <w:w w:val="110"/>
          <w:sz w:val="16"/>
        </w:rPr>
        <w:t>n</w:t>
      </w:r>
      <w:r>
        <w:rPr>
          <w:rFonts w:ascii="Arial"/>
          <w:color w:val="4F4F4F"/>
          <w:w w:val="110"/>
          <w:sz w:val="16"/>
        </w:rPr>
        <w:t>g</w:t>
      </w:r>
      <w:r>
        <w:rPr>
          <w:rFonts w:ascii="Arial"/>
          <w:color w:val="4F4F4F"/>
          <w:spacing w:val="-6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countr</w:t>
      </w:r>
      <w:r>
        <w:rPr>
          <w:rFonts w:ascii="Arial"/>
          <w:color w:val="666664"/>
          <w:spacing w:val="1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es.</w:t>
      </w:r>
      <w:r>
        <w:rPr>
          <w:rFonts w:ascii="Arial"/>
          <w:color w:val="666664"/>
          <w:spacing w:val="-3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Our</w:t>
      </w:r>
      <w:r>
        <w:rPr>
          <w:rFonts w:ascii="Arial"/>
          <w:color w:val="666664"/>
          <w:spacing w:val="23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e</w:t>
      </w:r>
      <w:r>
        <w:rPr>
          <w:rFonts w:ascii="Arial"/>
          <w:color w:val="666664"/>
          <w:spacing w:val="-16"/>
          <w:w w:val="110"/>
          <w:sz w:val="16"/>
        </w:rPr>
        <w:t>n</w:t>
      </w:r>
      <w:r>
        <w:rPr>
          <w:rFonts w:ascii="Arial"/>
          <w:color w:val="666664"/>
          <w:spacing w:val="-18"/>
          <w:w w:val="110"/>
          <w:sz w:val="16"/>
        </w:rPr>
        <w:t>g</w:t>
      </w:r>
      <w:r>
        <w:rPr>
          <w:rFonts w:ascii="Arial"/>
          <w:color w:val="666664"/>
          <w:w w:val="110"/>
          <w:sz w:val="16"/>
        </w:rPr>
        <w:t>a</w:t>
      </w:r>
      <w:r>
        <w:rPr>
          <w:rFonts w:ascii="Arial"/>
          <w:color w:val="666664"/>
          <w:spacing w:val="-15"/>
          <w:w w:val="110"/>
          <w:sz w:val="16"/>
        </w:rPr>
        <w:t>g</w:t>
      </w:r>
      <w:r>
        <w:rPr>
          <w:rFonts w:ascii="Arial"/>
          <w:color w:val="666664"/>
          <w:w w:val="110"/>
          <w:sz w:val="16"/>
        </w:rPr>
        <w:t>e</w:t>
      </w:r>
      <w:r>
        <w:rPr>
          <w:rFonts w:ascii="Arial"/>
          <w:color w:val="666664"/>
          <w:spacing w:val="-14"/>
          <w:w w:val="110"/>
          <w:sz w:val="16"/>
        </w:rPr>
        <w:t>m</w:t>
      </w:r>
      <w:r>
        <w:rPr>
          <w:rFonts w:ascii="Arial"/>
          <w:color w:val="666664"/>
          <w:w w:val="110"/>
          <w:sz w:val="16"/>
        </w:rPr>
        <w:t>e</w:t>
      </w:r>
      <w:r>
        <w:rPr>
          <w:rFonts w:ascii="Arial"/>
          <w:color w:val="666664"/>
          <w:spacing w:val="-30"/>
          <w:w w:val="110"/>
          <w:sz w:val="16"/>
        </w:rPr>
        <w:t>n</w:t>
      </w:r>
      <w:r>
        <w:rPr>
          <w:rFonts w:ascii="Arial"/>
          <w:color w:val="666664"/>
          <w:w w:val="110"/>
          <w:sz w:val="16"/>
        </w:rPr>
        <w:t>t</w:t>
      </w:r>
      <w:r>
        <w:rPr>
          <w:rFonts w:ascii="Arial"/>
          <w:color w:val="666664"/>
          <w:spacing w:val="-11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was</w:t>
      </w:r>
      <w:r>
        <w:rPr>
          <w:rFonts w:ascii="Arial"/>
          <w:color w:val="666664"/>
          <w:w w:val="111"/>
          <w:sz w:val="16"/>
        </w:rPr>
        <w:t> </w:t>
      </w:r>
      <w:r>
        <w:rPr>
          <w:rFonts w:ascii="Times New Roman"/>
          <w:color w:val="666664"/>
          <w:w w:val="105"/>
          <w:sz w:val="19"/>
        </w:rPr>
        <w:t>undertaken</w:t>
      </w:r>
      <w:r>
        <w:rPr>
          <w:rFonts w:ascii="Times New Roman"/>
          <w:color w:val="666664"/>
          <w:spacing w:val="-5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in</w:t>
      </w:r>
      <w:r>
        <w:rPr>
          <w:rFonts w:ascii="Times New Roman"/>
          <w:color w:val="666664"/>
          <w:spacing w:val="-16"/>
          <w:w w:val="105"/>
          <w:sz w:val="19"/>
        </w:rPr>
        <w:t> </w:t>
      </w:r>
      <w:r>
        <w:rPr>
          <w:rFonts w:ascii="Times New Roman"/>
          <w:color w:val="4F4F4F"/>
          <w:spacing w:val="-4"/>
          <w:w w:val="105"/>
          <w:sz w:val="19"/>
        </w:rPr>
        <w:t>acc</w:t>
      </w:r>
      <w:r>
        <w:rPr>
          <w:rFonts w:ascii="Times New Roman"/>
          <w:color w:val="4F4F4F"/>
          <w:spacing w:val="-3"/>
          <w:w w:val="105"/>
          <w:sz w:val="19"/>
        </w:rPr>
        <w:t>ordanc</w:t>
      </w:r>
      <w:r>
        <w:rPr>
          <w:rFonts w:ascii="Times New Roman"/>
          <w:color w:val="7C7C7B"/>
          <w:spacing w:val="-3"/>
          <w:w w:val="105"/>
          <w:sz w:val="19"/>
        </w:rPr>
        <w:t>e</w:t>
      </w:r>
      <w:r>
        <w:rPr>
          <w:rFonts w:ascii="Times New Roman"/>
          <w:color w:val="7C7C7B"/>
          <w:spacing w:val="-32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with</w:t>
      </w:r>
      <w:r>
        <w:rPr>
          <w:rFonts w:ascii="Times New Roman"/>
          <w:color w:val="666664"/>
          <w:spacing w:val="-12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the</w:t>
      </w:r>
      <w:r>
        <w:rPr>
          <w:rFonts w:ascii="Times New Roman"/>
          <w:color w:val="666664"/>
          <w:spacing w:val="-18"/>
          <w:w w:val="105"/>
          <w:sz w:val="19"/>
        </w:rPr>
        <w:t> </w:t>
      </w:r>
      <w:r>
        <w:rPr>
          <w:rFonts w:ascii="Times New Roman"/>
          <w:color w:val="939393"/>
          <w:spacing w:val="-2"/>
          <w:w w:val="105"/>
          <w:sz w:val="19"/>
        </w:rPr>
        <w:t>I</w:t>
      </w:r>
      <w:r>
        <w:rPr>
          <w:rFonts w:ascii="Times New Roman"/>
          <w:color w:val="666664"/>
          <w:spacing w:val="-2"/>
          <w:w w:val="105"/>
          <w:sz w:val="19"/>
        </w:rPr>
        <w:t>nternational</w:t>
      </w:r>
      <w:r>
        <w:rPr>
          <w:rFonts w:ascii="Times New Roman"/>
          <w:color w:val="666664"/>
          <w:spacing w:val="-8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Standard</w:t>
      </w:r>
      <w:r>
        <w:rPr>
          <w:rFonts w:ascii="Times New Roman"/>
          <w:color w:val="666664"/>
          <w:spacing w:val="-22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on</w:t>
      </w:r>
      <w:r>
        <w:rPr>
          <w:rFonts w:ascii="Times New Roman"/>
          <w:color w:val="666664"/>
          <w:spacing w:val="-18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Related</w:t>
      </w:r>
      <w:r>
        <w:rPr>
          <w:rFonts w:ascii="Times New Roman"/>
          <w:color w:val="666664"/>
          <w:spacing w:val="-17"/>
          <w:w w:val="105"/>
          <w:sz w:val="19"/>
        </w:rPr>
        <w:t> </w:t>
      </w:r>
      <w:r>
        <w:rPr>
          <w:rFonts w:ascii="Times New Roman"/>
          <w:color w:val="4F4F4F"/>
          <w:w w:val="105"/>
          <w:sz w:val="19"/>
        </w:rPr>
        <w:t>Services</w:t>
      </w:r>
      <w:r>
        <w:rPr>
          <w:rFonts w:ascii="Times New Roman"/>
          <w:color w:val="4F4F4F"/>
          <w:spacing w:val="-27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applicable</w:t>
      </w:r>
      <w:r>
        <w:rPr>
          <w:rFonts w:ascii="Times New Roman"/>
          <w:color w:val="666664"/>
          <w:spacing w:val="-15"/>
          <w:w w:val="105"/>
          <w:sz w:val="19"/>
        </w:rPr>
        <w:t> </w:t>
      </w:r>
      <w:r>
        <w:rPr>
          <w:rFonts w:ascii="Times New Roman"/>
          <w:color w:val="666664"/>
          <w:w w:val="105"/>
          <w:sz w:val="19"/>
        </w:rPr>
        <w:t>to</w:t>
      </w:r>
      <w:r>
        <w:rPr>
          <w:rFonts w:ascii="Times New Roman"/>
          <w:sz w:val="19"/>
        </w:rPr>
      </w:r>
    </w:p>
    <w:p>
      <w:pPr>
        <w:spacing w:before="13"/>
        <w:ind w:left="1049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666664"/>
          <w:spacing w:val="-4"/>
          <w:w w:val="115"/>
          <w:sz w:val="16"/>
        </w:rPr>
        <w:t>ag</w:t>
      </w:r>
      <w:r>
        <w:rPr>
          <w:rFonts w:ascii="Arial"/>
          <w:color w:val="666664"/>
          <w:spacing w:val="-3"/>
          <w:w w:val="115"/>
          <w:sz w:val="16"/>
        </w:rPr>
        <w:t>reed-upon</w:t>
      </w:r>
      <w:r>
        <w:rPr>
          <w:rFonts w:ascii="Arial"/>
          <w:color w:val="666664"/>
          <w:spacing w:val="-30"/>
          <w:w w:val="115"/>
          <w:sz w:val="16"/>
        </w:rPr>
        <w:t> </w:t>
      </w:r>
      <w:r>
        <w:rPr>
          <w:rFonts w:ascii="Arial"/>
          <w:color w:val="4F4F4F"/>
          <w:spacing w:val="-3"/>
          <w:w w:val="115"/>
          <w:sz w:val="16"/>
        </w:rPr>
        <w:t>procedure</w:t>
      </w:r>
      <w:r>
        <w:rPr>
          <w:rFonts w:ascii="Arial"/>
          <w:color w:val="7C7C7B"/>
          <w:spacing w:val="-3"/>
          <w:w w:val="115"/>
          <w:sz w:val="16"/>
        </w:rPr>
        <w:t>s</w:t>
      </w:r>
      <w:r>
        <w:rPr>
          <w:rFonts w:ascii="Arial"/>
          <w:color w:val="7C7C7B"/>
          <w:spacing w:val="-21"/>
          <w:w w:val="115"/>
          <w:sz w:val="16"/>
        </w:rPr>
        <w:t> </w:t>
      </w:r>
      <w:r>
        <w:rPr>
          <w:rFonts w:ascii="Arial"/>
          <w:color w:val="4F4F4F"/>
          <w:spacing w:val="-4"/>
          <w:w w:val="115"/>
          <w:sz w:val="16"/>
        </w:rPr>
        <w:t>engagements.</w:t>
      </w:r>
      <w:r>
        <w:rPr>
          <w:rFonts w:ascii="Arial"/>
          <w:color w:val="4F4F4F"/>
          <w:spacing w:val="-8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The</w:t>
      </w:r>
      <w:r>
        <w:rPr>
          <w:rFonts w:ascii="Arial"/>
          <w:color w:val="666664"/>
          <w:spacing w:val="-15"/>
          <w:w w:val="115"/>
          <w:sz w:val="16"/>
        </w:rPr>
        <w:t> </w:t>
      </w:r>
      <w:r>
        <w:rPr>
          <w:rFonts w:ascii="Arial"/>
          <w:color w:val="4F4F4F"/>
          <w:spacing w:val="-11"/>
          <w:w w:val="115"/>
          <w:sz w:val="16"/>
        </w:rPr>
        <w:t>pro</w:t>
      </w:r>
      <w:r>
        <w:rPr>
          <w:rFonts w:ascii="Arial"/>
          <w:color w:val="7C7C7B"/>
          <w:spacing w:val="-11"/>
          <w:w w:val="115"/>
          <w:sz w:val="16"/>
        </w:rPr>
        <w:t>c</w:t>
      </w:r>
      <w:r>
        <w:rPr>
          <w:rFonts w:ascii="Arial"/>
          <w:color w:val="7C7C7B"/>
          <w:spacing w:val="-10"/>
          <w:w w:val="115"/>
          <w:sz w:val="16"/>
        </w:rPr>
        <w:t>e</w:t>
      </w:r>
      <w:r>
        <w:rPr>
          <w:rFonts w:ascii="Arial"/>
          <w:color w:val="4F4F4F"/>
          <w:spacing w:val="-11"/>
          <w:w w:val="115"/>
          <w:sz w:val="16"/>
        </w:rPr>
        <w:t>du</w:t>
      </w:r>
      <w:r>
        <w:rPr>
          <w:rFonts w:ascii="Arial"/>
          <w:color w:val="4F4F4F"/>
          <w:spacing w:val="-8"/>
          <w:w w:val="115"/>
          <w:sz w:val="16"/>
        </w:rPr>
        <w:t>r</w:t>
      </w:r>
      <w:r>
        <w:rPr>
          <w:rFonts w:ascii="Arial"/>
          <w:color w:val="4F4F4F"/>
          <w:spacing w:val="-12"/>
          <w:w w:val="115"/>
          <w:sz w:val="16"/>
        </w:rPr>
        <w:t>es</w:t>
      </w:r>
      <w:r>
        <w:rPr>
          <w:rFonts w:ascii="Arial"/>
          <w:color w:val="4F4F4F"/>
          <w:spacing w:val="-21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performed</w:t>
      </w:r>
      <w:r>
        <w:rPr>
          <w:rFonts w:ascii="Arial"/>
          <w:color w:val="666664"/>
          <w:spacing w:val="-24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were</w:t>
      </w:r>
      <w:r>
        <w:rPr>
          <w:rFonts w:ascii="Arial"/>
          <w:color w:val="666664"/>
          <w:spacing w:val="-13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those</w:t>
      </w:r>
      <w:r>
        <w:rPr>
          <w:rFonts w:ascii="Arial"/>
          <w:color w:val="666664"/>
          <w:spacing w:val="-14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set</w:t>
      </w:r>
      <w:r>
        <w:rPr>
          <w:rFonts w:ascii="Arial"/>
          <w:color w:val="666664"/>
          <w:spacing w:val="-28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out</w:t>
      </w:r>
      <w:r>
        <w:rPr>
          <w:rFonts w:ascii="Arial"/>
          <w:color w:val="666664"/>
          <w:spacing w:val="26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n</w:t>
      </w:r>
      <w:r>
        <w:rPr>
          <w:rFonts w:ascii="Arial"/>
          <w:color w:val="666664"/>
          <w:spacing w:val="-22"/>
          <w:w w:val="115"/>
          <w:sz w:val="16"/>
        </w:rPr>
        <w:t> </w:t>
      </w:r>
      <w:r>
        <w:rPr>
          <w:rFonts w:ascii="Arial"/>
          <w:color w:val="4F4F4F"/>
          <w:spacing w:val="-5"/>
          <w:w w:val="115"/>
          <w:sz w:val="16"/>
        </w:rPr>
        <w:t>the</w:t>
      </w:r>
      <w:r>
        <w:rPr>
          <w:rFonts w:ascii="Arial"/>
          <w:sz w:val="16"/>
        </w:rPr>
      </w:r>
    </w:p>
    <w:p>
      <w:pPr>
        <w:spacing w:before="19"/>
        <w:ind w:left="104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666664"/>
          <w:spacing w:val="-26"/>
          <w:sz w:val="20"/>
        </w:rPr>
        <w:t>T</w:t>
      </w:r>
      <w:r>
        <w:rPr>
          <w:rFonts w:ascii="Times New Roman"/>
          <w:color w:val="666664"/>
          <w:sz w:val="20"/>
        </w:rPr>
        <w:t>erms</w:t>
      </w:r>
      <w:r>
        <w:rPr>
          <w:rFonts w:ascii="Times New Roman"/>
          <w:color w:val="666664"/>
          <w:spacing w:val="-18"/>
          <w:sz w:val="20"/>
        </w:rPr>
        <w:t> </w:t>
      </w:r>
      <w:r>
        <w:rPr>
          <w:rFonts w:ascii="Times New Roman"/>
          <w:color w:val="666664"/>
          <w:sz w:val="20"/>
        </w:rPr>
        <w:t>of</w:t>
      </w:r>
      <w:r>
        <w:rPr>
          <w:rFonts w:ascii="Times New Roman"/>
          <w:color w:val="666664"/>
          <w:spacing w:val="2"/>
          <w:sz w:val="20"/>
        </w:rPr>
        <w:t> </w:t>
      </w:r>
      <w:r>
        <w:rPr>
          <w:rFonts w:ascii="Times New Roman"/>
          <w:color w:val="666664"/>
          <w:sz w:val="20"/>
        </w:rPr>
        <w:t>Reference</w:t>
      </w:r>
      <w:r>
        <w:rPr>
          <w:rFonts w:ascii="Times New Roman"/>
          <w:color w:val="666664"/>
          <w:spacing w:val="-8"/>
          <w:sz w:val="20"/>
        </w:rPr>
        <w:t> </w:t>
      </w:r>
      <w:r>
        <w:rPr>
          <w:rFonts w:ascii="Times New Roman"/>
          <w:color w:val="666664"/>
          <w:sz w:val="20"/>
        </w:rPr>
        <w:t>appended</w:t>
      </w:r>
      <w:r>
        <w:rPr>
          <w:rFonts w:ascii="Times New Roman"/>
          <w:color w:val="666664"/>
          <w:spacing w:val="7"/>
          <w:sz w:val="20"/>
        </w:rPr>
        <w:t> </w:t>
      </w:r>
      <w:r>
        <w:rPr>
          <w:rFonts w:ascii="Times New Roman"/>
          <w:color w:val="4F4F4F"/>
          <w:spacing w:val="-1"/>
          <w:sz w:val="20"/>
        </w:rPr>
        <w:t>t</w:t>
      </w:r>
      <w:r>
        <w:rPr>
          <w:rFonts w:ascii="Times New Roman"/>
          <w:color w:val="7C7C7B"/>
          <w:sz w:val="20"/>
        </w:rPr>
        <w:t>o</w:t>
      </w:r>
      <w:r>
        <w:rPr>
          <w:rFonts w:ascii="Times New Roman"/>
          <w:color w:val="7C7C7B"/>
          <w:spacing w:val="-23"/>
          <w:sz w:val="20"/>
        </w:rPr>
        <w:t> </w:t>
      </w:r>
      <w:r>
        <w:rPr>
          <w:rFonts w:ascii="Times New Roman"/>
          <w:color w:val="666664"/>
          <w:spacing w:val="-37"/>
          <w:sz w:val="20"/>
        </w:rPr>
        <w:t>1</w:t>
      </w:r>
      <w:r>
        <w:rPr>
          <w:rFonts w:ascii="Times New Roman"/>
          <w:color w:val="666664"/>
          <w:sz w:val="20"/>
        </w:rPr>
        <w:t>his</w:t>
      </w:r>
      <w:r>
        <w:rPr>
          <w:rFonts w:ascii="Times New Roman"/>
          <w:color w:val="666664"/>
          <w:spacing w:val="-14"/>
          <w:sz w:val="20"/>
        </w:rPr>
        <w:t> </w:t>
      </w:r>
      <w:r>
        <w:rPr>
          <w:rFonts w:ascii="Times New Roman"/>
          <w:color w:val="4F4F4F"/>
          <w:sz w:val="20"/>
        </w:rPr>
        <w:t>Rep</w:t>
      </w:r>
      <w:r>
        <w:rPr>
          <w:rFonts w:ascii="Times New Roman"/>
          <w:color w:val="4F4F4F"/>
          <w:spacing w:val="-4"/>
          <w:sz w:val="20"/>
        </w:rPr>
        <w:t>o</w:t>
      </w:r>
      <w:r>
        <w:rPr>
          <w:rFonts w:ascii="Times New Roman"/>
          <w:color w:val="7C7C7B"/>
          <w:sz w:val="20"/>
        </w:rPr>
        <w:t>rt,</w:t>
      </w:r>
      <w:r>
        <w:rPr>
          <w:rFonts w:ascii="Times New Roman"/>
          <w:color w:val="7C7C7B"/>
          <w:spacing w:val="-19"/>
          <w:sz w:val="20"/>
        </w:rPr>
        <w:t> </w:t>
      </w:r>
      <w:r>
        <w:rPr>
          <w:rFonts w:ascii="Times New Roman"/>
          <w:color w:val="666664"/>
          <w:sz w:val="20"/>
        </w:rPr>
        <w:t>e</w:t>
      </w:r>
      <w:r>
        <w:rPr>
          <w:rFonts w:ascii="Times New Roman"/>
          <w:color w:val="666664"/>
          <w:spacing w:val="-23"/>
          <w:sz w:val="20"/>
        </w:rPr>
        <w:t>x</w:t>
      </w:r>
      <w:r>
        <w:rPr>
          <w:rFonts w:ascii="Times New Roman"/>
          <w:color w:val="666664"/>
          <w:sz w:val="20"/>
        </w:rPr>
        <w:t>cept</w:t>
      </w:r>
      <w:r>
        <w:rPr>
          <w:rFonts w:ascii="Times New Roman"/>
          <w:color w:val="666664"/>
          <w:spacing w:val="-25"/>
          <w:sz w:val="20"/>
        </w:rPr>
        <w:t> </w:t>
      </w:r>
      <w:r>
        <w:rPr>
          <w:rFonts w:ascii="Times New Roman"/>
          <w:color w:val="666664"/>
          <w:sz w:val="20"/>
        </w:rPr>
        <w:t>where</w:t>
      </w:r>
      <w:r>
        <w:rPr>
          <w:rFonts w:ascii="Times New Roman"/>
          <w:color w:val="666664"/>
          <w:spacing w:val="-11"/>
          <w:sz w:val="20"/>
        </w:rPr>
        <w:t> </w:t>
      </w:r>
      <w:r>
        <w:rPr>
          <w:rFonts w:ascii="Times New Roman"/>
          <w:color w:val="666664"/>
          <w:sz w:val="20"/>
        </w:rPr>
        <w:t>stated</w:t>
      </w:r>
      <w:r>
        <w:rPr>
          <w:rFonts w:ascii="Times New Roman"/>
          <w:color w:val="666664"/>
          <w:spacing w:val="-11"/>
          <w:sz w:val="20"/>
        </w:rPr>
        <w:t> </w:t>
      </w:r>
      <w:r>
        <w:rPr>
          <w:rFonts w:ascii="Times New Roman"/>
          <w:color w:val="666664"/>
          <w:sz w:val="20"/>
        </w:rPr>
        <w:t>other</w:t>
      </w:r>
      <w:r>
        <w:rPr>
          <w:rFonts w:ascii="Times New Roman"/>
          <w:color w:val="666664"/>
          <w:spacing w:val="-1"/>
          <w:sz w:val="20"/>
        </w:rPr>
        <w:t>w</w:t>
      </w:r>
      <w:r>
        <w:rPr>
          <w:rFonts w:ascii="Times New Roman"/>
          <w:color w:val="939393"/>
          <w:spacing w:val="-11"/>
          <w:sz w:val="20"/>
        </w:rPr>
        <w:t>i</w:t>
      </w:r>
      <w:r>
        <w:rPr>
          <w:rFonts w:ascii="Times New Roman"/>
          <w:color w:val="4F4F4F"/>
          <w:sz w:val="20"/>
        </w:rPr>
        <w:t>se</w:t>
      </w:r>
      <w:r>
        <w:rPr>
          <w:rFonts w:ascii="Times New Roman"/>
          <w:color w:val="7C7C7B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99" w:lineRule="auto" w:before="0"/>
        <w:ind w:left="1064" w:right="673" w:hanging="1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666664"/>
          <w:w w:val="115"/>
          <w:sz w:val="16"/>
          <w:szCs w:val="16"/>
        </w:rPr>
        <w:t>We</w:t>
      </w:r>
      <w:r>
        <w:rPr>
          <w:rFonts w:ascii="Arial" w:hAnsi="Arial" w:cs="Arial" w:eastAsia="Arial"/>
          <w:color w:val="666664"/>
          <w:spacing w:val="6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report</w:t>
      </w:r>
      <w:r>
        <w:rPr>
          <w:rFonts w:ascii="Arial" w:hAnsi="Arial" w:cs="Arial" w:eastAsia="Arial"/>
          <w:color w:val="666664"/>
          <w:spacing w:val="8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our</w:t>
      </w:r>
      <w:r>
        <w:rPr>
          <w:rFonts w:ascii="Arial" w:hAnsi="Arial" w:cs="Arial" w:eastAsia="Arial"/>
          <w:color w:val="666664"/>
          <w:spacing w:val="30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f</w:t>
      </w:r>
      <w:r>
        <w:rPr>
          <w:rFonts w:ascii="Arial" w:hAnsi="Arial" w:cs="Arial" w:eastAsia="Arial"/>
          <w:color w:val="666664"/>
          <w:spacing w:val="-14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spacing w:val="-25"/>
          <w:w w:val="115"/>
          <w:sz w:val="16"/>
          <w:szCs w:val="16"/>
        </w:rPr>
        <w:t>n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d</w:t>
      </w:r>
      <w:r>
        <w:rPr>
          <w:rFonts w:ascii="Arial" w:hAnsi="Arial" w:cs="Arial" w:eastAsia="Arial"/>
          <w:color w:val="666664"/>
          <w:spacing w:val="-4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spacing w:val="-25"/>
          <w:w w:val="115"/>
          <w:sz w:val="16"/>
          <w:szCs w:val="16"/>
        </w:rPr>
        <w:t>n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g</w:t>
      </w:r>
      <w:r>
        <w:rPr>
          <w:rFonts w:ascii="Arial" w:hAnsi="Arial" w:cs="Arial" w:eastAsia="Arial"/>
          <w:color w:val="666664"/>
          <w:spacing w:val="-60"/>
          <w:w w:val="115"/>
          <w:sz w:val="16"/>
          <w:szCs w:val="16"/>
        </w:rPr>
        <w:t>s</w:t>
      </w:r>
      <w:r>
        <w:rPr>
          <w:rFonts w:ascii="Arial" w:hAnsi="Arial" w:cs="Arial" w:eastAsia="Arial"/>
          <w:color w:val="7C7C7B"/>
          <w:spacing w:val="-130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n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the</w:t>
      </w:r>
      <w:r>
        <w:rPr>
          <w:rFonts w:ascii="Arial" w:hAnsi="Arial" w:cs="Arial" w:eastAsia="Arial"/>
          <w:color w:val="666664"/>
          <w:spacing w:val="6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accompa</w:t>
      </w:r>
      <w:r>
        <w:rPr>
          <w:rFonts w:ascii="Arial" w:hAnsi="Arial" w:cs="Arial" w:eastAsia="Arial"/>
          <w:color w:val="4F4F4F"/>
          <w:spacing w:val="-41"/>
          <w:w w:val="115"/>
          <w:sz w:val="16"/>
          <w:szCs w:val="16"/>
        </w:rPr>
        <w:t>n</w:t>
      </w:r>
      <w:r>
        <w:rPr>
          <w:rFonts w:ascii="Arial" w:hAnsi="Arial" w:cs="Arial" w:eastAsia="Arial"/>
          <w:color w:val="BCBCBC"/>
          <w:spacing w:val="-65"/>
          <w:w w:val="115"/>
          <w:sz w:val="16"/>
          <w:szCs w:val="16"/>
        </w:rPr>
        <w:t>'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y</w:t>
      </w:r>
      <w:r>
        <w:rPr>
          <w:rFonts w:ascii="Arial" w:hAnsi="Arial" w:cs="Arial" w:eastAsia="Arial"/>
          <w:color w:val="4F4F4F"/>
          <w:spacing w:val="-1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ng</w:t>
      </w:r>
      <w:r>
        <w:rPr>
          <w:rFonts w:ascii="Arial" w:hAnsi="Arial" w:cs="Arial" w:eastAsia="Arial"/>
          <w:color w:val="4F4F4F"/>
          <w:spacing w:val="-10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spacing w:val="-20"/>
          <w:w w:val="115"/>
          <w:sz w:val="16"/>
          <w:szCs w:val="16"/>
        </w:rPr>
        <w:t>r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eport,</w:t>
      </w:r>
      <w:r>
        <w:rPr>
          <w:rFonts w:ascii="Arial" w:hAnsi="Arial" w:cs="Arial" w:eastAsia="Arial"/>
          <w:color w:val="666664"/>
          <w:spacing w:val="10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4F4F4F"/>
          <w:spacing w:val="-17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4F4F4F"/>
          <w:spacing w:val="-25"/>
          <w:w w:val="115"/>
          <w:sz w:val="16"/>
          <w:szCs w:val="16"/>
        </w:rPr>
        <w:t>n</w:t>
      </w:r>
      <w:r>
        <w:rPr>
          <w:rFonts w:ascii="Arial" w:hAnsi="Arial" w:cs="Arial" w:eastAsia="Arial"/>
          <w:color w:val="4F4F4F"/>
          <w:spacing w:val="-9"/>
          <w:w w:val="115"/>
          <w:sz w:val="16"/>
          <w:szCs w:val="16"/>
        </w:rPr>
        <w:t>c</w:t>
      </w:r>
      <w:r>
        <w:rPr>
          <w:rFonts w:ascii="Arial" w:hAnsi="Arial" w:cs="Arial" w:eastAsia="Arial"/>
          <w:color w:val="343433"/>
          <w:spacing w:val="-17"/>
          <w:w w:val="115"/>
          <w:sz w:val="16"/>
          <w:szCs w:val="16"/>
        </w:rPr>
        <w:t>l</w:t>
      </w:r>
      <w:r>
        <w:rPr>
          <w:rFonts w:ascii="Arial" w:hAnsi="Arial" w:cs="Arial" w:eastAsia="Arial"/>
          <w:color w:val="666664"/>
          <w:spacing w:val="-25"/>
          <w:w w:val="115"/>
          <w:sz w:val="16"/>
          <w:szCs w:val="16"/>
        </w:rPr>
        <w:t>u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d</w:t>
      </w:r>
      <w:r>
        <w:rPr>
          <w:rFonts w:ascii="Arial" w:hAnsi="Arial" w:cs="Arial" w:eastAsia="Arial"/>
          <w:color w:val="666664"/>
          <w:spacing w:val="-4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ng</w:t>
      </w:r>
      <w:r>
        <w:rPr>
          <w:rFonts w:ascii="Arial" w:hAnsi="Arial" w:cs="Arial" w:eastAsia="Arial"/>
          <w:color w:val="666664"/>
          <w:spacing w:val="-10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C7C7B"/>
          <w:w w:val="115"/>
          <w:sz w:val="18"/>
          <w:szCs w:val="18"/>
        </w:rPr>
        <w:t>its</w:t>
      </w:r>
      <w:r>
        <w:rPr>
          <w:rFonts w:ascii="Times New Roman" w:hAnsi="Times New Roman" w:cs="Times New Roman" w:eastAsia="Times New Roman"/>
          <w:color w:val="7C7C7B"/>
          <w:spacing w:val="1"/>
          <w:w w:val="115"/>
          <w:sz w:val="18"/>
          <w:szCs w:val="18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app</w:t>
      </w:r>
      <w:r>
        <w:rPr>
          <w:rFonts w:ascii="Arial" w:hAnsi="Arial" w:cs="Arial" w:eastAsia="Arial"/>
          <w:color w:val="666664"/>
          <w:spacing w:val="-10"/>
          <w:w w:val="115"/>
          <w:sz w:val="16"/>
          <w:szCs w:val="16"/>
        </w:rPr>
        <w:t>e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nd</w:t>
      </w:r>
      <w:r>
        <w:rPr>
          <w:rFonts w:ascii="Arial" w:hAnsi="Arial" w:cs="Arial" w:eastAsia="Arial"/>
          <w:color w:val="666664"/>
          <w:spacing w:val="-22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spacing w:val="-23"/>
          <w:w w:val="115"/>
          <w:sz w:val="16"/>
          <w:szCs w:val="16"/>
        </w:rPr>
        <w:t>c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es.</w:t>
      </w:r>
      <w:r>
        <w:rPr>
          <w:rFonts w:ascii="Arial" w:hAnsi="Arial" w:cs="Arial" w:eastAsia="Arial"/>
          <w:color w:val="666664"/>
          <w:spacing w:val="12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Beca</w:t>
      </w:r>
      <w:r>
        <w:rPr>
          <w:rFonts w:ascii="Arial" w:hAnsi="Arial" w:cs="Arial" w:eastAsia="Arial"/>
          <w:color w:val="666664"/>
          <w:spacing w:val="-18"/>
          <w:w w:val="115"/>
          <w:sz w:val="16"/>
          <w:szCs w:val="16"/>
        </w:rPr>
        <w:t>u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se</w:t>
      </w:r>
      <w:r>
        <w:rPr>
          <w:rFonts w:ascii="Arial" w:hAnsi="Arial" w:cs="Arial" w:eastAsia="Arial"/>
          <w:color w:val="666664"/>
          <w:spacing w:val="19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the</w:t>
      </w:r>
      <w:r>
        <w:rPr>
          <w:rFonts w:ascii="Arial" w:hAnsi="Arial" w:cs="Arial" w:eastAsia="Arial"/>
          <w:color w:val="4F4F4F"/>
          <w:w w:val="110"/>
          <w:sz w:val="16"/>
          <w:szCs w:val="16"/>
        </w:rPr>
        <w:t> 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proced</w:t>
      </w:r>
      <w:r>
        <w:rPr>
          <w:rFonts w:ascii="Arial" w:hAnsi="Arial" w:cs="Arial" w:eastAsia="Arial"/>
          <w:color w:val="4F4F4F"/>
          <w:spacing w:val="-13"/>
          <w:w w:val="115"/>
          <w:sz w:val="16"/>
          <w:szCs w:val="16"/>
        </w:rPr>
        <w:t>u</w:t>
      </w:r>
      <w:r>
        <w:rPr>
          <w:rFonts w:ascii="Arial" w:hAnsi="Arial" w:cs="Arial" w:eastAsia="Arial"/>
          <w:color w:val="343433"/>
          <w:spacing w:val="-9"/>
          <w:w w:val="115"/>
          <w:sz w:val="16"/>
          <w:szCs w:val="16"/>
        </w:rPr>
        <w:t>r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es</w:t>
      </w:r>
      <w:r>
        <w:rPr>
          <w:rFonts w:ascii="Arial" w:hAnsi="Arial" w:cs="Arial" w:eastAsia="Arial"/>
          <w:color w:val="666664"/>
          <w:spacing w:val="-20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we</w:t>
      </w:r>
      <w:r>
        <w:rPr>
          <w:rFonts w:ascii="Arial" w:hAnsi="Arial" w:cs="Arial" w:eastAsia="Arial"/>
          <w:color w:val="666664"/>
          <w:spacing w:val="-7"/>
          <w:w w:val="115"/>
          <w:sz w:val="16"/>
          <w:szCs w:val="16"/>
        </w:rPr>
        <w:t>r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e</w:t>
      </w:r>
      <w:r>
        <w:rPr>
          <w:rFonts w:ascii="Arial" w:hAnsi="Arial" w:cs="Arial" w:eastAsia="Arial"/>
          <w:color w:val="666664"/>
          <w:spacing w:val="7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spacing w:val="-27"/>
          <w:w w:val="125"/>
          <w:sz w:val="16"/>
          <w:szCs w:val="16"/>
        </w:rPr>
        <w:t>n</w:t>
      </w:r>
      <w:r>
        <w:rPr>
          <w:rFonts w:ascii="Arial" w:hAnsi="Arial" w:cs="Arial" w:eastAsia="Arial"/>
          <w:color w:val="666664"/>
          <w:w w:val="125"/>
          <w:sz w:val="16"/>
          <w:szCs w:val="16"/>
        </w:rPr>
        <w:t>ot</w:t>
      </w:r>
      <w:r>
        <w:rPr>
          <w:rFonts w:ascii="Arial" w:hAnsi="Arial" w:cs="Arial" w:eastAsia="Arial"/>
          <w:color w:val="666664"/>
          <w:spacing w:val="-5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de</w:t>
      </w:r>
      <w:r>
        <w:rPr>
          <w:rFonts w:ascii="Arial" w:hAnsi="Arial" w:cs="Arial" w:eastAsia="Arial"/>
          <w:color w:val="4F4F4F"/>
          <w:spacing w:val="-8"/>
          <w:w w:val="115"/>
          <w:sz w:val="16"/>
          <w:szCs w:val="16"/>
        </w:rPr>
        <w:t>s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•</w:t>
      </w:r>
      <w:r>
        <w:rPr>
          <w:rFonts w:ascii="Arial" w:hAnsi="Arial" w:cs="Arial" w:eastAsia="Arial"/>
          <w:color w:val="7C7C7B"/>
          <w:spacing w:val="-20"/>
          <w:w w:val="115"/>
          <w:sz w:val="16"/>
          <w:szCs w:val="16"/>
        </w:rPr>
        <w:t>g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ned</w:t>
      </w:r>
      <w:r>
        <w:rPr>
          <w:rFonts w:ascii="Arial" w:hAnsi="Arial" w:cs="Arial" w:eastAsia="Arial"/>
          <w:color w:val="4F4F4F"/>
          <w:spacing w:val="1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7C7C7B"/>
          <w:w w:val="125"/>
          <w:sz w:val="16"/>
          <w:szCs w:val="16"/>
        </w:rPr>
        <w:t>to</w:t>
      </w:r>
      <w:r>
        <w:rPr>
          <w:rFonts w:ascii="Arial" w:hAnsi="Arial" w:cs="Arial" w:eastAsia="Arial"/>
          <w:color w:val="7C7C7B"/>
          <w:spacing w:val="-8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7C7C7B"/>
          <w:spacing w:val="-23"/>
          <w:w w:val="115"/>
          <w:sz w:val="16"/>
          <w:szCs w:val="16"/>
        </w:rPr>
        <w:t>c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on</w:t>
      </w:r>
      <w:r>
        <w:rPr>
          <w:rFonts w:ascii="Arial" w:hAnsi="Arial" w:cs="Arial" w:eastAsia="Arial"/>
          <w:color w:val="7C7C7B"/>
          <w:spacing w:val="-26"/>
          <w:w w:val="115"/>
          <w:sz w:val="16"/>
          <w:szCs w:val="16"/>
        </w:rPr>
        <w:t>s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t</w:t>
      </w:r>
      <w:r>
        <w:rPr>
          <w:rFonts w:ascii="Arial" w:hAnsi="Arial" w:cs="Arial" w:eastAsia="Arial"/>
          <w:color w:val="7C7C7B"/>
          <w:spacing w:val="-15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tute</w:t>
      </w:r>
      <w:r>
        <w:rPr>
          <w:rFonts w:ascii="Arial" w:hAnsi="Arial" w:cs="Arial" w:eastAsia="Arial"/>
          <w:color w:val="7C7C7B"/>
          <w:spacing w:val="15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an</w:t>
      </w:r>
      <w:r>
        <w:rPr>
          <w:rFonts w:ascii="Arial" w:hAnsi="Arial" w:cs="Arial" w:eastAsia="Arial"/>
          <w:color w:val="666664"/>
          <w:spacing w:val="4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4F4F4F"/>
          <w:w w:val="115"/>
          <w:sz w:val="16"/>
          <w:szCs w:val="16"/>
        </w:rPr>
        <w:t>a</w:t>
      </w:r>
      <w:r>
        <w:rPr>
          <w:rFonts w:ascii="Arial" w:hAnsi="Arial" w:cs="Arial" w:eastAsia="Arial"/>
          <w:color w:val="4F4F4F"/>
          <w:spacing w:val="-58"/>
          <w:w w:val="115"/>
          <w:sz w:val="16"/>
          <w:szCs w:val="16"/>
        </w:rPr>
        <w:t>u</w:t>
      </w:r>
      <w:r>
        <w:rPr>
          <w:rFonts w:ascii="Arial" w:hAnsi="Arial" w:cs="Arial" w:eastAsia="Arial"/>
          <w:color w:val="4F4F4F"/>
          <w:spacing w:val="-148"/>
          <w:w w:val="115"/>
          <w:sz w:val="16"/>
          <w:szCs w:val="16"/>
        </w:rPr>
        <w:t>d</w:t>
      </w:r>
      <w:r>
        <w:rPr>
          <w:rFonts w:ascii="Arial" w:hAnsi="Arial" w:cs="Arial" w:eastAsia="Arial"/>
          <w:color w:val="939393"/>
          <w:spacing w:val="-130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t or</w:t>
      </w:r>
      <w:r>
        <w:rPr>
          <w:rFonts w:ascii="Arial" w:hAnsi="Arial" w:cs="Arial" w:eastAsia="Arial"/>
          <w:color w:val="666664"/>
          <w:spacing w:val="19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rev</w:t>
      </w:r>
      <w:r>
        <w:rPr>
          <w:rFonts w:ascii="Arial" w:hAnsi="Arial" w:cs="Arial" w:eastAsia="Arial"/>
          <w:color w:val="7C7C7B"/>
          <w:spacing w:val="-20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ew </w:t>
      </w:r>
      <w:r>
        <w:rPr>
          <w:rFonts w:ascii="Arial" w:hAnsi="Arial" w:cs="Arial" w:eastAsia="Arial"/>
          <w:color w:val="666664"/>
          <w:spacing w:val="-22"/>
          <w:w w:val="115"/>
          <w:sz w:val="16"/>
          <w:szCs w:val="16"/>
        </w:rPr>
        <w:t>m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ade</w:t>
      </w:r>
      <w:r>
        <w:rPr>
          <w:rFonts w:ascii="Arial" w:hAnsi="Arial" w:cs="Arial" w:eastAsia="Arial"/>
          <w:color w:val="666664"/>
          <w:spacing w:val="11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4F4F4F"/>
          <w:spacing w:val="-18"/>
          <w:w w:val="125"/>
          <w:sz w:val="16"/>
          <w:szCs w:val="16"/>
        </w:rPr>
        <w:t>i</w:t>
      </w:r>
      <w:r>
        <w:rPr>
          <w:rFonts w:ascii="Arial" w:hAnsi="Arial" w:cs="Arial" w:eastAsia="Arial"/>
          <w:color w:val="4F4F4F"/>
          <w:w w:val="125"/>
          <w:sz w:val="16"/>
          <w:szCs w:val="16"/>
        </w:rPr>
        <w:t>n</w:t>
      </w:r>
      <w:r>
        <w:rPr>
          <w:rFonts w:ascii="Arial" w:hAnsi="Arial" w:cs="Arial" w:eastAsia="Arial"/>
          <w:color w:val="4F4F4F"/>
          <w:spacing w:val="-25"/>
          <w:w w:val="125"/>
          <w:sz w:val="16"/>
          <w:szCs w:val="16"/>
        </w:rPr>
        <w:t> </w:t>
      </w:r>
      <w:r>
        <w:rPr>
          <w:rFonts w:ascii="Arial" w:hAnsi="Arial" w:cs="Arial" w:eastAsia="Arial"/>
          <w:color w:val="4F4F4F"/>
          <w:spacing w:val="1"/>
          <w:w w:val="115"/>
          <w:sz w:val="16"/>
          <w:szCs w:val="16"/>
        </w:rPr>
        <w:t>a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c;c;or</w:t>
      </w:r>
      <w:r>
        <w:rPr>
          <w:rFonts w:ascii="Arial" w:hAnsi="Arial" w:cs="Arial" w:eastAsia="Arial"/>
          <w:color w:val="7C7C7B"/>
          <w:spacing w:val="17"/>
          <w:w w:val="115"/>
          <w:sz w:val="16"/>
          <w:szCs w:val="16"/>
        </w:rPr>
        <w:t>d</w:t>
      </w:r>
      <w:r>
        <w:rPr>
          <w:rFonts w:ascii="Arial" w:hAnsi="Arial" w:cs="Arial" w:eastAsia="Arial"/>
          <w:color w:val="7C7C7B"/>
          <w:w w:val="115"/>
          <w:sz w:val="16"/>
          <w:szCs w:val="16"/>
        </w:rPr>
        <w:t>ric:ie</w:t>
      </w:r>
      <w:r>
        <w:rPr>
          <w:rFonts w:ascii="Arial" w:hAnsi="Arial" w:cs="Arial" w:eastAsia="Arial"/>
          <w:color w:val="7C7C7B"/>
          <w:spacing w:val="12"/>
          <w:w w:val="115"/>
          <w:sz w:val="16"/>
          <w:szCs w:val="16"/>
        </w:rPr>
        <w:t> 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w</w:t>
      </w:r>
      <w:r>
        <w:rPr>
          <w:rFonts w:ascii="Arial" w:hAnsi="Arial" w:cs="Arial" w:eastAsia="Arial"/>
          <w:color w:val="666664"/>
          <w:spacing w:val="-11"/>
          <w:w w:val="115"/>
          <w:sz w:val="16"/>
          <w:szCs w:val="16"/>
        </w:rPr>
        <w:t>i</w:t>
      </w:r>
      <w:r>
        <w:rPr>
          <w:rFonts w:ascii="Arial" w:hAnsi="Arial" w:cs="Arial" w:eastAsia="Arial"/>
          <w:color w:val="666664"/>
          <w:w w:val="115"/>
          <w:sz w:val="16"/>
          <w:szCs w:val="16"/>
        </w:rPr>
        <w:t>th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322" w:lineRule="auto" w:before="42"/>
        <w:ind w:left="1049" w:right="563" w:firstLine="1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F4F"/>
          <w:spacing w:val="-25"/>
          <w:w w:val="115"/>
          <w:sz w:val="16"/>
        </w:rPr>
        <w:t>I</w:t>
      </w:r>
      <w:r>
        <w:rPr>
          <w:rFonts w:ascii="Arial"/>
          <w:color w:val="4F4F4F"/>
          <w:w w:val="115"/>
          <w:sz w:val="16"/>
        </w:rPr>
        <w:t>nter</w:t>
      </w:r>
      <w:r>
        <w:rPr>
          <w:rFonts w:ascii="Arial"/>
          <w:color w:val="4F4F4F"/>
          <w:spacing w:val="-18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a</w:t>
      </w:r>
      <w:r>
        <w:rPr>
          <w:rFonts w:ascii="Arial"/>
          <w:color w:val="4F4F4F"/>
          <w:spacing w:val="-7"/>
          <w:w w:val="115"/>
          <w:sz w:val="16"/>
        </w:rPr>
        <w:t>t</w:t>
      </w:r>
      <w:r>
        <w:rPr>
          <w:rFonts w:ascii="Arial"/>
          <w:color w:val="343433"/>
          <w:spacing w:val="-17"/>
          <w:w w:val="115"/>
          <w:sz w:val="16"/>
        </w:rPr>
        <w:t>i</w:t>
      </w:r>
      <w:r>
        <w:rPr>
          <w:rFonts w:ascii="Arial"/>
          <w:color w:val="666664"/>
          <w:w w:val="115"/>
          <w:sz w:val="16"/>
        </w:rPr>
        <w:t>o</w:t>
      </w:r>
      <w:r>
        <w:rPr>
          <w:rFonts w:ascii="Arial"/>
          <w:color w:val="666664"/>
          <w:spacing w:val="-17"/>
          <w:w w:val="115"/>
          <w:sz w:val="16"/>
        </w:rPr>
        <w:t>n</w:t>
      </w:r>
      <w:r>
        <w:rPr>
          <w:rFonts w:ascii="Arial"/>
          <w:color w:val="666664"/>
          <w:w w:val="115"/>
          <w:sz w:val="16"/>
        </w:rPr>
        <w:t>al</w:t>
      </w:r>
      <w:r>
        <w:rPr>
          <w:rFonts w:ascii="Arial"/>
          <w:color w:val="666664"/>
          <w:spacing w:val="-29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Standards</w:t>
      </w:r>
      <w:r>
        <w:rPr>
          <w:rFonts w:ascii="Arial"/>
          <w:color w:val="666664"/>
          <w:spacing w:val="1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on</w:t>
      </w:r>
      <w:r>
        <w:rPr>
          <w:rFonts w:ascii="Arial"/>
          <w:color w:val="666664"/>
          <w:spacing w:val="-27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A</w:t>
      </w:r>
      <w:r>
        <w:rPr>
          <w:rFonts w:ascii="Arial"/>
          <w:color w:val="666664"/>
          <w:spacing w:val="-11"/>
          <w:w w:val="115"/>
          <w:sz w:val="16"/>
        </w:rPr>
        <w:t>u</w:t>
      </w:r>
      <w:r>
        <w:rPr>
          <w:rFonts w:ascii="Arial"/>
          <w:color w:val="666664"/>
          <w:w w:val="115"/>
          <w:sz w:val="16"/>
        </w:rPr>
        <w:t>d</w:t>
      </w:r>
      <w:r>
        <w:rPr>
          <w:rFonts w:ascii="Arial"/>
          <w:color w:val="666664"/>
          <w:spacing w:val="-4"/>
          <w:w w:val="115"/>
          <w:sz w:val="16"/>
        </w:rPr>
        <w:t>i</w:t>
      </w:r>
      <w:r>
        <w:rPr>
          <w:rFonts w:ascii="Arial"/>
          <w:color w:val="666664"/>
          <w:w w:val="115"/>
          <w:sz w:val="16"/>
        </w:rPr>
        <w:t>ti</w:t>
      </w:r>
      <w:r>
        <w:rPr>
          <w:rFonts w:ascii="Arial"/>
          <w:color w:val="666664"/>
          <w:spacing w:val="-14"/>
          <w:w w:val="115"/>
          <w:sz w:val="16"/>
        </w:rPr>
        <w:t>n</w:t>
      </w:r>
      <w:r>
        <w:rPr>
          <w:rFonts w:ascii="Arial"/>
          <w:color w:val="666664"/>
          <w:w w:val="115"/>
          <w:sz w:val="16"/>
        </w:rPr>
        <w:t>g</w:t>
      </w:r>
      <w:r>
        <w:rPr>
          <w:rFonts w:ascii="Arial"/>
          <w:color w:val="666664"/>
          <w:spacing w:val="-28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or</w:t>
      </w:r>
      <w:r>
        <w:rPr>
          <w:rFonts w:ascii="Arial"/>
          <w:color w:val="666664"/>
          <w:spacing w:val="-12"/>
          <w:w w:val="115"/>
          <w:sz w:val="16"/>
        </w:rPr>
        <w:t> </w:t>
      </w:r>
      <w:r>
        <w:rPr>
          <w:rFonts w:ascii="Arial"/>
          <w:color w:val="4F4F4F"/>
          <w:spacing w:val="-25"/>
          <w:w w:val="115"/>
          <w:sz w:val="16"/>
        </w:rPr>
        <w:t>I</w:t>
      </w:r>
      <w:r>
        <w:rPr>
          <w:rFonts w:ascii="Arial"/>
          <w:color w:val="4F4F4F"/>
          <w:w w:val="115"/>
          <w:sz w:val="16"/>
        </w:rPr>
        <w:t>nter</w:t>
      </w:r>
      <w:r>
        <w:rPr>
          <w:rFonts w:ascii="Arial"/>
          <w:color w:val="4F4F4F"/>
          <w:spacing w:val="-18"/>
          <w:w w:val="115"/>
          <w:sz w:val="16"/>
        </w:rPr>
        <w:t>n</w:t>
      </w:r>
      <w:r>
        <w:rPr>
          <w:rFonts w:ascii="Arial"/>
          <w:color w:val="4F4F4F"/>
          <w:spacing w:val="-14"/>
          <w:w w:val="115"/>
          <w:sz w:val="16"/>
        </w:rPr>
        <w:t>a</w:t>
      </w:r>
      <w:r>
        <w:rPr>
          <w:rFonts w:ascii="Arial"/>
          <w:color w:val="7C7C7B"/>
          <w:w w:val="115"/>
          <w:sz w:val="16"/>
        </w:rPr>
        <w:t>t</w:t>
      </w:r>
      <w:r>
        <w:rPr>
          <w:rFonts w:ascii="Arial"/>
          <w:color w:val="7C7C7B"/>
          <w:spacing w:val="-15"/>
          <w:w w:val="115"/>
          <w:sz w:val="16"/>
        </w:rPr>
        <w:t>i</w:t>
      </w:r>
      <w:r>
        <w:rPr>
          <w:rFonts w:ascii="Arial"/>
          <w:color w:val="4F4F4F"/>
          <w:w w:val="115"/>
          <w:sz w:val="16"/>
        </w:rPr>
        <w:t>o</w:t>
      </w:r>
      <w:r>
        <w:rPr>
          <w:rFonts w:ascii="Arial"/>
          <w:color w:val="4F4F4F"/>
          <w:spacing w:val="-17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al</w:t>
      </w:r>
      <w:r>
        <w:rPr>
          <w:rFonts w:ascii="Arial"/>
          <w:color w:val="4F4F4F"/>
          <w:spacing w:val="-15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Sta</w:t>
      </w:r>
      <w:r>
        <w:rPr>
          <w:rFonts w:ascii="Arial"/>
          <w:color w:val="4F4F4F"/>
          <w:spacing w:val="-15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d</w:t>
      </w:r>
      <w:r>
        <w:rPr>
          <w:rFonts w:ascii="Arial"/>
          <w:color w:val="4F4F4F"/>
          <w:spacing w:val="6"/>
          <w:w w:val="115"/>
          <w:sz w:val="16"/>
        </w:rPr>
        <w:t>a</w:t>
      </w:r>
      <w:r>
        <w:rPr>
          <w:rFonts w:ascii="Arial"/>
          <w:color w:val="343433"/>
          <w:spacing w:val="-9"/>
          <w:w w:val="115"/>
          <w:sz w:val="16"/>
        </w:rPr>
        <w:t>r</w:t>
      </w:r>
      <w:r>
        <w:rPr>
          <w:rFonts w:ascii="Arial"/>
          <w:color w:val="4F4F4F"/>
          <w:w w:val="115"/>
          <w:sz w:val="16"/>
        </w:rPr>
        <w:t>ds</w:t>
      </w:r>
      <w:r>
        <w:rPr>
          <w:rFonts w:ascii="Arial"/>
          <w:color w:val="4F4F4F"/>
          <w:spacing w:val="-7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on</w:t>
      </w:r>
      <w:r>
        <w:rPr>
          <w:rFonts w:ascii="Arial"/>
          <w:color w:val="666664"/>
          <w:spacing w:val="-13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R</w:t>
      </w:r>
      <w:r>
        <w:rPr>
          <w:rFonts w:ascii="Arial"/>
          <w:color w:val="4F4F4F"/>
          <w:spacing w:val="-19"/>
          <w:w w:val="115"/>
          <w:sz w:val="16"/>
        </w:rPr>
        <w:t>e</w:t>
      </w:r>
      <w:r>
        <w:rPr>
          <w:rFonts w:ascii="Arial"/>
          <w:color w:val="7C7C7B"/>
          <w:w w:val="115"/>
          <w:sz w:val="16"/>
        </w:rPr>
        <w:t>view</w:t>
      </w:r>
      <w:r>
        <w:rPr>
          <w:rFonts w:ascii="Arial"/>
          <w:color w:val="7C7C7B"/>
          <w:spacing w:val="3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E</w:t>
      </w:r>
      <w:r>
        <w:rPr>
          <w:rFonts w:ascii="Arial"/>
          <w:color w:val="666664"/>
          <w:spacing w:val="-25"/>
          <w:w w:val="115"/>
          <w:sz w:val="16"/>
        </w:rPr>
        <w:t>n</w:t>
      </w:r>
      <w:r>
        <w:rPr>
          <w:rFonts w:ascii="Arial"/>
          <w:color w:val="666664"/>
          <w:spacing w:val="-18"/>
          <w:w w:val="115"/>
          <w:sz w:val="16"/>
        </w:rPr>
        <w:t>g</w:t>
      </w:r>
      <w:r>
        <w:rPr>
          <w:rFonts w:ascii="Arial"/>
          <w:color w:val="666664"/>
          <w:w w:val="115"/>
          <w:sz w:val="16"/>
        </w:rPr>
        <w:t>agements,</w:t>
      </w:r>
      <w:r>
        <w:rPr>
          <w:rFonts w:ascii="Arial"/>
          <w:color w:val="666664"/>
          <w:spacing w:val="-15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we</w:t>
      </w:r>
      <w:r>
        <w:rPr>
          <w:rFonts w:ascii="Arial"/>
          <w:color w:val="4F4F4F"/>
          <w:w w:val="112"/>
          <w:sz w:val="16"/>
        </w:rPr>
        <w:t> </w:t>
      </w:r>
      <w:r>
        <w:rPr>
          <w:rFonts w:ascii="Arial"/>
          <w:color w:val="666664"/>
          <w:spacing w:val="-20"/>
          <w:w w:val="115"/>
          <w:sz w:val="16"/>
        </w:rPr>
        <w:t>d</w:t>
      </w:r>
      <w:r>
        <w:rPr>
          <w:rFonts w:ascii="Arial"/>
          <w:color w:val="666664"/>
          <w:w w:val="115"/>
          <w:sz w:val="16"/>
        </w:rPr>
        <w:t>o</w:t>
      </w:r>
      <w:r>
        <w:rPr>
          <w:rFonts w:ascii="Arial"/>
          <w:color w:val="666664"/>
          <w:spacing w:val="-11"/>
          <w:w w:val="115"/>
          <w:sz w:val="16"/>
        </w:rPr>
        <w:t> </w:t>
      </w:r>
      <w:r>
        <w:rPr>
          <w:rFonts w:ascii="Arial"/>
          <w:color w:val="666664"/>
          <w:spacing w:val="-25"/>
          <w:w w:val="115"/>
          <w:sz w:val="16"/>
        </w:rPr>
        <w:t>n</w:t>
      </w:r>
      <w:r>
        <w:rPr>
          <w:rFonts w:ascii="Arial"/>
          <w:color w:val="666664"/>
          <w:w w:val="115"/>
          <w:sz w:val="16"/>
        </w:rPr>
        <w:t>ot</w:t>
      </w:r>
      <w:r>
        <w:rPr>
          <w:rFonts w:ascii="Arial"/>
          <w:color w:val="666664"/>
          <w:spacing w:val="-20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exp</w:t>
      </w:r>
      <w:r>
        <w:rPr>
          <w:rFonts w:ascii="Arial"/>
          <w:color w:val="666664"/>
          <w:spacing w:val="-14"/>
          <w:w w:val="115"/>
          <w:sz w:val="16"/>
        </w:rPr>
        <w:t>r</w:t>
      </w:r>
      <w:r>
        <w:rPr>
          <w:rFonts w:ascii="Arial"/>
          <w:color w:val="666664"/>
          <w:w w:val="115"/>
          <w:sz w:val="16"/>
        </w:rPr>
        <w:t>ess</w:t>
      </w:r>
      <w:r>
        <w:rPr>
          <w:rFonts w:ascii="Arial"/>
          <w:color w:val="666664"/>
          <w:spacing w:val="-20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any</w:t>
      </w:r>
      <w:r>
        <w:rPr>
          <w:rFonts w:ascii="Arial"/>
          <w:color w:val="666664"/>
          <w:spacing w:val="-17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assura</w:t>
      </w:r>
      <w:r>
        <w:rPr>
          <w:rFonts w:ascii="Arial"/>
          <w:color w:val="4F4F4F"/>
          <w:spacing w:val="-9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ce</w:t>
      </w:r>
      <w:r>
        <w:rPr>
          <w:rFonts w:ascii="Arial"/>
          <w:color w:val="4F4F4F"/>
          <w:spacing w:val="-23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on</w:t>
      </w:r>
      <w:r>
        <w:rPr>
          <w:rFonts w:ascii="Arial"/>
          <w:color w:val="666664"/>
          <w:spacing w:val="-29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the</w:t>
      </w:r>
      <w:r>
        <w:rPr>
          <w:rFonts w:ascii="Arial"/>
          <w:color w:val="666664"/>
          <w:spacing w:val="-21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tra</w:t>
      </w:r>
      <w:r>
        <w:rPr>
          <w:rFonts w:ascii="Arial"/>
          <w:color w:val="666664"/>
          <w:spacing w:val="-11"/>
          <w:w w:val="115"/>
          <w:sz w:val="16"/>
        </w:rPr>
        <w:t>n</w:t>
      </w:r>
      <w:r>
        <w:rPr>
          <w:rFonts w:ascii="Arial"/>
          <w:color w:val="666664"/>
          <w:w w:val="115"/>
          <w:sz w:val="16"/>
        </w:rPr>
        <w:t>sact</w:t>
      </w:r>
      <w:r>
        <w:rPr>
          <w:rFonts w:ascii="Arial"/>
          <w:color w:val="666664"/>
          <w:spacing w:val="-12"/>
          <w:w w:val="115"/>
          <w:sz w:val="16"/>
        </w:rPr>
        <w:t>i</w:t>
      </w:r>
      <w:r>
        <w:rPr>
          <w:rFonts w:ascii="Arial"/>
          <w:color w:val="666664"/>
          <w:w w:val="115"/>
          <w:sz w:val="16"/>
        </w:rPr>
        <w:t>ons.</w:t>
      </w:r>
      <w:r>
        <w:rPr>
          <w:rFonts w:ascii="Arial"/>
          <w:color w:val="666664"/>
          <w:spacing w:val="-14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Had</w:t>
      </w:r>
      <w:r>
        <w:rPr>
          <w:rFonts w:ascii="Arial"/>
          <w:color w:val="4F4F4F"/>
          <w:spacing w:val="-33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we</w:t>
      </w:r>
      <w:r>
        <w:rPr>
          <w:rFonts w:ascii="Arial"/>
          <w:color w:val="4F4F4F"/>
          <w:spacing w:val="-18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performed</w:t>
      </w:r>
      <w:r>
        <w:rPr>
          <w:rFonts w:ascii="Arial"/>
          <w:color w:val="666664"/>
          <w:spacing w:val="-26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ad</w:t>
      </w:r>
      <w:r>
        <w:rPr>
          <w:rFonts w:ascii="Arial"/>
          <w:color w:val="4F4F4F"/>
          <w:spacing w:val="-72"/>
          <w:w w:val="115"/>
          <w:sz w:val="16"/>
        </w:rPr>
        <w:t>d</w:t>
      </w:r>
      <w:r>
        <w:rPr>
          <w:rFonts w:ascii="Arial"/>
          <w:color w:val="7C7C7B"/>
          <w:spacing w:val="-40"/>
          <w:w w:val="115"/>
          <w:sz w:val="16"/>
        </w:rPr>
        <w:t>i</w:t>
      </w:r>
      <w:r>
        <w:rPr>
          <w:rFonts w:ascii="Arial"/>
          <w:color w:val="7C7C7B"/>
          <w:w w:val="115"/>
          <w:sz w:val="16"/>
        </w:rPr>
        <w:t>ti</w:t>
      </w:r>
      <w:r>
        <w:rPr>
          <w:rFonts w:ascii="Arial"/>
          <w:color w:val="7C7C7B"/>
          <w:spacing w:val="-8"/>
          <w:w w:val="115"/>
          <w:sz w:val="16"/>
        </w:rPr>
        <w:t>o</w:t>
      </w:r>
      <w:r>
        <w:rPr>
          <w:rFonts w:ascii="Arial"/>
          <w:color w:val="4F4F4F"/>
          <w:w w:val="115"/>
          <w:sz w:val="16"/>
        </w:rPr>
        <w:t>nal</w:t>
      </w:r>
      <w:r>
        <w:rPr>
          <w:rFonts w:ascii="Arial"/>
          <w:color w:val="4F4F4F"/>
          <w:spacing w:val="-19"/>
          <w:w w:val="115"/>
          <w:sz w:val="16"/>
        </w:rPr>
        <w:t> </w:t>
      </w:r>
      <w:r>
        <w:rPr>
          <w:rFonts w:ascii="Arial"/>
          <w:color w:val="666664"/>
          <w:w w:val="115"/>
          <w:sz w:val="16"/>
        </w:rPr>
        <w:t>proce</w:t>
      </w:r>
      <w:r>
        <w:rPr>
          <w:rFonts w:ascii="Arial"/>
          <w:color w:val="666664"/>
          <w:spacing w:val="-15"/>
          <w:w w:val="115"/>
          <w:sz w:val="16"/>
        </w:rPr>
        <w:t>d</w:t>
      </w:r>
      <w:r>
        <w:rPr>
          <w:rFonts w:ascii="Arial"/>
          <w:color w:val="666664"/>
          <w:w w:val="115"/>
          <w:sz w:val="16"/>
        </w:rPr>
        <w:t>ure</w:t>
      </w:r>
      <w:r>
        <w:rPr>
          <w:rFonts w:ascii="Arial"/>
          <w:color w:val="666664"/>
          <w:spacing w:val="-28"/>
          <w:w w:val="115"/>
          <w:sz w:val="16"/>
        </w:rPr>
        <w:t>s</w:t>
      </w:r>
      <w:r>
        <w:rPr>
          <w:rFonts w:ascii="Arial"/>
          <w:color w:val="666664"/>
          <w:w w:val="115"/>
          <w:sz w:val="16"/>
        </w:rPr>
        <w:t>,</w:t>
      </w:r>
      <w:r>
        <w:rPr>
          <w:rFonts w:ascii="Arial"/>
          <w:color w:val="666664"/>
          <w:w w:val="262"/>
          <w:sz w:val="16"/>
        </w:rPr>
        <w:t> </w:t>
      </w:r>
      <w:r>
        <w:rPr>
          <w:rFonts w:ascii="Arial"/>
          <w:color w:val="666664"/>
          <w:w w:val="120"/>
          <w:sz w:val="16"/>
        </w:rPr>
        <w:t>other</w:t>
      </w:r>
      <w:r>
        <w:rPr>
          <w:rFonts w:ascii="Arial"/>
          <w:color w:val="666664"/>
          <w:spacing w:val="-18"/>
          <w:w w:val="120"/>
          <w:sz w:val="16"/>
        </w:rPr>
        <w:t> </w:t>
      </w:r>
      <w:r>
        <w:rPr>
          <w:rFonts w:ascii="Arial"/>
          <w:color w:val="666664"/>
          <w:spacing w:val="-23"/>
          <w:w w:val="120"/>
          <w:sz w:val="16"/>
        </w:rPr>
        <w:t>m</w:t>
      </w:r>
      <w:r>
        <w:rPr>
          <w:rFonts w:ascii="Arial"/>
          <w:color w:val="666664"/>
          <w:w w:val="120"/>
          <w:sz w:val="16"/>
        </w:rPr>
        <w:t>atters</w:t>
      </w:r>
      <w:r>
        <w:rPr>
          <w:rFonts w:ascii="Arial"/>
          <w:color w:val="666664"/>
          <w:spacing w:val="-24"/>
          <w:w w:val="120"/>
          <w:sz w:val="16"/>
        </w:rPr>
        <w:t> </w:t>
      </w:r>
      <w:r>
        <w:rPr>
          <w:rFonts w:ascii="Arial"/>
          <w:color w:val="666664"/>
          <w:spacing w:val="-118"/>
          <w:w w:val="120"/>
          <w:sz w:val="16"/>
        </w:rPr>
        <w:t>m</w:t>
      </w:r>
      <w:r>
        <w:rPr>
          <w:rFonts w:ascii="Arial"/>
          <w:color w:val="666664"/>
          <w:spacing w:val="-136"/>
          <w:w w:val="120"/>
          <w:sz w:val="16"/>
        </w:rPr>
        <w:t>i</w:t>
      </w:r>
      <w:r>
        <w:rPr>
          <w:rFonts w:ascii="Arial"/>
          <w:color w:val="666664"/>
          <w:spacing w:val="-18"/>
          <w:w w:val="120"/>
          <w:sz w:val="16"/>
        </w:rPr>
        <w:t>g</w:t>
      </w:r>
      <w:r>
        <w:rPr>
          <w:rFonts w:ascii="Arial"/>
          <w:color w:val="666664"/>
          <w:w w:val="120"/>
          <w:sz w:val="16"/>
        </w:rPr>
        <w:t>ht</w:t>
      </w:r>
      <w:r>
        <w:rPr>
          <w:rFonts w:ascii="Arial"/>
          <w:color w:val="666664"/>
          <w:spacing w:val="-31"/>
          <w:w w:val="120"/>
          <w:sz w:val="16"/>
        </w:rPr>
        <w:t> </w:t>
      </w:r>
      <w:r>
        <w:rPr>
          <w:rFonts w:ascii="Arial"/>
          <w:color w:val="4F4F4F"/>
          <w:spacing w:val="-26"/>
          <w:w w:val="120"/>
          <w:sz w:val="16"/>
        </w:rPr>
        <w:t>h</w:t>
      </w:r>
      <w:r>
        <w:rPr>
          <w:rFonts w:ascii="Arial"/>
          <w:color w:val="4F4F4F"/>
          <w:w w:val="120"/>
          <w:sz w:val="16"/>
        </w:rPr>
        <w:t>ave</w:t>
      </w:r>
      <w:r>
        <w:rPr>
          <w:rFonts w:ascii="Arial"/>
          <w:color w:val="4F4F4F"/>
          <w:spacing w:val="-26"/>
          <w:w w:val="120"/>
          <w:sz w:val="16"/>
        </w:rPr>
        <w:t> </w:t>
      </w:r>
      <w:r>
        <w:rPr>
          <w:rFonts w:ascii="Arial"/>
          <w:color w:val="4F4F4F"/>
          <w:w w:val="120"/>
          <w:sz w:val="16"/>
        </w:rPr>
        <w:t>come</w:t>
      </w:r>
      <w:r>
        <w:rPr>
          <w:rFonts w:ascii="Arial"/>
          <w:color w:val="4F4F4F"/>
          <w:spacing w:val="-26"/>
          <w:w w:val="120"/>
          <w:sz w:val="16"/>
        </w:rPr>
        <w:t> </w:t>
      </w:r>
      <w:r>
        <w:rPr>
          <w:rFonts w:ascii="Arial"/>
          <w:color w:val="4F4F4F"/>
          <w:spacing w:val="-16"/>
          <w:w w:val="130"/>
          <w:sz w:val="16"/>
        </w:rPr>
        <w:t>t</w:t>
      </w:r>
      <w:r>
        <w:rPr>
          <w:rFonts w:ascii="Arial"/>
          <w:color w:val="4F4F4F"/>
          <w:w w:val="130"/>
          <w:sz w:val="16"/>
        </w:rPr>
        <w:t>o</w:t>
      </w:r>
      <w:r>
        <w:rPr>
          <w:rFonts w:ascii="Arial"/>
          <w:color w:val="4F4F4F"/>
          <w:spacing w:val="-35"/>
          <w:w w:val="130"/>
          <w:sz w:val="16"/>
        </w:rPr>
        <w:t> </w:t>
      </w:r>
      <w:r>
        <w:rPr>
          <w:rFonts w:ascii="Arial"/>
          <w:color w:val="4F4F4F"/>
          <w:w w:val="120"/>
          <w:sz w:val="16"/>
        </w:rPr>
        <w:t>o</w:t>
      </w:r>
      <w:r>
        <w:rPr>
          <w:rFonts w:ascii="Arial"/>
          <w:color w:val="4F4F4F"/>
          <w:spacing w:val="-18"/>
          <w:w w:val="120"/>
          <w:sz w:val="16"/>
        </w:rPr>
        <w:t>u</w:t>
      </w:r>
      <w:r>
        <w:rPr>
          <w:rFonts w:ascii="Arial"/>
          <w:color w:val="7C7C7B"/>
          <w:w w:val="120"/>
          <w:sz w:val="16"/>
        </w:rPr>
        <w:t>r</w:t>
      </w:r>
      <w:r>
        <w:rPr>
          <w:rFonts w:ascii="Arial"/>
          <w:color w:val="666664"/>
          <w:w w:val="120"/>
          <w:sz w:val="16"/>
        </w:rPr>
        <w:t>attent</w:t>
      </w:r>
      <w:r>
        <w:rPr>
          <w:rFonts w:ascii="Arial"/>
          <w:color w:val="666664"/>
          <w:spacing w:val="2"/>
          <w:w w:val="120"/>
          <w:sz w:val="16"/>
        </w:rPr>
        <w:t>i</w:t>
      </w:r>
      <w:r>
        <w:rPr>
          <w:rFonts w:ascii="Arial"/>
          <w:color w:val="666664"/>
          <w:w w:val="120"/>
          <w:sz w:val="16"/>
        </w:rPr>
        <w:t>on</w:t>
      </w:r>
      <w:r>
        <w:rPr>
          <w:rFonts w:ascii="Arial"/>
          <w:color w:val="666664"/>
          <w:spacing w:val="-33"/>
          <w:w w:val="120"/>
          <w:sz w:val="16"/>
        </w:rPr>
        <w:t> </w:t>
      </w:r>
      <w:r>
        <w:rPr>
          <w:rFonts w:ascii="Arial"/>
          <w:color w:val="666664"/>
          <w:w w:val="120"/>
          <w:sz w:val="16"/>
        </w:rPr>
        <w:t>that</w:t>
      </w:r>
      <w:r>
        <w:rPr>
          <w:rFonts w:ascii="Arial"/>
          <w:color w:val="666664"/>
          <w:spacing w:val="-20"/>
          <w:w w:val="120"/>
          <w:sz w:val="16"/>
        </w:rPr>
        <w:t> </w:t>
      </w:r>
      <w:r>
        <w:rPr>
          <w:rFonts w:ascii="Arial"/>
          <w:color w:val="666664"/>
          <w:w w:val="120"/>
          <w:sz w:val="16"/>
        </w:rPr>
        <w:t>wou</w:t>
      </w:r>
      <w:r>
        <w:rPr>
          <w:rFonts w:ascii="Arial"/>
          <w:color w:val="666664"/>
          <w:spacing w:val="-26"/>
          <w:w w:val="120"/>
          <w:sz w:val="16"/>
        </w:rPr>
        <w:t> </w:t>
      </w:r>
      <w:r>
        <w:rPr>
          <w:rFonts w:ascii="Arial"/>
          <w:color w:val="666664"/>
          <w:w w:val="120"/>
          <w:sz w:val="16"/>
        </w:rPr>
        <w:t>d</w:t>
      </w:r>
      <w:r>
        <w:rPr>
          <w:rFonts w:ascii="Arial"/>
          <w:color w:val="666664"/>
          <w:spacing w:val="-34"/>
          <w:w w:val="120"/>
          <w:sz w:val="16"/>
        </w:rPr>
        <w:t> </w:t>
      </w:r>
      <w:r>
        <w:rPr>
          <w:rFonts w:ascii="Arial"/>
          <w:color w:val="7C7C7B"/>
          <w:spacing w:val="-26"/>
          <w:w w:val="120"/>
          <w:sz w:val="16"/>
        </w:rPr>
        <w:t>h</w:t>
      </w:r>
      <w:r>
        <w:rPr>
          <w:rFonts w:ascii="Arial"/>
          <w:color w:val="7C7C7B"/>
          <w:w w:val="120"/>
          <w:sz w:val="16"/>
        </w:rPr>
        <w:t>ave</w:t>
      </w:r>
      <w:r>
        <w:rPr>
          <w:rFonts w:ascii="Arial"/>
          <w:color w:val="7C7C7B"/>
          <w:spacing w:val="-27"/>
          <w:w w:val="120"/>
          <w:sz w:val="16"/>
        </w:rPr>
        <w:t> </w:t>
      </w:r>
      <w:r>
        <w:rPr>
          <w:rFonts w:ascii="Arial"/>
          <w:color w:val="4F4F4F"/>
          <w:w w:val="120"/>
          <w:sz w:val="16"/>
        </w:rPr>
        <w:t>been</w:t>
      </w:r>
      <w:r>
        <w:rPr>
          <w:rFonts w:ascii="Arial"/>
          <w:color w:val="4F4F4F"/>
          <w:spacing w:val="-33"/>
          <w:w w:val="120"/>
          <w:sz w:val="16"/>
        </w:rPr>
        <w:t> </w:t>
      </w:r>
      <w:r>
        <w:rPr>
          <w:rFonts w:ascii="Arial"/>
          <w:color w:val="666664"/>
          <w:w w:val="120"/>
          <w:sz w:val="16"/>
        </w:rPr>
        <w:t>reported</w:t>
      </w:r>
      <w:r>
        <w:rPr>
          <w:rFonts w:ascii="Arial"/>
          <w:color w:val="666664"/>
          <w:spacing w:val="-21"/>
          <w:w w:val="120"/>
          <w:sz w:val="16"/>
        </w:rPr>
        <w:t> </w:t>
      </w:r>
      <w:r>
        <w:rPr>
          <w:rFonts w:ascii="Arial"/>
          <w:color w:val="343433"/>
          <w:spacing w:val="-5"/>
          <w:w w:val="120"/>
          <w:sz w:val="16"/>
        </w:rPr>
        <w:t>t</w:t>
      </w:r>
      <w:r>
        <w:rPr>
          <w:rFonts w:ascii="Arial"/>
          <w:color w:val="4F4F4F"/>
          <w:w w:val="120"/>
          <w:sz w:val="16"/>
        </w:rPr>
        <w:t>o</w:t>
      </w:r>
      <w:r>
        <w:rPr>
          <w:rFonts w:ascii="Arial"/>
          <w:color w:val="4F4F4F"/>
          <w:spacing w:val="-28"/>
          <w:w w:val="120"/>
          <w:sz w:val="16"/>
        </w:rPr>
        <w:t> </w:t>
      </w:r>
      <w:r>
        <w:rPr>
          <w:rFonts w:ascii="Arial"/>
          <w:color w:val="666664"/>
          <w:w w:val="120"/>
          <w:sz w:val="16"/>
        </w:rPr>
        <w:t>you.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spacing w:line="298" w:lineRule="auto" w:before="0"/>
        <w:ind w:left="1049" w:right="67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/>
          <w:color w:val="666664"/>
          <w:w w:val="110"/>
          <w:sz w:val="16"/>
        </w:rPr>
        <w:t>Our</w:t>
      </w:r>
      <w:r>
        <w:rPr>
          <w:rFonts w:ascii="Arial"/>
          <w:color w:val="666664"/>
          <w:spacing w:val="7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r</w:t>
      </w:r>
      <w:r>
        <w:rPr>
          <w:rFonts w:ascii="Arial"/>
          <w:color w:val="4F4F4F"/>
          <w:spacing w:val="-17"/>
          <w:w w:val="110"/>
          <w:sz w:val="16"/>
        </w:rPr>
        <w:t>e</w:t>
      </w:r>
      <w:r>
        <w:rPr>
          <w:rFonts w:ascii="Arial"/>
          <w:color w:val="4F4F4F"/>
          <w:w w:val="110"/>
          <w:sz w:val="16"/>
        </w:rPr>
        <w:t>port </w:t>
      </w:r>
      <w:r>
        <w:rPr>
          <w:rFonts w:ascii="Arial"/>
          <w:color w:val="4F4F4F"/>
          <w:spacing w:val="24"/>
          <w:w w:val="110"/>
          <w:sz w:val="16"/>
        </w:rPr>
        <w:t> </w:t>
      </w:r>
      <w:r>
        <w:rPr>
          <w:rFonts w:ascii="Arial"/>
          <w:color w:val="666664"/>
          <w:spacing w:val="19"/>
          <w:w w:val="110"/>
          <w:sz w:val="16"/>
        </w:rPr>
        <w:t>s</w:t>
      </w:r>
      <w:r>
        <w:rPr>
          <w:rFonts w:ascii="Arial"/>
          <w:color w:val="666664"/>
          <w:w w:val="110"/>
          <w:sz w:val="16"/>
        </w:rPr>
        <w:t>so</w:t>
      </w:r>
      <w:r>
        <w:rPr>
          <w:rFonts w:ascii="Arial"/>
          <w:color w:val="666664"/>
          <w:spacing w:val="2"/>
          <w:w w:val="110"/>
          <w:sz w:val="16"/>
        </w:rPr>
        <w:t>l</w:t>
      </w:r>
      <w:r>
        <w:rPr>
          <w:rFonts w:ascii="Arial"/>
          <w:color w:val="666664"/>
          <w:w w:val="110"/>
          <w:sz w:val="16"/>
        </w:rPr>
        <w:t>ely</w:t>
      </w:r>
      <w:r>
        <w:rPr>
          <w:rFonts w:ascii="Arial"/>
          <w:color w:val="666664"/>
          <w:spacing w:val="2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for</w:t>
      </w:r>
      <w:r>
        <w:rPr>
          <w:rFonts w:ascii="Arial"/>
          <w:color w:val="4F4F4F"/>
          <w:spacing w:val="44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t</w:t>
      </w:r>
      <w:r>
        <w:rPr>
          <w:rFonts w:ascii="Arial"/>
          <w:color w:val="4F4F4F"/>
          <w:spacing w:val="-13"/>
          <w:w w:val="110"/>
          <w:sz w:val="16"/>
        </w:rPr>
        <w:t>h</w:t>
      </w:r>
      <w:r>
        <w:rPr>
          <w:rFonts w:ascii="Arial"/>
          <w:color w:val="4F4F4F"/>
          <w:w w:val="110"/>
          <w:sz w:val="16"/>
        </w:rPr>
        <w:t>e</w:t>
      </w:r>
      <w:r>
        <w:rPr>
          <w:rFonts w:ascii="Arial"/>
          <w:color w:val="4F4F4F"/>
          <w:spacing w:val="13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p</w:t>
      </w:r>
      <w:r>
        <w:rPr>
          <w:rFonts w:ascii="Arial"/>
          <w:color w:val="4F4F4F"/>
          <w:spacing w:val="-22"/>
          <w:w w:val="110"/>
          <w:sz w:val="16"/>
        </w:rPr>
        <w:t>u</w:t>
      </w:r>
      <w:r>
        <w:rPr>
          <w:rFonts w:ascii="Arial"/>
          <w:color w:val="4F4F4F"/>
          <w:w w:val="110"/>
          <w:sz w:val="16"/>
        </w:rPr>
        <w:t>rposie</w:t>
      </w:r>
      <w:r>
        <w:rPr>
          <w:rFonts w:ascii="Arial"/>
          <w:color w:val="4F4F4F"/>
          <w:spacing w:val="-5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o</w:t>
      </w:r>
      <w:r>
        <w:rPr>
          <w:rFonts w:ascii="Arial"/>
          <w:color w:val="666664"/>
          <w:spacing w:val="-32"/>
          <w:w w:val="110"/>
          <w:sz w:val="16"/>
        </w:rPr>
        <w:t>f</w:t>
      </w:r>
      <w:r>
        <w:rPr>
          <w:rFonts w:ascii="Arial"/>
          <w:color w:val="7C7C7B"/>
          <w:spacing w:val="-38"/>
          <w:w w:val="110"/>
          <w:sz w:val="16"/>
        </w:rPr>
        <w:t>i</w:t>
      </w:r>
      <w:r>
        <w:rPr>
          <w:rFonts w:ascii="Arial"/>
          <w:color w:val="7C7C7B"/>
          <w:w w:val="110"/>
          <w:sz w:val="16"/>
        </w:rPr>
        <w:t>nfo</w:t>
      </w:r>
      <w:r>
        <w:rPr>
          <w:rFonts w:ascii="Arial"/>
          <w:color w:val="7C7C7B"/>
          <w:spacing w:val="-5"/>
          <w:w w:val="110"/>
          <w:sz w:val="16"/>
        </w:rPr>
        <w:t>r</w:t>
      </w:r>
      <w:r>
        <w:rPr>
          <w:rFonts w:ascii="Arial"/>
          <w:color w:val="4F4F4F"/>
          <w:w w:val="110"/>
          <w:sz w:val="16"/>
        </w:rPr>
        <w:t>m</w:t>
      </w:r>
      <w:r>
        <w:rPr>
          <w:rFonts w:ascii="Arial"/>
          <w:color w:val="4F4F4F"/>
          <w:spacing w:val="-22"/>
          <w:w w:val="110"/>
          <w:sz w:val="16"/>
        </w:rPr>
        <w:t>i</w:t>
      </w:r>
      <w:r>
        <w:rPr>
          <w:rFonts w:ascii="Arial"/>
          <w:color w:val="4F4F4F"/>
          <w:spacing w:val="-24"/>
          <w:w w:val="110"/>
          <w:sz w:val="16"/>
        </w:rPr>
        <w:t>n</w:t>
      </w:r>
      <w:r>
        <w:rPr>
          <w:rFonts w:ascii="Arial"/>
          <w:color w:val="4F4F4F"/>
          <w:w w:val="110"/>
          <w:sz w:val="16"/>
        </w:rPr>
        <w:t>g</w:t>
      </w:r>
      <w:r>
        <w:rPr>
          <w:rFonts w:ascii="Arial"/>
          <w:color w:val="4F4F4F"/>
          <w:spacing w:val="4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the</w:t>
      </w:r>
      <w:r>
        <w:rPr>
          <w:rFonts w:ascii="Arial"/>
          <w:color w:val="666664"/>
          <w:spacing w:val="-3"/>
          <w:w w:val="110"/>
          <w:sz w:val="16"/>
        </w:rPr>
        <w:t> </w:t>
      </w:r>
      <w:r>
        <w:rPr>
          <w:rFonts w:ascii="Arial"/>
          <w:color w:val="666664"/>
          <w:spacing w:val="-27"/>
          <w:w w:val="110"/>
          <w:sz w:val="16"/>
        </w:rPr>
        <w:t>N</w:t>
      </w:r>
      <w:r>
        <w:rPr>
          <w:rFonts w:ascii="Arial"/>
          <w:color w:val="666664"/>
          <w:w w:val="110"/>
          <w:sz w:val="16"/>
        </w:rPr>
        <w:t>at</w:t>
      </w:r>
      <w:r>
        <w:rPr>
          <w:rFonts w:ascii="Arial"/>
          <w:color w:val="666664"/>
          <w:spacing w:val="-3"/>
          <w:w w:val="110"/>
          <w:sz w:val="16"/>
        </w:rPr>
        <w:t>i</w:t>
      </w:r>
      <w:r>
        <w:rPr>
          <w:rFonts w:ascii="Arial"/>
          <w:color w:val="666664"/>
          <w:w w:val="110"/>
          <w:sz w:val="16"/>
        </w:rPr>
        <w:t>on</w:t>
      </w:r>
      <w:r>
        <w:rPr>
          <w:rFonts w:ascii="Arial"/>
          <w:color w:val="666664"/>
          <w:spacing w:val="7"/>
          <w:w w:val="110"/>
          <w:sz w:val="16"/>
        </w:rPr>
        <w:t>a</w:t>
      </w:r>
      <w:r>
        <w:rPr>
          <w:rFonts w:ascii="Arial"/>
          <w:color w:val="343433"/>
          <w:w w:val="110"/>
          <w:sz w:val="16"/>
        </w:rPr>
        <w:t>l</w:t>
      </w:r>
      <w:r>
        <w:rPr>
          <w:rFonts w:ascii="Arial"/>
          <w:color w:val="666664"/>
          <w:w w:val="110"/>
          <w:sz w:val="16"/>
        </w:rPr>
        <w:t>Stakeho</w:t>
      </w:r>
      <w:r>
        <w:rPr>
          <w:rFonts w:ascii="Arial"/>
          <w:color w:val="666664"/>
          <w:spacing w:val="-7"/>
          <w:w w:val="110"/>
          <w:sz w:val="16"/>
        </w:rPr>
        <w:t>l</w:t>
      </w:r>
      <w:r>
        <w:rPr>
          <w:rFonts w:ascii="Arial"/>
          <w:color w:val="666664"/>
          <w:w w:val="110"/>
          <w:sz w:val="16"/>
        </w:rPr>
        <w:t>ders</w:t>
      </w:r>
      <w:r>
        <w:rPr>
          <w:rFonts w:ascii="Arial"/>
          <w:color w:val="666664"/>
          <w:spacing w:val="25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Work</w:t>
      </w:r>
      <w:r>
        <w:rPr>
          <w:rFonts w:ascii="Arial"/>
          <w:color w:val="666664"/>
          <w:spacing w:val="-6"/>
          <w:w w:val="110"/>
          <w:sz w:val="16"/>
        </w:rPr>
        <w:t>i</w:t>
      </w:r>
      <w:r>
        <w:rPr>
          <w:rFonts w:ascii="Arial"/>
          <w:color w:val="666664"/>
          <w:spacing w:val="-24"/>
          <w:w w:val="110"/>
          <w:sz w:val="16"/>
        </w:rPr>
        <w:t>n</w:t>
      </w:r>
      <w:r>
        <w:rPr>
          <w:rFonts w:ascii="Arial"/>
          <w:color w:val="666664"/>
          <w:spacing w:val="10"/>
          <w:w w:val="110"/>
          <w:sz w:val="16"/>
        </w:rPr>
        <w:t>g</w:t>
      </w:r>
      <w:r>
        <w:rPr>
          <w:rFonts w:ascii="Arial"/>
          <w:color w:val="666664"/>
          <w:w w:val="110"/>
          <w:sz w:val="16"/>
        </w:rPr>
        <w:t>Gro</w:t>
      </w:r>
      <w:r>
        <w:rPr>
          <w:rFonts w:ascii="Arial"/>
          <w:color w:val="666664"/>
          <w:spacing w:val="-16"/>
          <w:w w:val="110"/>
          <w:sz w:val="16"/>
        </w:rPr>
        <w:t>u</w:t>
      </w:r>
      <w:r>
        <w:rPr>
          <w:rFonts w:ascii="Arial"/>
          <w:color w:val="666664"/>
          <w:spacing w:val="4"/>
          <w:w w:val="110"/>
          <w:sz w:val="16"/>
        </w:rPr>
        <w:t>p</w:t>
      </w:r>
      <w:r>
        <w:rPr>
          <w:rFonts w:ascii="Arial"/>
          <w:color w:val="666664"/>
          <w:w w:val="110"/>
          <w:sz w:val="16"/>
        </w:rPr>
        <w:t>on</w:t>
      </w:r>
      <w:r>
        <w:rPr>
          <w:rFonts w:ascii="Arial"/>
          <w:color w:val="666664"/>
          <w:w w:val="119"/>
          <w:sz w:val="16"/>
        </w:rPr>
        <w:t> </w:t>
      </w:r>
      <w:r>
        <w:rPr>
          <w:rFonts w:ascii="Arial"/>
          <w:color w:val="4F4F4F"/>
          <w:spacing w:val="-16"/>
          <w:w w:val="110"/>
          <w:sz w:val="16"/>
        </w:rPr>
        <w:t>t</w:t>
      </w:r>
      <w:r>
        <w:rPr>
          <w:rFonts w:ascii="Arial"/>
          <w:color w:val="4F4F4F"/>
          <w:spacing w:val="-24"/>
          <w:w w:val="110"/>
          <w:sz w:val="16"/>
        </w:rPr>
        <w:t>h</w:t>
      </w:r>
      <w:r>
        <w:rPr>
          <w:rFonts w:ascii="Arial"/>
          <w:color w:val="4F4F4F"/>
          <w:w w:val="110"/>
          <w:sz w:val="16"/>
        </w:rPr>
        <w:t>e</w:t>
      </w:r>
      <w:r>
        <w:rPr>
          <w:rFonts w:ascii="Arial"/>
          <w:color w:val="4F4F4F"/>
          <w:spacing w:val="-4"/>
          <w:w w:val="110"/>
          <w:sz w:val="16"/>
        </w:rPr>
        <w:t> </w:t>
      </w:r>
      <w:r>
        <w:rPr>
          <w:rFonts w:ascii="Arial"/>
          <w:color w:val="4F4F4F"/>
          <w:spacing w:val="-22"/>
          <w:w w:val="115"/>
          <w:sz w:val="16"/>
        </w:rPr>
        <w:t>m</w:t>
      </w:r>
      <w:r>
        <w:rPr>
          <w:rFonts w:ascii="Arial"/>
          <w:color w:val="4F4F4F"/>
          <w:w w:val="115"/>
          <w:sz w:val="16"/>
        </w:rPr>
        <w:t>at</w:t>
      </w:r>
      <w:r>
        <w:rPr>
          <w:rFonts w:ascii="Arial"/>
          <w:color w:val="4F4F4F"/>
          <w:spacing w:val="-19"/>
          <w:w w:val="115"/>
          <w:sz w:val="16"/>
        </w:rPr>
        <w:t>t</w:t>
      </w:r>
      <w:r>
        <w:rPr>
          <w:rFonts w:ascii="Arial"/>
          <w:color w:val="4F4F4F"/>
          <w:spacing w:val="-14"/>
          <w:w w:val="115"/>
          <w:sz w:val="16"/>
        </w:rPr>
        <w:t>e</w:t>
      </w:r>
      <w:r>
        <w:rPr>
          <w:rFonts w:ascii="Arial"/>
          <w:color w:val="343433"/>
          <w:spacing w:val="-9"/>
          <w:w w:val="115"/>
          <w:sz w:val="16"/>
        </w:rPr>
        <w:t>r</w:t>
      </w:r>
      <w:r>
        <w:rPr>
          <w:rFonts w:ascii="Arial"/>
          <w:color w:val="666664"/>
          <w:w w:val="115"/>
          <w:sz w:val="16"/>
        </w:rPr>
        <w:t>s</w:t>
      </w:r>
      <w:r>
        <w:rPr>
          <w:rFonts w:ascii="Arial"/>
          <w:color w:val="666664"/>
          <w:spacing w:val="-4"/>
          <w:w w:val="115"/>
          <w:sz w:val="16"/>
        </w:rPr>
        <w:t> </w:t>
      </w:r>
      <w:r>
        <w:rPr>
          <w:rFonts w:ascii="Arial"/>
          <w:color w:val="666664"/>
          <w:w w:val="110"/>
          <w:sz w:val="16"/>
        </w:rPr>
        <w:t>set</w:t>
      </w:r>
      <w:r>
        <w:rPr>
          <w:rFonts w:ascii="Arial"/>
          <w:color w:val="666664"/>
          <w:spacing w:val="11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out</w:t>
      </w:r>
      <w:r>
        <w:rPr>
          <w:rFonts w:ascii="Arial"/>
          <w:color w:val="666664"/>
          <w:spacing w:val="26"/>
          <w:w w:val="110"/>
          <w:sz w:val="16"/>
        </w:rPr>
        <w:t> </w:t>
      </w:r>
      <w:r>
        <w:rPr>
          <w:rFonts w:ascii="Arial"/>
          <w:color w:val="666664"/>
          <w:spacing w:val="14"/>
          <w:w w:val="110"/>
          <w:sz w:val="16"/>
        </w:rPr>
        <w:t>n</w:t>
      </w:r>
      <w:r>
        <w:rPr>
          <w:rFonts w:ascii="Arial"/>
          <w:color w:val="666664"/>
          <w:w w:val="110"/>
          <w:sz w:val="16"/>
        </w:rPr>
        <w:t>t</w:t>
      </w:r>
      <w:r>
        <w:rPr>
          <w:rFonts w:ascii="Arial"/>
          <w:color w:val="666664"/>
          <w:spacing w:val="-14"/>
          <w:w w:val="110"/>
          <w:sz w:val="16"/>
        </w:rPr>
        <w:t>h</w:t>
      </w:r>
      <w:r>
        <w:rPr>
          <w:rFonts w:ascii="Arial"/>
          <w:color w:val="666664"/>
          <w:spacing w:val="10"/>
          <w:w w:val="110"/>
          <w:sz w:val="16"/>
        </w:rPr>
        <w:t>e</w:t>
      </w:r>
      <w:r>
        <w:rPr>
          <w:rFonts w:ascii="Arial"/>
          <w:color w:val="7C7C7B"/>
          <w:w w:val="110"/>
          <w:sz w:val="16"/>
        </w:rPr>
        <w:t>terms</w:t>
      </w:r>
      <w:r>
        <w:rPr>
          <w:rFonts w:ascii="Arial"/>
          <w:color w:val="7C7C7B"/>
          <w:spacing w:val="-10"/>
          <w:w w:val="110"/>
          <w:sz w:val="16"/>
        </w:rPr>
        <w:t> </w:t>
      </w:r>
      <w:r>
        <w:rPr>
          <w:rFonts w:ascii="Arial"/>
          <w:color w:val="7C7C7B"/>
          <w:w w:val="115"/>
          <w:sz w:val="16"/>
        </w:rPr>
        <w:t>of</w:t>
      </w:r>
      <w:r>
        <w:rPr>
          <w:rFonts w:ascii="Arial"/>
          <w:color w:val="7C7C7B"/>
          <w:spacing w:val="-4"/>
          <w:w w:val="115"/>
          <w:sz w:val="16"/>
        </w:rPr>
        <w:t> </w:t>
      </w:r>
      <w:r>
        <w:rPr>
          <w:rFonts w:ascii="Arial"/>
          <w:color w:val="4F4F4F"/>
          <w:w w:val="110"/>
          <w:sz w:val="16"/>
        </w:rPr>
        <w:t>reference</w:t>
      </w:r>
      <w:r>
        <w:rPr>
          <w:rFonts w:ascii="Arial"/>
          <w:color w:val="4F4F4F"/>
          <w:spacing w:val="3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and</w:t>
      </w:r>
      <w:r>
        <w:rPr>
          <w:rFonts w:ascii="Arial"/>
          <w:color w:val="666664"/>
          <w:spacing w:val="-6"/>
          <w:w w:val="110"/>
          <w:sz w:val="16"/>
        </w:rPr>
        <w:t> </w:t>
      </w:r>
      <w:r>
        <w:rPr>
          <w:rFonts w:ascii="Arial"/>
          <w:color w:val="343433"/>
          <w:spacing w:val="-16"/>
          <w:w w:val="110"/>
          <w:sz w:val="16"/>
        </w:rPr>
        <w:t>i</w:t>
      </w:r>
      <w:r>
        <w:rPr>
          <w:rFonts w:ascii="Arial"/>
          <w:color w:val="4F4F4F"/>
          <w:w w:val="110"/>
          <w:sz w:val="16"/>
        </w:rPr>
        <w:t>s</w:t>
      </w:r>
      <w:r>
        <w:rPr>
          <w:rFonts w:ascii="Arial"/>
          <w:color w:val="4F4F4F"/>
          <w:spacing w:val="4"/>
          <w:w w:val="110"/>
          <w:sz w:val="16"/>
        </w:rPr>
        <w:t> </w:t>
      </w:r>
      <w:r>
        <w:rPr>
          <w:rFonts w:ascii="Arial"/>
          <w:color w:val="666664"/>
          <w:spacing w:val="-24"/>
          <w:w w:val="110"/>
          <w:sz w:val="16"/>
        </w:rPr>
        <w:t>n</w:t>
      </w:r>
      <w:r>
        <w:rPr>
          <w:rFonts w:ascii="Arial"/>
          <w:color w:val="666664"/>
          <w:w w:val="110"/>
          <w:sz w:val="16"/>
        </w:rPr>
        <w:t>ot</w:t>
      </w:r>
      <w:r>
        <w:rPr>
          <w:rFonts w:ascii="Arial"/>
          <w:color w:val="666664"/>
          <w:spacing w:val="-16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addressed</w:t>
      </w:r>
      <w:r>
        <w:rPr>
          <w:rFonts w:ascii="Arial"/>
          <w:color w:val="666664"/>
          <w:spacing w:val="29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to</w:t>
      </w:r>
      <w:r>
        <w:rPr>
          <w:rFonts w:ascii="Arial"/>
          <w:color w:val="666664"/>
          <w:spacing w:val="5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any</w:t>
      </w:r>
      <w:r>
        <w:rPr>
          <w:rFonts w:ascii="Arial"/>
          <w:color w:val="666664"/>
          <w:spacing w:val="10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other</w:t>
      </w:r>
      <w:r>
        <w:rPr>
          <w:rFonts w:ascii="Arial"/>
          <w:color w:val="666664"/>
          <w:spacing w:val="21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par</w:t>
      </w:r>
      <w:r>
        <w:rPr>
          <w:rFonts w:ascii="Arial"/>
          <w:color w:val="4F4F4F"/>
          <w:spacing w:val="-22"/>
          <w:w w:val="110"/>
          <w:sz w:val="16"/>
        </w:rPr>
        <w:t>t</w:t>
      </w:r>
      <w:r>
        <w:rPr>
          <w:rFonts w:ascii="Arial"/>
          <w:color w:val="4F4F4F"/>
          <w:w w:val="110"/>
          <w:sz w:val="16"/>
        </w:rPr>
        <w:t>y</w:t>
      </w:r>
      <w:r>
        <w:rPr>
          <w:rFonts w:ascii="Arial"/>
          <w:color w:val="4F4F4F"/>
          <w:spacing w:val="-12"/>
          <w:w w:val="110"/>
          <w:sz w:val="16"/>
        </w:rPr>
        <w:t> </w:t>
      </w:r>
      <w:r>
        <w:rPr>
          <w:rFonts w:ascii="Arial"/>
          <w:color w:val="666664"/>
          <w:w w:val="110"/>
          <w:sz w:val="16"/>
        </w:rPr>
        <w:t>or</w:t>
      </w:r>
      <w:r>
        <w:rPr>
          <w:rFonts w:ascii="Arial"/>
          <w:color w:val="666664"/>
          <w:spacing w:val="37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to</w:t>
      </w:r>
      <w:r>
        <w:rPr>
          <w:rFonts w:ascii="Arial"/>
          <w:color w:val="4F4F4F"/>
          <w:spacing w:val="4"/>
          <w:w w:val="110"/>
          <w:sz w:val="16"/>
        </w:rPr>
        <w:t> </w:t>
      </w:r>
      <w:r>
        <w:rPr>
          <w:rFonts w:ascii="Arial"/>
          <w:color w:val="4F4F4F"/>
          <w:w w:val="110"/>
          <w:sz w:val="16"/>
        </w:rPr>
        <w:t>be</w:t>
      </w:r>
      <w:r>
        <w:rPr>
          <w:rFonts w:ascii="Arial"/>
          <w:color w:val="4F4F4F"/>
          <w:w w:val="110"/>
          <w:sz w:val="16"/>
        </w:rPr>
        <w:t> </w:t>
      </w:r>
      <w:r>
        <w:rPr>
          <w:rFonts w:ascii="Times New Roman"/>
          <w:color w:val="7C7C7B"/>
          <w:spacing w:val="-2"/>
          <w:w w:val="105"/>
          <w:sz w:val="20"/>
        </w:rPr>
        <w:t>use</w:t>
      </w:r>
      <w:r>
        <w:rPr>
          <w:rFonts w:ascii="Times New Roman"/>
          <w:color w:val="4F4F4F"/>
          <w:spacing w:val="-2"/>
          <w:w w:val="105"/>
          <w:sz w:val="20"/>
        </w:rPr>
        <w:t>d</w:t>
      </w:r>
      <w:r>
        <w:rPr>
          <w:rFonts w:ascii="Times New Roman"/>
          <w:color w:val="4F4F4F"/>
          <w:spacing w:val="-34"/>
          <w:w w:val="105"/>
          <w:sz w:val="20"/>
        </w:rPr>
        <w:t> </w:t>
      </w:r>
      <w:r>
        <w:rPr>
          <w:rFonts w:ascii="Times New Roman"/>
          <w:color w:val="4F4F4F"/>
          <w:sz w:val="20"/>
        </w:rPr>
        <w:t>for</w:t>
      </w:r>
      <w:r>
        <w:rPr>
          <w:rFonts w:ascii="Times New Roman"/>
          <w:color w:val="4F4F4F"/>
          <w:spacing w:val="-35"/>
          <w:sz w:val="20"/>
        </w:rPr>
        <w:t> </w:t>
      </w:r>
      <w:r>
        <w:rPr>
          <w:rFonts w:ascii="Times New Roman"/>
          <w:color w:val="666664"/>
          <w:w w:val="105"/>
          <w:sz w:val="20"/>
        </w:rPr>
        <w:t>any</w:t>
      </w:r>
      <w:r>
        <w:rPr>
          <w:rFonts w:ascii="Times New Roman"/>
          <w:color w:val="666664"/>
          <w:spacing w:val="-43"/>
          <w:w w:val="105"/>
          <w:sz w:val="20"/>
        </w:rPr>
        <w:t> </w:t>
      </w:r>
      <w:r>
        <w:rPr>
          <w:rFonts w:ascii="Times New Roman"/>
          <w:color w:val="666664"/>
          <w:w w:val="105"/>
          <w:sz w:val="20"/>
        </w:rPr>
        <w:t>other</w:t>
      </w:r>
      <w:r>
        <w:rPr>
          <w:rFonts w:ascii="Times New Roman"/>
          <w:color w:val="666664"/>
          <w:spacing w:val="-36"/>
          <w:w w:val="105"/>
          <w:sz w:val="20"/>
        </w:rPr>
        <w:t> </w:t>
      </w:r>
      <w:r>
        <w:rPr>
          <w:rFonts w:ascii="Times New Roman"/>
          <w:color w:val="4F4F4F"/>
          <w:spacing w:val="-2"/>
          <w:w w:val="105"/>
          <w:sz w:val="20"/>
        </w:rPr>
        <w:t>purpose</w:t>
      </w:r>
      <w:r>
        <w:rPr>
          <w:rFonts w:ascii="Times New Roman"/>
          <w:color w:val="7C7C7B"/>
          <w:spacing w:val="-1"/>
          <w:w w:val="105"/>
          <w:sz w:val="20"/>
        </w:rPr>
        <w:t>.</w:t>
      </w:r>
      <w:r>
        <w:rPr>
          <w:rFonts w:ascii="Times New Roman"/>
          <w:color w:val="343433"/>
          <w:spacing w:val="-2"/>
          <w:w w:val="105"/>
          <w:sz w:val="20"/>
        </w:rPr>
        <w:t>T</w:t>
      </w:r>
      <w:r>
        <w:rPr>
          <w:rFonts w:ascii="Times New Roman"/>
          <w:color w:val="666664"/>
          <w:spacing w:val="-2"/>
          <w:w w:val="105"/>
          <w:sz w:val="20"/>
        </w:rPr>
        <w:t>his</w:t>
      </w:r>
      <w:r>
        <w:rPr>
          <w:rFonts w:ascii="Times New Roman"/>
          <w:color w:val="666664"/>
          <w:spacing w:val="-32"/>
          <w:w w:val="105"/>
          <w:sz w:val="20"/>
        </w:rPr>
        <w:t> </w:t>
      </w:r>
      <w:r>
        <w:rPr>
          <w:rFonts w:ascii="Times New Roman"/>
          <w:color w:val="4F4F4F"/>
          <w:w w:val="105"/>
          <w:sz w:val="20"/>
        </w:rPr>
        <w:t>report</w:t>
      </w:r>
      <w:r>
        <w:rPr>
          <w:rFonts w:ascii="Times New Roman"/>
          <w:color w:val="4F4F4F"/>
          <w:spacing w:val="-34"/>
          <w:w w:val="105"/>
          <w:sz w:val="20"/>
        </w:rPr>
        <w:t> </w:t>
      </w:r>
      <w:r>
        <w:rPr>
          <w:rFonts w:ascii="Times New Roman"/>
          <w:color w:val="4F4F4F"/>
          <w:w w:val="105"/>
          <w:sz w:val="20"/>
        </w:rPr>
        <w:t>relate</w:t>
      </w:r>
      <w:r>
        <w:rPr>
          <w:rFonts w:ascii="Times New Roman"/>
          <w:color w:val="7C7C7B"/>
          <w:w w:val="105"/>
          <w:sz w:val="20"/>
        </w:rPr>
        <w:t>s</w:t>
      </w:r>
      <w:r>
        <w:rPr>
          <w:rFonts w:ascii="Times New Roman"/>
          <w:color w:val="7C7C7B"/>
          <w:spacing w:val="-44"/>
          <w:w w:val="105"/>
          <w:sz w:val="20"/>
        </w:rPr>
        <w:t> </w:t>
      </w:r>
      <w:r>
        <w:rPr>
          <w:rFonts w:ascii="Times New Roman"/>
          <w:color w:val="7C7C7B"/>
          <w:spacing w:val="2"/>
          <w:sz w:val="20"/>
        </w:rPr>
        <w:t>on</w:t>
      </w:r>
      <w:r>
        <w:rPr>
          <w:rFonts w:ascii="Times New Roman"/>
          <w:color w:val="4F4F4F"/>
          <w:spacing w:val="2"/>
          <w:sz w:val="20"/>
        </w:rPr>
        <w:t>ly</w:t>
      </w:r>
      <w:r>
        <w:rPr>
          <w:rFonts w:ascii="Times New Roman"/>
          <w:color w:val="4F4F4F"/>
          <w:spacing w:val="-36"/>
          <w:sz w:val="20"/>
        </w:rPr>
        <w:t> </w:t>
      </w:r>
      <w:r>
        <w:rPr>
          <w:rFonts w:ascii="Times New Roman"/>
          <w:color w:val="666664"/>
          <w:w w:val="105"/>
          <w:sz w:val="20"/>
        </w:rPr>
        <w:t>to</w:t>
      </w:r>
      <w:r>
        <w:rPr>
          <w:rFonts w:ascii="Times New Roman"/>
          <w:color w:val="666664"/>
          <w:spacing w:val="-33"/>
          <w:w w:val="105"/>
          <w:sz w:val="20"/>
        </w:rPr>
        <w:t> </w:t>
      </w:r>
      <w:r>
        <w:rPr>
          <w:rFonts w:ascii="Times New Roman"/>
          <w:color w:val="666664"/>
          <w:sz w:val="20"/>
        </w:rPr>
        <w:t>Lhe</w:t>
      </w:r>
      <w:r>
        <w:rPr>
          <w:rFonts w:ascii="Times New Roman"/>
          <w:color w:val="666664"/>
          <w:spacing w:val="-36"/>
          <w:sz w:val="20"/>
        </w:rPr>
        <w:t> </w:t>
      </w:r>
      <w:r>
        <w:rPr>
          <w:rFonts w:ascii="Times New Roman"/>
          <w:color w:val="666664"/>
          <w:spacing w:val="-5"/>
          <w:w w:val="105"/>
          <w:sz w:val="20"/>
        </w:rPr>
        <w:t>subject</w:t>
      </w:r>
      <w:r>
        <w:rPr>
          <w:rFonts w:ascii="Times New Roman"/>
          <w:color w:val="666664"/>
          <w:spacing w:val="-37"/>
          <w:w w:val="105"/>
          <w:sz w:val="20"/>
        </w:rPr>
        <w:t> </w:t>
      </w:r>
      <w:r>
        <w:rPr>
          <w:rFonts w:ascii="Times New Roman"/>
          <w:color w:val="666664"/>
          <w:spacing w:val="-3"/>
          <w:w w:val="105"/>
          <w:sz w:val="20"/>
        </w:rPr>
        <w:t>matt</w:t>
      </w:r>
      <w:r>
        <w:rPr>
          <w:rFonts w:ascii="Times New Roman"/>
          <w:color w:val="666664"/>
          <w:spacing w:val="-2"/>
          <w:w w:val="105"/>
          <w:sz w:val="20"/>
        </w:rPr>
        <w:t>er</w:t>
      </w:r>
      <w:r>
        <w:rPr>
          <w:rFonts w:ascii="Times New Roman"/>
          <w:color w:val="666664"/>
          <w:spacing w:val="-44"/>
          <w:w w:val="105"/>
          <w:sz w:val="20"/>
        </w:rPr>
        <w:t> </w:t>
      </w:r>
      <w:r>
        <w:rPr>
          <w:rFonts w:ascii="Times New Roman"/>
          <w:color w:val="666664"/>
          <w:sz w:val="20"/>
        </w:rPr>
        <w:t>specifically</w:t>
      </w:r>
      <w:r>
        <w:rPr>
          <w:rFonts w:ascii="Times New Roman"/>
          <w:color w:val="666664"/>
          <w:spacing w:val="-30"/>
          <w:sz w:val="20"/>
        </w:rPr>
        <w:t> </w:t>
      </w:r>
      <w:r>
        <w:rPr>
          <w:rFonts w:ascii="Times New Roman"/>
          <w:color w:val="666664"/>
          <w:w w:val="105"/>
          <w:sz w:val="20"/>
        </w:rPr>
        <w:t>set</w:t>
      </w:r>
      <w:r>
        <w:rPr>
          <w:rFonts w:ascii="Times New Roman"/>
          <w:color w:val="666664"/>
          <w:spacing w:val="-39"/>
          <w:w w:val="105"/>
          <w:sz w:val="20"/>
        </w:rPr>
        <w:t> </w:t>
      </w:r>
      <w:r>
        <w:rPr>
          <w:rFonts w:ascii="Times New Roman"/>
          <w:color w:val="666664"/>
          <w:w w:val="105"/>
          <w:sz w:val="20"/>
        </w:rPr>
        <w:t>out</w:t>
      </w:r>
      <w:r>
        <w:rPr>
          <w:rFonts w:ascii="Times New Roman"/>
          <w:sz w:val="20"/>
        </w:rPr>
      </w:r>
    </w:p>
    <w:p>
      <w:pPr>
        <w:spacing w:line="203" w:lineRule="exact" w:before="0"/>
        <w:ind w:left="104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666664"/>
          <w:sz w:val="20"/>
        </w:rPr>
        <w:t>herein</w:t>
      </w:r>
      <w:r>
        <w:rPr>
          <w:rFonts w:ascii="Times New Roman"/>
          <w:color w:val="666664"/>
          <w:spacing w:val="-11"/>
          <w:sz w:val="20"/>
        </w:rPr>
        <w:t> </w:t>
      </w:r>
      <w:r>
        <w:rPr>
          <w:rFonts w:ascii="Times New Roman"/>
          <w:color w:val="666664"/>
          <w:sz w:val="20"/>
        </w:rPr>
        <w:t>and</w:t>
      </w:r>
      <w:r>
        <w:rPr>
          <w:rFonts w:ascii="Times New Roman"/>
          <w:color w:val="666664"/>
          <w:spacing w:val="-14"/>
          <w:sz w:val="20"/>
        </w:rPr>
        <w:t> </w:t>
      </w:r>
      <w:r>
        <w:rPr>
          <w:rFonts w:ascii="Times New Roman"/>
          <w:color w:val="4F4F4F"/>
          <w:sz w:val="20"/>
        </w:rPr>
        <w:t>does</w:t>
      </w:r>
      <w:r>
        <w:rPr>
          <w:rFonts w:ascii="Times New Roman"/>
          <w:color w:val="4F4F4F"/>
          <w:spacing w:val="-8"/>
          <w:sz w:val="20"/>
        </w:rPr>
        <w:t> </w:t>
      </w:r>
      <w:r>
        <w:rPr>
          <w:rFonts w:ascii="Times New Roman"/>
          <w:color w:val="7C7C7B"/>
          <w:sz w:val="20"/>
        </w:rPr>
        <w:t>not</w:t>
      </w:r>
      <w:r>
        <w:rPr>
          <w:rFonts w:ascii="Times New Roman"/>
          <w:color w:val="7C7C7B"/>
          <w:spacing w:val="-11"/>
          <w:sz w:val="20"/>
        </w:rPr>
        <w:t> </w:t>
      </w:r>
      <w:r>
        <w:rPr>
          <w:rFonts w:ascii="Times New Roman"/>
          <w:color w:val="666664"/>
          <w:sz w:val="20"/>
        </w:rPr>
        <w:t>extend</w:t>
      </w:r>
      <w:r>
        <w:rPr>
          <w:rFonts w:ascii="Times New Roman"/>
          <w:color w:val="666664"/>
          <w:spacing w:val="-13"/>
          <w:sz w:val="20"/>
        </w:rPr>
        <w:t> </w:t>
      </w:r>
      <w:r>
        <w:rPr>
          <w:rFonts w:ascii="Times New Roman"/>
          <w:color w:val="666664"/>
          <w:spacing w:val="-47"/>
          <w:sz w:val="20"/>
        </w:rPr>
        <w:t>1</w:t>
      </w:r>
      <w:r>
        <w:rPr>
          <w:rFonts w:ascii="Times New Roman"/>
          <w:color w:val="666664"/>
          <w:sz w:val="20"/>
        </w:rPr>
        <w:t>0</w:t>
      </w:r>
      <w:r>
        <w:rPr>
          <w:rFonts w:ascii="Times New Roman"/>
          <w:color w:val="666664"/>
          <w:spacing w:val="-27"/>
          <w:sz w:val="20"/>
        </w:rPr>
        <w:t> </w:t>
      </w:r>
      <w:r>
        <w:rPr>
          <w:rFonts w:ascii="Times New Roman"/>
          <w:color w:val="666664"/>
          <w:sz w:val="20"/>
        </w:rPr>
        <w:t>any</w:t>
      </w:r>
      <w:r>
        <w:rPr>
          <w:rFonts w:ascii="Times New Roman"/>
          <w:color w:val="666664"/>
          <w:spacing w:val="-18"/>
          <w:sz w:val="20"/>
        </w:rPr>
        <w:t> </w:t>
      </w:r>
      <w:r>
        <w:rPr>
          <w:rFonts w:ascii="Times New Roman"/>
          <w:color w:val="666664"/>
          <w:sz w:val="20"/>
        </w:rPr>
        <w:t>financ</w:t>
      </w:r>
      <w:r>
        <w:rPr>
          <w:rFonts w:ascii="Times New Roman"/>
          <w:color w:val="666664"/>
          <w:spacing w:val="-20"/>
          <w:sz w:val="20"/>
        </w:rPr>
        <w:t>i</w:t>
      </w:r>
      <w:r>
        <w:rPr>
          <w:rFonts w:ascii="Times New Roman"/>
          <w:color w:val="666664"/>
          <w:sz w:val="20"/>
        </w:rPr>
        <w:t>al</w:t>
      </w:r>
      <w:r>
        <w:rPr>
          <w:rFonts w:ascii="Times New Roman"/>
          <w:color w:val="666664"/>
          <w:spacing w:val="-20"/>
          <w:sz w:val="20"/>
        </w:rPr>
        <w:t> </w:t>
      </w:r>
      <w:r>
        <w:rPr>
          <w:rFonts w:ascii="Times New Roman"/>
          <w:color w:val="4F4F4F"/>
          <w:sz w:val="20"/>
        </w:rPr>
        <w:t>statement</w:t>
      </w:r>
      <w:r>
        <w:rPr>
          <w:rFonts w:ascii="Times New Roman"/>
          <w:color w:val="4F4F4F"/>
          <w:spacing w:val="-21"/>
          <w:sz w:val="20"/>
        </w:rPr>
        <w:t> </w:t>
      </w:r>
      <w:r>
        <w:rPr>
          <w:rFonts w:ascii="Times New Roman"/>
          <w:color w:val="666664"/>
          <w:sz w:val="20"/>
        </w:rPr>
        <w:t>of</w:t>
      </w:r>
      <w:r>
        <w:rPr>
          <w:rFonts w:ascii="Times New Roman"/>
          <w:color w:val="666664"/>
          <w:spacing w:val="-14"/>
          <w:sz w:val="20"/>
        </w:rPr>
        <w:t> </w:t>
      </w:r>
      <w:r>
        <w:rPr>
          <w:rFonts w:ascii="Times New Roman"/>
          <w:i/>
          <w:color w:val="4F4F4F"/>
          <w:sz w:val="21"/>
        </w:rPr>
        <w:t>any</w:t>
      </w:r>
      <w:r>
        <w:rPr>
          <w:rFonts w:ascii="Times New Roman"/>
          <w:i/>
          <w:color w:val="4F4F4F"/>
          <w:spacing w:val="-17"/>
          <w:sz w:val="21"/>
        </w:rPr>
        <w:t> </w:t>
      </w:r>
      <w:r>
        <w:rPr>
          <w:rFonts w:ascii="Times New Roman"/>
          <w:color w:val="666664"/>
          <w:sz w:val="20"/>
        </w:rPr>
        <w:t>entity</w:t>
      </w:r>
      <w:r>
        <w:rPr>
          <w:rFonts w:ascii="Times New Roman"/>
          <w:color w:val="666664"/>
          <w:spacing w:val="-14"/>
          <w:sz w:val="20"/>
        </w:rPr>
        <w:t> </w:t>
      </w:r>
      <w:r>
        <w:rPr>
          <w:rFonts w:ascii="Times New Roman"/>
          <w:color w:val="666664"/>
          <w:sz w:val="20"/>
        </w:rPr>
        <w:t>taken</w:t>
      </w:r>
      <w:r>
        <w:rPr>
          <w:rFonts w:ascii="Times New Roman"/>
          <w:color w:val="666664"/>
          <w:spacing w:val="-11"/>
          <w:sz w:val="20"/>
        </w:rPr>
        <w:t> </w:t>
      </w:r>
      <w:r>
        <w:rPr>
          <w:rFonts w:ascii="Times New Roman"/>
          <w:color w:val="666664"/>
          <w:sz w:val="20"/>
        </w:rPr>
        <w:t>as</w:t>
      </w:r>
      <w:r>
        <w:rPr>
          <w:rFonts w:ascii="Times New Roman"/>
          <w:color w:val="666664"/>
          <w:spacing w:val="-24"/>
          <w:sz w:val="20"/>
        </w:rPr>
        <w:t> </w:t>
      </w:r>
      <w:r>
        <w:rPr>
          <w:rFonts w:ascii="Times New Roman"/>
          <w:color w:val="666664"/>
          <w:sz w:val="20"/>
        </w:rPr>
        <w:t>a</w:t>
      </w:r>
      <w:r>
        <w:rPr>
          <w:rFonts w:ascii="Times New Roman"/>
          <w:color w:val="666664"/>
          <w:spacing w:val="-20"/>
          <w:sz w:val="20"/>
        </w:rPr>
        <w:t> </w:t>
      </w:r>
      <w:r>
        <w:rPr>
          <w:rFonts w:ascii="Times New Roman"/>
          <w:color w:val="666664"/>
          <w:sz w:val="20"/>
        </w:rPr>
        <w:t>whole.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10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971550" cy="74295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12" w:lineRule="auto" w:before="10"/>
        <w:ind w:left="1064" w:right="6028" w:hanging="1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F4F"/>
          <w:spacing w:val="-4"/>
          <w:w w:val="110"/>
          <w:sz w:val="16"/>
        </w:rPr>
        <w:t>S</w:t>
      </w:r>
      <w:r>
        <w:rPr>
          <w:rFonts w:ascii="Arial"/>
          <w:color w:val="343433"/>
          <w:spacing w:val="-3"/>
          <w:w w:val="110"/>
          <w:sz w:val="16"/>
        </w:rPr>
        <w:t>unny</w:t>
      </w:r>
      <w:r>
        <w:rPr>
          <w:rFonts w:ascii="Arial"/>
          <w:color w:val="343433"/>
          <w:spacing w:val="-11"/>
          <w:w w:val="110"/>
          <w:sz w:val="16"/>
        </w:rPr>
        <w:t> </w:t>
      </w:r>
      <w:r>
        <w:rPr>
          <w:rFonts w:ascii="Arial"/>
          <w:color w:val="343433"/>
          <w:w w:val="110"/>
          <w:sz w:val="16"/>
        </w:rPr>
        <w:t>Onekpe</w:t>
      </w:r>
      <w:r>
        <w:rPr>
          <w:rFonts w:ascii="Arial"/>
          <w:color w:val="343433"/>
          <w:spacing w:val="21"/>
          <w:w w:val="110"/>
          <w:sz w:val="16"/>
        </w:rPr>
        <w:t> </w:t>
      </w:r>
      <w:r>
        <w:rPr>
          <w:rFonts w:ascii="Arial"/>
          <w:color w:val="4F4F4F"/>
          <w:w w:val="115"/>
          <w:sz w:val="16"/>
        </w:rPr>
        <w:t>Ma</w:t>
      </w:r>
      <w:r>
        <w:rPr>
          <w:rFonts w:ascii="Arial"/>
          <w:color w:val="4F4F4F"/>
          <w:spacing w:val="-20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a</w:t>
      </w:r>
      <w:r>
        <w:rPr>
          <w:rFonts w:ascii="Arial"/>
          <w:color w:val="4F4F4F"/>
          <w:spacing w:val="-74"/>
          <w:w w:val="115"/>
          <w:sz w:val="16"/>
        </w:rPr>
        <w:t>g</w:t>
      </w:r>
      <w:r>
        <w:rPr>
          <w:rFonts w:ascii="Arial"/>
          <w:color w:val="4F4F4F"/>
          <w:spacing w:val="-40"/>
          <w:w w:val="115"/>
          <w:sz w:val="16"/>
        </w:rPr>
        <w:t>i</w:t>
      </w:r>
      <w:r>
        <w:rPr>
          <w:rFonts w:ascii="Arial"/>
          <w:color w:val="4F4F4F"/>
          <w:spacing w:val="-25"/>
          <w:w w:val="115"/>
          <w:sz w:val="16"/>
        </w:rPr>
        <w:t>n</w:t>
      </w:r>
      <w:r>
        <w:rPr>
          <w:rFonts w:ascii="Arial"/>
          <w:color w:val="4F4F4F"/>
          <w:w w:val="115"/>
          <w:sz w:val="16"/>
        </w:rPr>
        <w:t>g</w:t>
      </w:r>
      <w:r>
        <w:rPr>
          <w:rFonts w:ascii="Arial"/>
          <w:color w:val="4F4F4F"/>
          <w:spacing w:val="-1"/>
          <w:w w:val="115"/>
          <w:sz w:val="16"/>
        </w:rPr>
        <w:t> </w:t>
      </w:r>
      <w:r>
        <w:rPr>
          <w:rFonts w:ascii="Arial"/>
          <w:color w:val="4F4F4F"/>
          <w:w w:val="115"/>
          <w:sz w:val="16"/>
        </w:rPr>
        <w:t>Pat</w:t>
      </w:r>
      <w:r>
        <w:rPr>
          <w:rFonts w:ascii="Arial"/>
          <w:color w:val="4F4F4F"/>
          <w:spacing w:val="-11"/>
          <w:w w:val="115"/>
          <w:sz w:val="16"/>
        </w:rPr>
        <w:t>t</w:t>
      </w:r>
      <w:r>
        <w:rPr>
          <w:rFonts w:ascii="Arial"/>
          <w:color w:val="343433"/>
          <w:spacing w:val="-12"/>
          <w:w w:val="115"/>
          <w:sz w:val="16"/>
        </w:rPr>
        <w:t>n</w:t>
      </w:r>
      <w:r>
        <w:rPr>
          <w:rFonts w:ascii="Arial"/>
          <w:color w:val="666664"/>
          <w:spacing w:val="-14"/>
          <w:w w:val="115"/>
          <w:sz w:val="16"/>
        </w:rPr>
        <w:t>e</w:t>
      </w:r>
      <w:r>
        <w:rPr>
          <w:rFonts w:ascii="Arial"/>
          <w:color w:val="343433"/>
          <w:w w:val="115"/>
          <w:sz w:val="16"/>
        </w:rPr>
        <w:t>r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after="0" w:line="240" w:lineRule="auto"/>
        <w:rPr>
          <w:rFonts w:ascii="Arial" w:hAnsi="Arial" w:cs="Arial" w:eastAsia="Arial"/>
          <w:sz w:val="16"/>
          <w:szCs w:val="16"/>
        </w:rPr>
        <w:sectPr>
          <w:pgSz w:w="11910" w:h="16840"/>
          <w:pgMar w:top="1580" w:bottom="280" w:left="1380" w:right="1680"/>
        </w:sectPr>
      </w:pPr>
    </w:p>
    <w:p>
      <w:pPr>
        <w:spacing w:line="164" w:lineRule="exact" w:before="88"/>
        <w:ind w:left="23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343433"/>
          <w:spacing w:val="-4"/>
          <w:w w:val="105"/>
          <w:sz w:val="15"/>
          <w:szCs w:val="15"/>
        </w:rPr>
        <w:t>ABU</w:t>
      </w:r>
      <w:r>
        <w:rPr>
          <w:rFonts w:ascii="Times New Roman" w:hAnsi="Times New Roman" w:cs="Times New Roman" w:eastAsia="Times New Roman"/>
          <w:color w:val="4F4F4F"/>
          <w:spacing w:val="-3"/>
          <w:w w:val="105"/>
          <w:sz w:val="15"/>
          <w:szCs w:val="15"/>
        </w:rPr>
        <w:t>J</w:t>
      </w:r>
      <w:r>
        <w:rPr>
          <w:rFonts w:ascii="Times New Roman" w:hAnsi="Times New Roman" w:cs="Times New Roman" w:eastAsia="Times New Roman"/>
          <w:color w:val="343433"/>
          <w:spacing w:val="-4"/>
          <w:w w:val="105"/>
          <w:sz w:val="15"/>
          <w:szCs w:val="15"/>
        </w:rPr>
        <w:t>A:</w:t>
      </w:r>
      <w:r>
        <w:rPr>
          <w:rFonts w:ascii="Times New Roman" w:hAnsi="Times New Roman" w:cs="Times New Roman" w:eastAsia="Times New Roman"/>
          <w:color w:val="34343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343433"/>
          <w:spacing w:val="2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spacing w:val="-2"/>
          <w:w w:val="105"/>
          <w:sz w:val="15"/>
          <w:szCs w:val="15"/>
        </w:rPr>
        <w:t>°'</w:t>
      </w:r>
      <w:r>
        <w:rPr>
          <w:rFonts w:ascii="Times New Roman" w:hAnsi="Times New Roman" w:cs="Times New Roman" w:eastAsia="Times New Roman"/>
          <w:color w:val="939393"/>
          <w:spacing w:val="-1"/>
          <w:w w:val="10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color w:val="4F4F4F"/>
          <w:spacing w:val="-2"/>
          <w:w w:val="105"/>
          <w:sz w:val="15"/>
          <w:szCs w:val="15"/>
        </w:rPr>
        <w:t>Marte</w:t>
      </w:r>
      <w:r>
        <w:rPr>
          <w:rFonts w:ascii="Times New Roman" w:hAnsi="Times New Roman" w:cs="Times New Roman" w:eastAsia="Times New Roman"/>
          <w:color w:val="4F4F4F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C7C7B"/>
          <w:spacing w:val="-3"/>
          <w:w w:val="105"/>
          <w:sz w:val="15"/>
          <w:szCs w:val="15"/>
        </w:rPr>
        <w:t>0</w:t>
      </w:r>
      <w:r>
        <w:rPr>
          <w:rFonts w:ascii="Times New Roman" w:hAnsi="Times New Roman" w:cs="Times New Roman" w:eastAsia="Times New Roman"/>
          <w:color w:val="7C7C7B"/>
          <w:spacing w:val="-6"/>
          <w:w w:val="105"/>
          <w:sz w:val="15"/>
          <w:szCs w:val="15"/>
        </w:rPr>
        <w:t>0$e,</w:t>
      </w:r>
      <w:r>
        <w:rPr>
          <w:rFonts w:ascii="Times New Roman" w:hAnsi="Times New Roman" w:cs="Times New Roman" w:eastAsia="Times New Roman"/>
          <w:color w:val="7C7C7B"/>
          <w:spacing w:val="-22"/>
          <w:w w:val="105"/>
          <w:sz w:val="15"/>
          <w:szCs w:val="15"/>
        </w:rPr>
        <w:t> </w:t>
      </w:r>
      <w:r>
        <w:rPr>
          <w:rFonts w:ascii="Arial" w:hAnsi="Arial" w:cs="Arial" w:eastAsia="Arial"/>
          <w:i/>
          <w:color w:val="4F4F4F"/>
          <w:w w:val="105"/>
          <w:sz w:val="13"/>
          <w:szCs w:val="13"/>
        </w:rPr>
        <w:t>OH</w:t>
      </w:r>
      <w:r>
        <w:rPr>
          <w:rFonts w:ascii="Arial" w:hAnsi="Arial" w:cs="Arial" w:eastAsia="Arial"/>
          <w:i/>
          <w:color w:val="4F4F4F"/>
          <w:spacing w:val="-17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666664"/>
          <w:w w:val="105"/>
          <w:sz w:val="15"/>
          <w:szCs w:val="15"/>
        </w:rPr>
        <w:t>Ml&amp;ou</w:t>
      </w:r>
      <w:r>
        <w:rPr>
          <w:rFonts w:ascii="Times New Roman" w:hAnsi="Times New Roman" w:cs="Times New Roman" w:eastAsia="Times New Roman"/>
          <w:color w:val="666664"/>
          <w:spacing w:val="-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spacing w:val="-1"/>
          <w:w w:val="105"/>
          <w:sz w:val="15"/>
          <w:szCs w:val="15"/>
        </w:rPr>
        <w:t>Cres.c</w:t>
      </w:r>
      <w:r>
        <w:rPr>
          <w:rFonts w:ascii="Times New Roman" w:hAnsi="Times New Roman" w:cs="Times New Roman" w:eastAsia="Times New Roman"/>
          <w:color w:val="666664"/>
          <w:spacing w:val="-2"/>
          <w:w w:val="105"/>
          <w:sz w:val="15"/>
          <w:szCs w:val="15"/>
        </w:rPr>
        <w:t>nt,</w:t>
      </w:r>
      <w:r>
        <w:rPr>
          <w:rFonts w:ascii="Times New Roman" w:hAnsi="Times New Roman" w:cs="Times New Roman" w:eastAsia="Times New Roman"/>
          <w:color w:val="666664"/>
          <w:spacing w:val="-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spacing w:val="-5"/>
          <w:w w:val="105"/>
          <w:sz w:val="15"/>
          <w:szCs w:val="15"/>
        </w:rPr>
        <w:t>Gotki </w:t>
      </w:r>
      <w:r>
        <w:rPr>
          <w:rFonts w:ascii="Times New Roman" w:hAnsi="Times New Roman" w:cs="Times New Roman" w:eastAsia="Times New Roman"/>
          <w:color w:val="666664"/>
          <w:spacing w:val="-10"/>
          <w:w w:val="105"/>
          <w:sz w:val="15"/>
          <w:szCs w:val="15"/>
        </w:rPr>
        <w:t>II</w:t>
      </w:r>
      <w:r>
        <w:rPr>
          <w:rFonts w:ascii="Times New Roman" w:hAnsi="Times New Roman" w:cs="Times New Roman" w:eastAsia="Times New Roman"/>
          <w:color w:val="939393"/>
          <w:spacing w:val="-4"/>
          <w:w w:val="105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color w:val="939393"/>
          <w:spacing w:val="-1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w w:val="105"/>
          <w:sz w:val="15"/>
          <w:szCs w:val="15"/>
        </w:rPr>
        <w:t>Abujo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176" w:lineRule="exact" w:before="0"/>
        <w:ind w:left="23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666664"/>
          <w:w w:val="115"/>
          <w:sz w:val="15"/>
          <w:szCs w:val="15"/>
        </w:rPr>
        <w:t>To</w:t>
      </w:r>
      <w:r>
        <w:rPr>
          <w:rFonts w:ascii="Times New Roman" w:hAnsi="Times New Roman" w:cs="Times New Roman" w:eastAsia="Times New Roman"/>
          <w:color w:val="666664"/>
          <w:spacing w:val="14"/>
          <w:w w:val="115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color w:val="BCBCBC"/>
          <w:w w:val="115"/>
          <w:sz w:val="15"/>
          <w:szCs w:val="15"/>
        </w:rPr>
        <w:t>:</w:t>
      </w:r>
      <w:r>
        <w:rPr>
          <w:rFonts w:ascii="Times New Roman" w:hAnsi="Times New Roman" w:cs="Times New Roman" w:eastAsia="Times New Roman"/>
          <w:color w:val="BCBCBC"/>
          <w:spacing w:val="19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C7C7B"/>
          <w:spacing w:val="11"/>
          <w:w w:val="115"/>
          <w:sz w:val="16"/>
          <w:szCs w:val="16"/>
        </w:rPr>
        <w:t>+</w:t>
      </w:r>
      <w:r>
        <w:rPr>
          <w:rFonts w:ascii="Times New Roman" w:hAnsi="Times New Roman" w:cs="Times New Roman" w:eastAsia="Times New Roman"/>
          <w:color w:val="4F4F4F"/>
          <w:w w:val="11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4F4F4F"/>
          <w:spacing w:val="-17"/>
          <w:w w:val="115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4F4F4F"/>
          <w:w w:val="11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4F4F4F"/>
          <w:spacing w:val="-26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4F4F4F"/>
          <w:w w:val="115"/>
          <w:sz w:val="15"/>
          <w:szCs w:val="15"/>
        </w:rPr>
        <w:t>9 </w:t>
      </w:r>
      <w:r>
        <w:rPr>
          <w:rFonts w:ascii="Times New Roman" w:hAnsi="Times New Roman" w:cs="Times New Roman" w:eastAsia="Times New Roman"/>
          <w:color w:val="666664"/>
          <w:w w:val="115"/>
          <w:sz w:val="15"/>
          <w:szCs w:val="15"/>
        </w:rPr>
        <w:t>29117</w:t>
      </w:r>
      <w:r>
        <w:rPr>
          <w:rFonts w:ascii="Times New Roman" w:hAnsi="Times New Roman" w:cs="Times New Roman" w:eastAsia="Times New Roman"/>
          <w:color w:val="666664"/>
          <w:spacing w:val="-7"/>
          <w:w w:val="115"/>
          <w:sz w:val="15"/>
          <w:szCs w:val="15"/>
        </w:rPr>
        <w:t>5</w:t>
      </w:r>
      <w:r>
        <w:rPr>
          <w:rFonts w:ascii="Times New Roman" w:hAnsi="Times New Roman" w:cs="Times New Roman" w:eastAsia="Times New Roman"/>
          <w:color w:val="666664"/>
          <w:w w:val="115"/>
          <w:sz w:val="15"/>
          <w:szCs w:val="15"/>
        </w:rPr>
        <w:t>6 Mabtl</w:t>
      </w:r>
      <w:r>
        <w:rPr>
          <w:rFonts w:ascii="Times New Roman" w:hAnsi="Times New Roman" w:cs="Times New Roman" w:eastAsia="Times New Roman"/>
          <w:color w:val="666664"/>
          <w:spacing w:val="4"/>
          <w:w w:val="115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color w:val="939393"/>
          <w:spacing w:val="-11"/>
          <w:w w:val="115"/>
          <w:sz w:val="15"/>
          <w:szCs w:val="15"/>
        </w:rPr>
        <w:t>:</w:t>
      </w:r>
      <w:r>
        <w:rPr>
          <w:rFonts w:ascii="Times New Roman" w:hAnsi="Times New Roman" w:cs="Times New Roman" w:eastAsia="Times New Roman"/>
          <w:color w:val="7C7C7B"/>
          <w:w w:val="115"/>
          <w:sz w:val="16"/>
          <w:szCs w:val="16"/>
        </w:rPr>
        <w:t>+2</w:t>
      </w:r>
      <w:r>
        <w:rPr>
          <w:rFonts w:ascii="Times New Roman" w:hAnsi="Times New Roman" w:cs="Times New Roman" w:eastAsia="Times New Roman"/>
          <w:color w:val="7C7C7B"/>
          <w:spacing w:val="-14"/>
          <w:w w:val="115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4F4F4F"/>
          <w:w w:val="11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4F4F4F"/>
          <w:spacing w:val="-26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4F4F4F"/>
          <w:w w:val="115"/>
          <w:sz w:val="15"/>
          <w:szCs w:val="15"/>
        </w:rPr>
        <w:t>803</w:t>
      </w:r>
      <w:r>
        <w:rPr>
          <w:rFonts w:ascii="Times New Roman" w:hAnsi="Times New Roman" w:cs="Times New Roman" w:eastAsia="Times New Roman"/>
          <w:color w:val="4F4F4F"/>
          <w:spacing w:val="-10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spacing w:val="-22"/>
          <w:w w:val="115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666664"/>
          <w:spacing w:val="-26"/>
          <w:w w:val="115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color w:val="666664"/>
          <w:w w:val="11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666664"/>
          <w:spacing w:val="1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4F4F4F"/>
          <w:w w:val="115"/>
          <w:sz w:val="15"/>
          <w:szCs w:val="15"/>
        </w:rPr>
        <w:t>.t65</w:t>
      </w:r>
      <w:r>
        <w:rPr>
          <w:rFonts w:ascii="Times New Roman" w:hAnsi="Times New Roman" w:cs="Times New Roman" w:eastAsia="Times New Roman"/>
          <w:color w:val="4F4F4F"/>
          <w:spacing w:val="-19"/>
          <w:w w:val="115"/>
          <w:sz w:val="15"/>
          <w:szCs w:val="15"/>
        </w:rPr>
        <w:t>8</w:t>
      </w:r>
      <w:r>
        <w:rPr>
          <w:rFonts w:ascii="Times New Roman" w:hAnsi="Times New Roman" w:cs="Times New Roman" w:eastAsia="Times New Roman"/>
          <w:color w:val="939393"/>
          <w:spacing w:val="7"/>
          <w:w w:val="115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color w:val="666664"/>
          <w:w w:val="115"/>
          <w:sz w:val="16"/>
          <w:szCs w:val="16"/>
        </w:rPr>
        <w:t>+2</w:t>
      </w:r>
      <w:r>
        <w:rPr>
          <w:rFonts w:ascii="Times New Roman" w:hAnsi="Times New Roman" w:cs="Times New Roman" w:eastAsia="Times New Roman"/>
          <w:color w:val="666664"/>
          <w:spacing w:val="-16"/>
          <w:w w:val="115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666664"/>
          <w:w w:val="11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666664"/>
          <w:spacing w:val="-26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666664"/>
          <w:w w:val="115"/>
          <w:sz w:val="15"/>
          <w:szCs w:val="15"/>
        </w:rPr>
        <w:t>805</w:t>
      </w:r>
      <w:r>
        <w:rPr>
          <w:rFonts w:ascii="Times New Roman" w:hAnsi="Times New Roman" w:cs="Times New Roman" w:eastAsia="Times New Roman"/>
          <w:color w:val="666664"/>
          <w:spacing w:val="-4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4F4F4F"/>
          <w:w w:val="115"/>
          <w:sz w:val="15"/>
          <w:szCs w:val="15"/>
        </w:rPr>
        <w:t>510</w:t>
      </w:r>
      <w:r>
        <w:rPr>
          <w:rFonts w:ascii="Times New Roman" w:hAnsi="Times New Roman" w:cs="Times New Roman" w:eastAsia="Times New Roman"/>
          <w:color w:val="4F4F4F"/>
          <w:spacing w:val="6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spacing w:val="-22"/>
          <w:w w:val="115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color w:val="666664"/>
          <w:w w:val="115"/>
          <w:sz w:val="15"/>
          <w:szCs w:val="15"/>
        </w:rPr>
        <w:t>559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79"/>
        <w:ind w:left="23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Times New Roman"/>
          <w:color w:val="666664"/>
          <w:w w:val="80"/>
          <w:sz w:val="16"/>
        </w:rPr>
        <w:t>Emal   </w:t>
      </w:r>
      <w:r>
        <w:rPr>
          <w:rFonts w:ascii="Times New Roman"/>
          <w:color w:val="666664"/>
          <w:spacing w:val="2"/>
          <w:w w:val="80"/>
          <w:sz w:val="16"/>
        </w:rPr>
        <w:t> </w:t>
      </w:r>
      <w:r>
        <w:rPr>
          <w:rFonts w:ascii="Arial"/>
          <w:color w:val="666664"/>
          <w:spacing w:val="-1"/>
          <w:w w:val="80"/>
          <w:sz w:val="15"/>
        </w:rPr>
        <w:t>inro@</w:t>
      </w:r>
      <w:r>
        <w:rPr>
          <w:rFonts w:ascii="Arial"/>
          <w:color w:val="666664"/>
          <w:spacing w:val="-2"/>
          <w:w w:val="80"/>
          <w:sz w:val="15"/>
        </w:rPr>
        <w:t>ame(!uonekpe.()O!n</w:t>
      </w:r>
      <w:r>
        <w:rPr>
          <w:rFonts w:ascii="Arial"/>
          <w:sz w:val="15"/>
        </w:rPr>
      </w:r>
    </w:p>
    <w:p>
      <w:pPr>
        <w:spacing w:before="11"/>
        <w:ind w:left="26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7C7C7B"/>
          <w:w w:val="85"/>
          <w:sz w:val="15"/>
          <w:szCs w:val="15"/>
        </w:rPr>
        <w:t>WebsH</w:t>
      </w:r>
      <w:r>
        <w:rPr>
          <w:rFonts w:ascii="Times New Roman" w:hAnsi="Times New Roman" w:cs="Times New Roman" w:eastAsia="Times New Roman"/>
          <w:color w:val="7C7C7B"/>
          <w:spacing w:val="-13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BCBCBC"/>
          <w:w w:val="85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color w:val="BCBCBC"/>
          <w:spacing w:val="16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666664"/>
          <w:w w:val="85"/>
          <w:sz w:val="16"/>
          <w:szCs w:val="16"/>
        </w:rPr>
        <w:t>Wt.</w:t>
      </w:r>
      <w:r>
        <w:rPr>
          <w:rFonts w:ascii="Times New Roman" w:hAnsi="Times New Roman" w:cs="Times New Roman" w:eastAsia="Times New Roman"/>
          <w:color w:val="666664"/>
          <w:spacing w:val="-19"/>
          <w:w w:val="85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color w:val="666664"/>
          <w:spacing w:val="-15"/>
          <w:w w:val="8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666664"/>
          <w:w w:val="85"/>
          <w:sz w:val="16"/>
          <w:szCs w:val="16"/>
        </w:rPr>
        <w:t>.amecluontkp</w:t>
      </w:r>
      <w:r>
        <w:rPr>
          <w:rFonts w:ascii="Times New Roman" w:hAnsi="Times New Roman" w:cs="Times New Roman" w:eastAsia="Times New Roman"/>
          <w:color w:val="666664"/>
          <w:spacing w:val="6"/>
          <w:w w:val="8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color w:val="939393"/>
          <w:spacing w:val="-20"/>
          <w:w w:val="85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C7C7B"/>
          <w:w w:val="85"/>
          <w:sz w:val="16"/>
          <w:szCs w:val="16"/>
        </w:rPr>
        <w:t>corn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1300" w:bottom="280" w:left="1380" w:right="1680"/>
          <w:cols w:num="2" w:equalWidth="0">
            <w:col w:w="4886" w:space="1667"/>
            <w:col w:w="2297"/>
          </w:cols>
        </w:sectPr>
      </w:pPr>
    </w:p>
    <w:p>
      <w:pPr>
        <w:spacing w:line="20" w:lineRule="atLeast"/>
        <w:ind w:left="10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Heading1"/>
        <w:spacing w:line="240" w:lineRule="auto" w:before="51"/>
        <w:ind w:left="457" w:right="0"/>
        <w:jc w:val="left"/>
        <w:rPr>
          <w:b w:val="0"/>
          <w:bCs w:val="0"/>
        </w:rPr>
      </w:pPr>
      <w:r>
        <w:rPr>
          <w:color w:val="385522"/>
          <w:spacing w:val="-1"/>
        </w:rPr>
        <w:t>Contents</w:t>
      </w:r>
      <w:r>
        <w:rPr>
          <w:b w:val="0"/>
        </w:rPr>
      </w:r>
    </w:p>
    <w:p>
      <w:pPr>
        <w:spacing w:after="0" w:line="240" w:lineRule="auto"/>
        <w:jc w:val="left"/>
        <w:sectPr>
          <w:headerReference w:type="default" r:id="rId7"/>
          <w:footerReference w:type="default" r:id="rId8"/>
          <w:pgSz w:w="11910" w:h="16840"/>
          <w:pgMar w:header="495" w:footer="686" w:top="1460" w:bottom="1045" w:left="1300" w:right="700"/>
          <w:pgNumType w:start="1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58" w:val="right" w:leader="dot"/>
            </w:tabs>
            <w:spacing w:line="240" w:lineRule="auto" w:before="208"/>
            <w:ind w:left="459" w:right="0" w:firstLine="0"/>
            <w:jc w:val="left"/>
          </w:pPr>
          <w:hyperlink w:history="true" w:anchor="_bookmark0">
            <w:r>
              <w:rPr/>
              <w:t>List </w:t>
            </w:r>
            <w:r>
              <w:rPr>
                <w:spacing w:val="-1"/>
              </w:rPr>
              <w:t>of Tables</w:t>
              <w:tab/>
            </w:r>
            <w:r>
              <w:rPr/>
              <w:t>3</w:t>
            </w:r>
            <w:r>
              <w:rPr/>
            </w:r>
          </w:hyperlink>
        </w:p>
        <w:p>
          <w:pPr>
            <w:pStyle w:val="TOC1"/>
            <w:tabs>
              <w:tab w:pos="9158" w:val="right" w:leader="dot"/>
            </w:tabs>
            <w:spacing w:line="240" w:lineRule="auto"/>
            <w:ind w:left="459" w:right="0" w:firstLine="0"/>
            <w:jc w:val="left"/>
          </w:pPr>
          <w:hyperlink w:history="true" w:anchor="_bookmark1">
            <w:r>
              <w:rPr/>
              <w:t>List </w:t>
            </w:r>
            <w:r>
              <w:rPr>
                <w:spacing w:val="-1"/>
              </w:rPr>
              <w:t>of Figures</w:t>
              <w:tab/>
            </w:r>
            <w:r>
              <w:rPr/>
              <w:t>4</w:t>
            </w:r>
            <w:r>
              <w:rPr/>
            </w:r>
          </w:hyperlink>
        </w:p>
        <w:p>
          <w:pPr>
            <w:pStyle w:val="TOC1"/>
            <w:tabs>
              <w:tab w:pos="9158" w:val="right" w:leader="dot"/>
            </w:tabs>
            <w:spacing w:line="240" w:lineRule="auto"/>
            <w:ind w:left="459" w:right="0" w:firstLine="0"/>
            <w:jc w:val="left"/>
          </w:pPr>
          <w:hyperlink w:history="true" w:anchor="_bookmark2">
            <w:r>
              <w:rPr/>
              <w:t>List </w:t>
            </w:r>
            <w:r>
              <w:rPr>
                <w:spacing w:val="-1"/>
              </w:rPr>
              <w:t>of Appendices</w:t>
              <w:tab/>
            </w:r>
            <w:r>
              <w:rPr/>
              <w:t>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2" w:after="0"/>
            <w:ind w:left="833" w:right="0" w:hanging="374"/>
            <w:jc w:val="left"/>
          </w:pPr>
          <w:hyperlink w:history="true" w:anchor="_bookmark3">
            <w:r>
              <w:rPr/>
              <w:t>Introduction</w:t>
              <w:tab/>
              <w:t>9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">
            <w:r>
              <w:rPr>
                <w:spacing w:val="-1"/>
              </w:rPr>
              <w:t>EITI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Implementation</w:t>
              <w:tab/>
            </w:r>
            <w:r>
              <w:rPr/>
              <w:t>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5">
            <w:r>
              <w:rPr>
                <w:spacing w:val="-1"/>
              </w:rPr>
              <w:t>Objectives</w:t>
            </w:r>
            <w:r>
              <w:rPr/>
              <w:t> </w:t>
            </w:r>
            <w:r>
              <w:rPr>
                <w:spacing w:val="-1"/>
              </w:rPr>
              <w:t>of </w:t>
            </w:r>
            <w:r>
              <w:rPr/>
              <w:t>the</w:t>
            </w:r>
            <w:r>
              <w:rPr>
                <w:spacing w:val="-1"/>
              </w:rPr>
              <w:t> Assignment</w:t>
              <w:tab/>
            </w:r>
            <w:r>
              <w:rPr/>
              <w:t>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5" w:after="0"/>
            <w:ind w:left="833" w:right="0" w:hanging="374"/>
            <w:jc w:val="left"/>
          </w:pPr>
          <w:hyperlink w:history="true" w:anchor="_bookmark6">
            <w:r>
              <w:rPr>
                <w:spacing w:val="-1"/>
              </w:rPr>
              <w:t>Reconciliation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Approach</w:t>
            </w:r>
            <w:r>
              <w:rPr/>
              <w:t> and</w:t>
            </w:r>
            <w:r>
              <w:rPr>
                <w:spacing w:val="-1"/>
              </w:rPr>
              <w:t> Methodology</w:t>
              <w:tab/>
            </w:r>
            <w:r>
              <w:rPr/>
              <w:t>10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7">
            <w:r>
              <w:rPr/>
              <w:t>Materiality</w:t>
              <w:tab/>
              <w:t>10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8"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Collection</w:t>
              <w:tab/>
            </w:r>
            <w:r>
              <w:rPr/>
              <w:t>11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9"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Quality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Assurance</w:t>
              <w:tab/>
            </w:r>
            <w:r>
              <w:rPr/>
              <w:t>11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0">
            <w:r>
              <w:rPr>
                <w:spacing w:val="-1"/>
              </w:rPr>
              <w:t>Aggregate</w:t>
            </w:r>
            <w:r>
              <w:rPr/>
              <w:t> </w:t>
            </w:r>
            <w:r>
              <w:rPr>
                <w:spacing w:val="-1"/>
              </w:rPr>
              <w:t>Financial Flows</w:t>
              <w:tab/>
            </w:r>
            <w:r>
              <w:rPr/>
              <w:t>13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1">
            <w:r>
              <w:rPr>
                <w:spacing w:val="-1"/>
              </w:rPr>
              <w:t>Solid</w:t>
            </w:r>
            <w:r>
              <w:rPr>
                <w:spacing w:val="-2"/>
              </w:rPr>
              <w:t> </w:t>
            </w:r>
            <w:r>
              <w:rPr/>
              <w:t>Minerals</w:t>
            </w:r>
            <w:r>
              <w:rPr>
                <w:spacing w:val="-1"/>
              </w:rPr>
              <w:t> Revenue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Trend</w:t>
              <w:tab/>
            </w:r>
            <w:r>
              <w:rPr/>
              <w:t>14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834" w:val="left" w:leader="none"/>
              <w:tab w:pos="9158" w:val="right" w:leader="dot"/>
            </w:tabs>
            <w:spacing w:line="240" w:lineRule="auto" w:before="122" w:after="0"/>
            <w:ind w:left="833" w:right="0" w:hanging="374"/>
            <w:jc w:val="left"/>
          </w:pPr>
          <w:hyperlink w:history="true" w:anchor="_bookmark12">
            <w:r>
              <w:rPr/>
              <w:t>Legal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Institutional</w:t>
            </w:r>
            <w:r>
              <w:rPr/>
              <w:t> </w:t>
            </w:r>
            <w:r>
              <w:rPr>
                <w:spacing w:val="-1"/>
              </w:rPr>
              <w:t>Framework</w:t>
              <w:tab/>
            </w:r>
            <w:r>
              <w:rPr/>
              <w:t>15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3">
            <w:r>
              <w:rPr/>
              <w:t>Legal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Framework</w:t>
              <w:tab/>
            </w:r>
            <w:r>
              <w:rPr/>
              <w:t>15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834" w:val="left" w:leader="none"/>
              <w:tab w:pos="9158" w:val="right" w:leader="dot"/>
            </w:tabs>
            <w:spacing w:line="240" w:lineRule="auto" w:before="125" w:after="0"/>
            <w:ind w:left="833" w:right="0" w:hanging="374"/>
            <w:jc w:val="left"/>
          </w:pPr>
          <w:hyperlink w:history="true" w:anchor="_bookmark14">
            <w:r>
              <w:rPr/>
              <w:t>Institutional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Framework</w:t>
              <w:tab/>
            </w:r>
            <w:r>
              <w:rPr/>
              <w:t>18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5">
            <w:r>
              <w:rPr>
                <w:spacing w:val="-1"/>
              </w:rPr>
              <w:t>Fiscal</w:t>
            </w:r>
            <w:r>
              <w:rPr>
                <w:spacing w:val="-2"/>
              </w:rPr>
              <w:t> </w:t>
            </w:r>
            <w:r>
              <w:rPr/>
              <w:t>Regime</w:t>
              <w:tab/>
              <w:t>19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6">
            <w:r>
              <w:rPr/>
              <w:t>Licence</w:t>
            </w:r>
            <w:r>
              <w:rPr>
                <w:spacing w:val="-2"/>
              </w:rPr>
              <w:t> </w:t>
            </w:r>
            <w:r>
              <w:rPr/>
              <w:t>Allocation</w:t>
            </w:r>
            <w:r>
              <w:rPr>
                <w:spacing w:val="-1"/>
              </w:rPr>
              <w:t> and</w:t>
            </w:r>
            <w:r>
              <w:rPr/>
              <w:t> </w:t>
            </w:r>
            <w:r>
              <w:rPr>
                <w:spacing w:val="-1"/>
              </w:rPr>
              <w:t>Contracts</w:t>
              <w:tab/>
            </w:r>
            <w:r>
              <w:rPr/>
              <w:t>20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3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7">
            <w:r>
              <w:rPr>
                <w:spacing w:val="-1"/>
              </w:rPr>
              <w:t>State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Participation</w:t>
              <w:tab/>
            </w:r>
            <w:r>
              <w:rPr/>
              <w:t>22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3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8">
            <w:r>
              <w:rPr>
                <w:spacing w:val="-1"/>
              </w:rPr>
              <w:t>Reforms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Developments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in</w:t>
            </w:r>
            <w:r>
              <w:rPr/>
              <w:t> </w:t>
            </w:r>
            <w:r>
              <w:rPr>
                <w:spacing w:val="-1"/>
              </w:rPr>
              <w:t>the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23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19">
            <w:r>
              <w:rPr>
                <w:spacing w:val="-1"/>
              </w:rPr>
              <w:t>Exploration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Production</w:t>
              <w:tab/>
            </w:r>
            <w:r>
              <w:rPr/>
              <w:t>27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0">
            <w:r>
              <w:rPr>
                <w:spacing w:val="-1"/>
              </w:rPr>
              <w:t>Exploration</w:t>
              <w:tab/>
            </w:r>
            <w:r>
              <w:rPr/>
              <w:t>27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834" w:val="left" w:leader="none"/>
              <w:tab w:pos="9158" w:val="right" w:leader="dot"/>
            </w:tabs>
            <w:spacing w:line="240" w:lineRule="auto" w:before="122" w:after="0"/>
            <w:ind w:left="833" w:right="0" w:hanging="374"/>
            <w:jc w:val="left"/>
          </w:pPr>
          <w:hyperlink w:history="true" w:anchor="_bookmark21">
            <w:r>
              <w:rPr/>
              <w:t>Production</w:t>
              <w:tab/>
              <w:t>28</w:t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2">
            <w:r>
              <w:rPr>
                <w:spacing w:val="-1"/>
              </w:rPr>
              <w:t>Export</w:t>
              <w:tab/>
            </w:r>
            <w:r>
              <w:rPr/>
              <w:t>34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3">
            <w:r>
              <w:rPr>
                <w:spacing w:val="-1"/>
              </w:rPr>
              <w:t>Revenue</w:t>
            </w:r>
            <w:r>
              <w:rPr/>
              <w:t> </w:t>
            </w:r>
            <w:r>
              <w:rPr>
                <w:spacing w:val="-1"/>
              </w:rPr>
              <w:t>Collection</w:t>
              <w:tab/>
            </w:r>
            <w:r>
              <w:rPr/>
              <w:t>37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4">
            <w:r>
              <w:rPr/>
              <w:t>Initial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Disclosure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of</w:t>
            </w:r>
            <w:r>
              <w:rPr>
                <w:spacing w:val="2"/>
              </w:rPr>
              <w:t> </w:t>
            </w:r>
            <w:r>
              <w:rPr/>
              <w:t>Revenue</w:t>
              <w:tab/>
              <w:t>37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5">
            <w:r>
              <w:rPr>
                <w:spacing w:val="-1"/>
              </w:rPr>
              <w:t>Reconciliation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of</w:t>
            </w:r>
            <w:r>
              <w:rPr>
                <w:spacing w:val="-2"/>
              </w:rPr>
              <w:t> </w:t>
            </w:r>
            <w:r>
              <w:rPr/>
              <w:t>Receipts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> </w:t>
            </w:r>
            <w:r>
              <w:rPr/>
              <w:t>Payments</w:t>
              <w:tab/>
              <w:t>37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6">
            <w:r>
              <w:rPr>
                <w:spacing w:val="-1"/>
              </w:rPr>
              <w:t>Financial</w:t>
            </w:r>
            <w:r>
              <w:rPr/>
              <w:t> </w:t>
            </w:r>
            <w:r>
              <w:rPr>
                <w:spacing w:val="-1"/>
              </w:rPr>
              <w:t>flows </w:t>
            </w:r>
            <w:r>
              <w:rPr/>
              <w:t>to </w:t>
            </w:r>
            <w:r>
              <w:rPr>
                <w:spacing w:val="-2"/>
              </w:rPr>
              <w:t>the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Federation</w:t>
              <w:tab/>
            </w:r>
            <w:r>
              <w:rPr/>
              <w:t>38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7">
            <w:r>
              <w:rPr>
                <w:spacing w:val="-1"/>
              </w:rPr>
              <w:t>Sale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the State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Share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of Production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or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Other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Revenue</w:t>
            </w:r>
            <w:r>
              <w:rPr>
                <w:spacing w:val="-2"/>
              </w:rPr>
              <w:t> </w:t>
            </w:r>
            <w:r>
              <w:rPr/>
              <w:t>Collected</w:t>
            </w:r>
            <w:r>
              <w:rPr>
                <w:spacing w:val="-1"/>
              </w:rPr>
              <w:t> </w:t>
            </w:r>
            <w:r>
              <w:rPr/>
              <w:t>in</w:t>
            </w:r>
            <w:r>
              <w:rPr>
                <w:spacing w:val="-4"/>
              </w:rPr>
              <w:t> </w:t>
            </w:r>
            <w:r>
              <w:rPr/>
              <w:t>Kind</w:t>
              <w:tab/>
              <w:t>39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28">
            <w:r>
              <w:rPr/>
              <w:t>Infrastructure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Provision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Barter</w:t>
            </w:r>
            <w:r>
              <w:rPr>
                <w:spacing w:val="-1"/>
              </w:rPr>
              <w:t> Arrangements</w:t>
              <w:tab/>
            </w:r>
            <w:r>
              <w:rPr/>
              <w:t>39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5" w:after="0"/>
            <w:ind w:left="833" w:right="0" w:hanging="374"/>
            <w:jc w:val="left"/>
          </w:pPr>
          <w:hyperlink w:history="true" w:anchor="_bookmark29">
            <w:r>
              <w:rPr>
                <w:spacing w:val="-1"/>
              </w:rPr>
              <w:t>Transportation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Revenues</w:t>
              <w:tab/>
            </w:r>
            <w:r>
              <w:rPr/>
              <w:t>39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2" w:after="0"/>
            <w:ind w:left="833" w:right="0" w:hanging="374"/>
            <w:jc w:val="left"/>
          </w:pPr>
          <w:hyperlink w:history="true" w:anchor="_bookmark30">
            <w:r>
              <w:rPr>
                <w:spacing w:val="-1"/>
              </w:rPr>
              <w:t>Transaction</w:t>
            </w:r>
            <w:r>
              <w:rPr>
                <w:spacing w:val="-2"/>
              </w:rPr>
              <w:t> </w:t>
            </w:r>
            <w:r>
              <w:rPr/>
              <w:t>Related</w:t>
            </w:r>
            <w:r>
              <w:rPr>
                <w:spacing w:val="-4"/>
              </w:rPr>
              <w:t> </w:t>
            </w:r>
            <w:r>
              <w:rPr/>
              <w:t>to </w:t>
            </w:r>
            <w:r>
              <w:rPr>
                <w:spacing w:val="-1"/>
              </w:rPr>
              <w:t>State-owned</w:t>
            </w:r>
            <w:r>
              <w:rPr/>
              <w:t> </w:t>
            </w:r>
            <w:r>
              <w:rPr>
                <w:spacing w:val="-1"/>
              </w:rPr>
              <w:t>Enterprises</w:t>
              <w:tab/>
            </w:r>
            <w:r>
              <w:rPr/>
              <w:t>39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1">
            <w:r>
              <w:rPr>
                <w:spacing w:val="-1"/>
              </w:rPr>
              <w:t>Sub-national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Payments</w:t>
              <w:tab/>
            </w:r>
            <w:r>
              <w:rPr/>
              <w:t>40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834" w:val="left" w:leader="none"/>
              <w:tab w:pos="9158" w:val="right" w:leader="dot"/>
            </w:tabs>
            <w:spacing w:line="240" w:lineRule="auto" w:before="38" w:after="0"/>
            <w:ind w:left="833" w:right="0" w:hanging="374"/>
            <w:jc w:val="left"/>
          </w:pPr>
          <w:hyperlink w:history="true" w:anchor="_bookmark32">
            <w:r>
              <w:rPr>
                <w:spacing w:val="-1"/>
              </w:rPr>
              <w:t>Revenue</w:t>
            </w:r>
            <w:r>
              <w:rPr/>
              <w:t> </w:t>
            </w:r>
            <w:r>
              <w:rPr>
                <w:spacing w:val="-1"/>
              </w:rPr>
              <w:t>Allocation</w:t>
              <w:tab/>
            </w:r>
            <w:r>
              <w:rPr/>
              <w:t>41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3">
            <w:r>
              <w:rPr>
                <w:spacing w:val="-1"/>
              </w:rPr>
              <w:t>Revenue</w:t>
            </w:r>
            <w:r>
              <w:rPr/>
              <w:t> </w:t>
            </w:r>
            <w:r>
              <w:rPr>
                <w:spacing w:val="-1"/>
              </w:rPr>
              <w:t>Distribution</w:t>
              <w:tab/>
            </w:r>
            <w:r>
              <w:rPr/>
              <w:t>41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4">
            <w:r>
              <w:rPr>
                <w:spacing w:val="-1"/>
              </w:rPr>
              <w:t>Sub-National Transfers</w:t>
              <w:tab/>
            </w:r>
            <w:r>
              <w:rPr/>
              <w:t>41</w:t>
            </w:r>
            <w:r>
              <w:rPr/>
            </w:r>
          </w:hyperlink>
        </w:p>
        <w:p>
          <w:pPr>
            <w:pStyle w:val="TOC1"/>
            <w:tabs>
              <w:tab w:pos="9158" w:val="right" w:leader="dot"/>
            </w:tabs>
            <w:spacing w:line="240" w:lineRule="auto"/>
            <w:ind w:left="459" w:right="0" w:firstLine="0"/>
            <w:jc w:val="left"/>
          </w:pPr>
          <w:hyperlink w:history="true" w:anchor="_bookmark35">
            <w:r>
              <w:rPr/>
              <w:t>Table</w:t>
            </w:r>
            <w:r>
              <w:rPr>
                <w:spacing w:val="-2"/>
              </w:rPr>
              <w:t> </w:t>
            </w:r>
            <w:r>
              <w:rPr/>
              <w:t>15: </w:t>
            </w:r>
            <w:r>
              <w:rPr>
                <w:spacing w:val="-1"/>
              </w:rPr>
              <w:t>FAAC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Report on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Solid</w:t>
            </w:r>
            <w:r>
              <w:rPr>
                <w:spacing w:val="-2"/>
              </w:rPr>
              <w:t> </w:t>
            </w:r>
            <w:r>
              <w:rPr/>
              <w:t>Minerals</w:t>
            </w:r>
            <w:r>
              <w:rPr>
                <w:spacing w:val="-1"/>
              </w:rPr>
              <w:t> Revenue</w:t>
              <w:tab/>
            </w:r>
            <w:r>
              <w:rPr/>
              <w:t>42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6">
            <w:r>
              <w:rPr>
                <w:spacing w:val="-1"/>
              </w:rPr>
              <w:t>Revenue</w:t>
            </w:r>
            <w:r>
              <w:rPr/>
              <w:t> </w:t>
            </w:r>
            <w:r>
              <w:rPr>
                <w:spacing w:val="-1"/>
              </w:rPr>
              <w:t>Management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Expenditure</w:t>
              <w:tab/>
            </w:r>
            <w:r>
              <w:rPr/>
              <w:t>42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7">
            <w:r>
              <w:rPr>
                <w:spacing w:val="-1"/>
              </w:rPr>
              <w:t>Social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Economic Spending</w:t>
              <w:tab/>
            </w:r>
            <w:r>
              <w:rPr/>
              <w:t>44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38">
            <w:r>
              <w:rPr>
                <w:spacing w:val="-1"/>
              </w:rPr>
              <w:t>Social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Expenditures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by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Extractive</w:t>
            </w:r>
            <w:r>
              <w:rPr/>
              <w:t> </w:t>
            </w:r>
            <w:r>
              <w:rPr>
                <w:spacing w:val="-1"/>
              </w:rPr>
              <w:t>Companies</w:t>
              <w:tab/>
            </w:r>
            <w:r>
              <w:rPr/>
              <w:t>44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2" w:after="0"/>
            <w:ind w:left="833" w:right="0" w:hanging="374"/>
            <w:jc w:val="left"/>
          </w:pPr>
          <w:hyperlink w:history="true" w:anchor="_bookmark39">
            <w:r>
              <w:rPr/>
              <w:t>Quasi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Fiscal Expenditures</w:t>
              <w:tab/>
            </w:r>
            <w:r>
              <w:rPr/>
              <w:t>44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5" w:after="0"/>
            <w:ind w:left="833" w:right="0" w:hanging="374"/>
            <w:jc w:val="left"/>
          </w:pPr>
          <w:hyperlink w:history="true" w:anchor="_bookmark40">
            <w:r>
              <w:rPr>
                <w:spacing w:val="-1"/>
              </w:rPr>
              <w:t>Contribution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> </w:t>
            </w:r>
            <w:r>
              <w:rPr/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Solid Minerals Industry</w:t>
            </w:r>
            <w:r>
              <w:rPr>
                <w:spacing w:val="-4"/>
              </w:rPr>
              <w:t> </w:t>
            </w:r>
            <w:r>
              <w:rPr/>
              <w:t>to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Government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Revenue</w:t>
              <w:tab/>
            </w:r>
            <w:r>
              <w:rPr/>
              <w:t>44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1">
            <w:r>
              <w:rPr>
                <w:spacing w:val="-1"/>
              </w:rPr>
              <w:t>Contribution</w:t>
            </w:r>
            <w:r>
              <w:rPr>
                <w:spacing w:val="-2"/>
              </w:rPr>
              <w:t> </w:t>
            </w:r>
            <w:r>
              <w:rPr/>
              <w:t>to</w:t>
            </w:r>
            <w:r>
              <w:rPr>
                <w:spacing w:val="-2"/>
              </w:rPr>
              <w:t> </w:t>
            </w:r>
            <w:r>
              <w:rPr/>
              <w:t>Gross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Domestic</w:t>
            </w:r>
            <w:r>
              <w:rPr>
                <w:spacing w:val="-2"/>
              </w:rPr>
              <w:t> </w:t>
            </w:r>
            <w:r>
              <w:rPr/>
              <w:t>Product</w:t>
              <w:tab/>
              <w:t>45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2">
            <w:r>
              <w:rPr>
                <w:spacing w:val="-1"/>
              </w:rPr>
              <w:t>Contribution</w:t>
            </w:r>
            <w:r>
              <w:rPr>
                <w:spacing w:val="-2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Export</w:t>
              <w:tab/>
            </w:r>
            <w:r>
              <w:rPr/>
              <w:t>46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3">
            <w:r>
              <w:rPr>
                <w:spacing w:val="-1"/>
              </w:rPr>
              <w:t>Contribution</w:t>
            </w:r>
            <w:r>
              <w:rPr>
                <w:spacing w:val="-2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Employment</w:t>
              <w:tab/>
            </w:r>
            <w:r>
              <w:rPr/>
              <w:t>46</w:t>
            </w:r>
            <w:r>
              <w:rPr/>
            </w:r>
          </w:hyperlink>
        </w:p>
        <w:p>
          <w:pPr>
            <w:pStyle w:val="TOC1"/>
            <w:tabs>
              <w:tab w:pos="9158" w:val="right" w:leader="dot"/>
            </w:tabs>
            <w:spacing w:line="240" w:lineRule="auto"/>
            <w:ind w:left="459" w:right="0" w:firstLine="0"/>
            <w:jc w:val="left"/>
          </w:pPr>
          <w:hyperlink w:history="true" w:anchor="_bookmark44">
            <w:r>
              <w:rPr/>
              <w:t>7.0 </w:t>
            </w:r>
            <w:r>
              <w:rPr>
                <w:spacing w:val="-1"/>
              </w:rPr>
              <w:t>Outcomes </w:t>
            </w:r>
            <w:r>
              <w:rPr/>
              <w:t>and</w:t>
            </w:r>
            <w:r>
              <w:rPr>
                <w:spacing w:val="-1"/>
              </w:rPr>
              <w:t> Impact</w:t>
              <w:tab/>
            </w:r>
            <w:r>
              <w:rPr/>
              <w:t>47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5">
            <w:r>
              <w:rPr/>
              <w:t>Summary</w:t>
            </w:r>
            <w:r>
              <w:rPr>
                <w:spacing w:val="-1"/>
              </w:rPr>
              <w:t> of</w:t>
            </w:r>
            <w:r>
              <w:rPr/>
              <w:t> </w:t>
            </w:r>
            <w:r>
              <w:rPr>
                <w:spacing w:val="-1"/>
              </w:rPr>
              <w:t>Findings</w:t>
            </w:r>
            <w:r>
              <w:rPr/>
              <w:t> and</w:t>
            </w:r>
            <w:r>
              <w:rPr>
                <w:spacing w:val="-1"/>
              </w:rPr>
              <w:t> Recommendations</w:t>
              <w:tab/>
            </w:r>
            <w:r>
              <w:rPr/>
              <w:t>49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8"/>
            </w:numPr>
            <w:tabs>
              <w:tab w:pos="834" w:val="left" w:leader="none"/>
              <w:tab w:pos="9158" w:val="right" w:leader="dot"/>
            </w:tabs>
            <w:spacing w:line="240" w:lineRule="auto" w:before="124" w:after="0"/>
            <w:ind w:left="833" w:right="0" w:hanging="374"/>
            <w:jc w:val="left"/>
          </w:pPr>
          <w:hyperlink w:history="true" w:anchor="_bookmark46">
            <w:r>
              <w:rPr>
                <w:spacing w:val="-1"/>
              </w:rPr>
              <w:t>Recommendations</w:t>
              <w:tab/>
            </w:r>
            <w:r>
              <w:rPr/>
              <w:t>53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1910" w:h="16840"/>
          <w:pgMar w:top="1489" w:bottom="1045" w:left="1300" w:right="7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70.584pt;margin-top:1.421834pt;width:454.3pt;height:.1pt;mso-position-horizontal-relative:page;mso-position-vertical-relative:paragraph;z-index:1480" coordorigin="1412,28" coordsize="9086,2">
            <v:shape style="position:absolute;left:1412;top:28;width:9086;height:2" coordorigin="1412,28" coordsize="9086,0" path="m1412,28l10497,28e" filled="false" stroked="true" strokeweight=".82pt" strokecolor="#000000">
              <v:path arrowok="t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460" w:bottom="880" w:left="1300" w:right="700"/>
        </w:sectPr>
      </w:pPr>
    </w:p>
    <w:p>
      <w:pPr>
        <w:pStyle w:val="Heading1"/>
        <w:spacing w:line="240" w:lineRule="auto" w:before="67"/>
        <w:ind w:right="0"/>
        <w:jc w:val="left"/>
        <w:rPr>
          <w:b w:val="0"/>
          <w:bCs w:val="0"/>
        </w:rPr>
      </w:pPr>
      <w:r>
        <w:rPr/>
        <w:pict>
          <v:group style="position:absolute;margin-left:70.584pt;margin-top:1.435798pt;width:454.3pt;height:.1pt;mso-position-horizontal-relative:page;mso-position-vertical-relative:paragraph;z-index:1504" coordorigin="1412,29" coordsize="9086,2">
            <v:shape style="position:absolute;left:1412;top:29;width:9086;height:2" coordorigin="1412,29" coordsize="9086,0" path="m1412,29l10497,29e" filled="false" stroked="true" strokeweight=".82pt" strokecolor="#000000">
              <v:path arrowok="t"/>
            </v:shape>
            <w10:wrap type="none"/>
          </v:group>
        </w:pict>
      </w:r>
      <w:bookmarkStart w:name="_bookmark0" w:id="1"/>
      <w:bookmarkEnd w:id="1"/>
      <w:r>
        <w:rPr>
          <w:b w:val="0"/>
        </w:rPr>
      </w:r>
      <w:r>
        <w:rPr>
          <w:spacing w:val="-1"/>
        </w:rPr>
        <w:t>List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Tables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046"/>
        <w:gridCol w:w="1598"/>
      </w:tblGrid>
      <w:tr>
        <w:trPr>
          <w:trHeight w:val="302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1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Title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Page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Materiality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Sensitivity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Analysis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Aggregate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Flows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Five-year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Flows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Summary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Summary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Licenses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Issued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Type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</w:tr>
      <w:tr>
        <w:trPr>
          <w:trHeight w:val="327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Destination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Summary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Receipts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Summary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Reconciled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Receipts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Summary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Flows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Sub-National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FAAC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Social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Expenditure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Disclosed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Extractive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Companies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Gross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Domestic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18A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Breakdown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Nigeria's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</w:tr>
      <w:tr>
        <w:trPr>
          <w:trHeight w:val="327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18B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z w:val="24"/>
                <w:szCs w:val="24"/>
              </w:rPr>
              <w:t>Analysis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 Nigeria’s 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SM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Export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2015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-2017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Employment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</w:tr>
      <w:tr>
        <w:trPr>
          <w:trHeight w:val="326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Update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Recommendations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2016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>
        <w:trPr>
          <w:trHeight w:val="324" w:hRule="exact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7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2017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Findings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Recommendations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</w:tr>
    </w:tbl>
    <w:p>
      <w:pPr>
        <w:spacing w:after="0" w:line="291" w:lineRule="exact"/>
        <w:jc w:val="center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36"/>
        <w:ind w:right="0"/>
        <w:jc w:val="left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r>
        <w:rPr>
          <w:spacing w:val="-1"/>
        </w:rPr>
        <w:t>List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Figures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6954"/>
        <w:gridCol w:w="1678"/>
      </w:tblGrid>
      <w:tr>
        <w:trPr>
          <w:trHeight w:val="302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2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Title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Page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Revenue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Trend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Analysis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Licenses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Issued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Granted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</w:tr>
      <w:tr>
        <w:trPr>
          <w:trHeight w:val="312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-1"/>
                <w:sz w:val="24"/>
              </w:rPr>
              <w:t> Quantity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1"/>
                <w:sz w:val="24"/>
              </w:rPr>
              <w:t> Value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Value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Per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</w:tr>
      <w:tr>
        <w:trPr>
          <w:trHeight w:val="312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Volume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 State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Quantities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Production Values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</w:tr>
      <w:tr>
        <w:trPr>
          <w:trHeight w:val="312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-1"/>
                <w:sz w:val="24"/>
              </w:rPr>
              <w:t> Quantity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Initial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 Revenue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Outcome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Reconciliation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Flows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Contribution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Revenue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Comparison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Between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2016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</w:tr>
      <w:tr>
        <w:trPr>
          <w:trHeight w:val="312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Breakdown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Contribution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1"/>
                <w:sz w:val="24"/>
              </w:rPr>
              <w:t> GDP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Gross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Domestic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Analysis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2015-2017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</w:tr>
      <w:tr>
        <w:trPr>
          <w:trHeight w:val="310" w:hRule="exact"/>
        </w:trPr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6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Employment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</w:tr>
    </w:tbl>
    <w:p>
      <w:pPr>
        <w:spacing w:after="0" w:line="291" w:lineRule="exact"/>
        <w:jc w:val="center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36"/>
        <w:ind w:right="0"/>
        <w:jc w:val="left"/>
        <w:rPr>
          <w:b w:val="0"/>
          <w:bCs w:val="0"/>
        </w:rPr>
      </w:pPr>
      <w:bookmarkStart w:name="_bookmark2" w:id="3"/>
      <w:bookmarkEnd w:id="3"/>
      <w:r>
        <w:rPr>
          <w:b w:val="0"/>
        </w:rPr>
      </w:r>
      <w:r>
        <w:rPr>
          <w:spacing w:val="-1"/>
        </w:rPr>
        <w:t>List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Appendices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8522"/>
      </w:tblGrid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Title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Determination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Materiality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Royalty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Licenses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Beneficial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Ownership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(BPE)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Letter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Production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</w:p>
        </w:tc>
      </w:tr>
      <w:tr>
        <w:trPr>
          <w:trHeight w:val="326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Unilateral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7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Details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Reconciliation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Social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Exependiture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Employment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Profile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Registered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Signed-Off</w:t>
            </w:r>
          </w:p>
        </w:tc>
      </w:tr>
      <w:tr>
        <w:trPr>
          <w:trHeight w:val="324" w:hRule="exact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2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8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2017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Terms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Reference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8"/>
        <w:ind w:left="14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List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pacing w:val="-1"/>
          <w:sz w:val="24"/>
        </w:rPr>
        <w:t>Acronyms</w:t>
      </w:r>
      <w:r>
        <w:rPr>
          <w:rFonts w:ascii="Calibri"/>
          <w:sz w:val="24"/>
        </w:rPr>
      </w: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7727"/>
      </w:tblGrid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ANAN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Association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 Accountants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ANFO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Ammonium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Nitrate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Fuel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ASC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Ajaokuta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Steel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ASM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Artisanal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Small-Scale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ASMD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Artisanal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Small-Scale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AFS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Audited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Statements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BOF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Budget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Federation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BPE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-1"/>
                <w:sz w:val="24"/>
              </w:rPr>
              <w:t> of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O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Certificate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Occupancy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5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Affairs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Commission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CAMA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Companies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Matters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CBN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Central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Bank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Community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Agreement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CGT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Capital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Gain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CIT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CITA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Income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COMEG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Council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Geoscientists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CSR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Responsibility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Cadastre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DFI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DSC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Delta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Steel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Education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EIA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Impact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Assessment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Extractive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Capital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Territory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FEPA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Protection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FGN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Inland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FME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5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FMITI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Industry,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FMO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FmoF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FOB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Free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Board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GDP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Gross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Domestic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Independent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Administrator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ICAN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Institute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Chartered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Accountants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ICT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Communication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IFAC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Accountants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IFRS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</w:p>
        </w:tc>
      </w:tr>
      <w:tr>
        <w:trPr>
          <w:trHeight w:val="327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IPSAS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ISA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ISRE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Engagements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ISRS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300" w:right="700"/>
        </w:sect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7727"/>
      </w:tblGrid>
      <w:tr>
        <w:trPr>
          <w:trHeight w:val="335" w:hRule="exact"/>
        </w:trPr>
        <w:tc>
          <w:tcPr>
            <w:tcW w:w="13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LASEMA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Emergency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Area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Cadastre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MDAs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Ministries,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Departments,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Agencies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MECD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Inspectorate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MIREMCO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Management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Committee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ML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MMA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MMSD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Steel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7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MTEF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Medium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Term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Expenditure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Framework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MTSS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Medium-Term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Strategy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Assembly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NBS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Statistics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NC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Communicated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NCP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Council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Privatisation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NCS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Customs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NEITI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Extractive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NESREA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Environmental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Regulations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NESS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Supervision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Scheme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NGSA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Geological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Survey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NIOMCO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Iron </w:t>
            </w:r>
            <w:r>
              <w:rPr>
                <w:rFonts w:ascii="Calibri"/>
                <w:spacing w:val="-2"/>
                <w:sz w:val="24"/>
              </w:rPr>
              <w:t>Ore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NIPC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Promotion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Commission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NIWA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Inland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Waterways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Authority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NMC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Stock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NSDA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Steel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Authority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NSWG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Stakeholders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Working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OAGF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Federation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OAuGF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Auditor-General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Federation</w:t>
            </w:r>
          </w:p>
        </w:tc>
      </w:tr>
      <w:tr>
        <w:trPr>
          <w:trHeight w:val="325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PAYE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You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Earn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PIS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Project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Schedule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QCT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Quality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Control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Team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QL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Quarry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RFP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Request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Proposal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RMAFC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Revenue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Mobilization,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Allocation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Fiscal Commission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Reporting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Template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SBIR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Board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SMA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Audit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SMDF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Fund</w:t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SMMRP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Sustainable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Project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State-Owned</w:t>
            </w:r>
            <w:r>
              <w:rPr>
                <w:rFonts w:ascii="Calibri"/>
                <w:spacing w:val="-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SSML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Small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Scale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Identification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headerReference w:type="default" r:id="rId9"/>
          <w:pgSz w:w="11910" w:h="16840"/>
          <w:pgMar w:header="495" w:footer="686" w:top="1460" w:bottom="880" w:left="1300" w:right="700"/>
        </w:sect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7727"/>
      </w:tblGrid>
      <w:tr>
        <w:trPr>
          <w:trHeight w:val="335" w:hRule="exact"/>
        </w:trPr>
        <w:tc>
          <w:tcPr>
            <w:tcW w:w="13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ToR</w:t>
            </w:r>
          </w:p>
        </w:tc>
        <w:tc>
          <w:tcPr>
            <w:tcW w:w="772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Terms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Reference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Added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</w:tr>
      <w:tr>
        <w:trPr>
          <w:trHeight w:val="326" w:hRule="exact"/>
        </w:trPr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WHT</w:t>
            </w:r>
          </w:p>
        </w:tc>
        <w:tc>
          <w:tcPr>
            <w:tcW w:w="7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Withholding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9"/>
        </w:numPr>
        <w:tabs>
          <w:tab w:pos="503" w:val="left" w:leader="none"/>
        </w:tabs>
        <w:spacing w:line="240" w:lineRule="auto" w:before="8" w:after="0"/>
        <w:ind w:left="502" w:right="0" w:hanging="362"/>
        <w:jc w:val="left"/>
        <w:rPr>
          <w:b w:val="0"/>
          <w:bCs w:val="0"/>
        </w:rPr>
      </w:pPr>
      <w:bookmarkStart w:name="_bookmark3" w:id="4"/>
      <w:bookmarkEnd w:id="4"/>
      <w:r>
        <w:rPr>
          <w:b w:val="0"/>
        </w:rPr>
      </w:r>
      <w:bookmarkStart w:name="_bookmark3" w:id="5"/>
      <w:bookmarkEnd w:id="5"/>
      <w:r>
        <w:rPr>
          <w:spacing w:val="-1"/>
        </w:rPr>
        <w:t>In</w:t>
      </w:r>
      <w:r>
        <w:rPr>
          <w:spacing w:val="-1"/>
        </w:rPr>
        <w:t>troduction</w:t>
      </w:r>
      <w:r>
        <w:rPr>
          <w:b w:val="0"/>
        </w:rPr>
      </w:r>
    </w:p>
    <w:p>
      <w:pPr>
        <w:pStyle w:val="BodyText"/>
        <w:spacing w:line="240" w:lineRule="auto"/>
        <w:ind w:right="738"/>
        <w:jc w:val="both"/>
      </w:pPr>
      <w:r>
        <w:rPr/>
        <w:t>This</w:t>
      </w:r>
      <w:r>
        <w:rPr>
          <w:spacing w:val="22"/>
        </w:rPr>
        <w:t> </w:t>
      </w:r>
      <w:r>
        <w:rPr>
          <w:spacing w:val="-1"/>
        </w:rPr>
        <w:t>report</w:t>
      </w:r>
      <w:r>
        <w:rPr>
          <w:spacing w:val="23"/>
        </w:rPr>
        <w:t> </w:t>
      </w:r>
      <w:r>
        <w:rPr>
          <w:spacing w:val="-1"/>
        </w:rPr>
        <w:t>sets</w:t>
      </w:r>
      <w:r>
        <w:rPr>
          <w:spacing w:val="20"/>
        </w:rPr>
        <w:t> </w:t>
      </w:r>
      <w:r>
        <w:rPr>
          <w:spacing w:val="-1"/>
        </w:rPr>
        <w:t>out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results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reconciliation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financial</w:t>
      </w:r>
      <w:r>
        <w:rPr>
          <w:spacing w:val="20"/>
        </w:rPr>
        <w:t> </w:t>
      </w:r>
      <w:r>
        <w:rPr/>
        <w:t>flow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>
          <w:spacing w:val="-1"/>
        </w:rPr>
        <w:t>activities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/>
        <w:t>the</w:t>
      </w:r>
      <w:r>
        <w:rPr>
          <w:spacing w:val="67"/>
          <w:w w:val="99"/>
        </w:rPr>
        <w:t> </w:t>
      </w:r>
      <w:r>
        <w:rPr>
          <w:spacing w:val="-1"/>
        </w:rPr>
        <w:t>solid</w:t>
      </w:r>
      <w:r>
        <w:rPr>
          <w:spacing w:val="30"/>
        </w:rPr>
        <w:t> </w:t>
      </w:r>
      <w:r>
        <w:rPr>
          <w:spacing w:val="-1"/>
        </w:rPr>
        <w:t>minerals</w:t>
      </w:r>
      <w:r>
        <w:rPr>
          <w:spacing w:val="27"/>
        </w:rPr>
        <w:t> </w:t>
      </w:r>
      <w:r>
        <w:rPr>
          <w:spacing w:val="-1"/>
        </w:rPr>
        <w:t>sector</w:t>
      </w:r>
      <w:r>
        <w:rPr>
          <w:spacing w:val="29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/>
        <w:t>Nigeria</w:t>
      </w:r>
      <w:r>
        <w:rPr>
          <w:spacing w:val="26"/>
        </w:rPr>
        <w:t> </w:t>
      </w:r>
      <w:r>
        <w:rPr>
          <w:spacing w:val="-1"/>
        </w:rPr>
        <w:t>for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2017</w:t>
      </w:r>
      <w:r>
        <w:rPr>
          <w:spacing w:val="27"/>
        </w:rPr>
        <w:t> </w:t>
      </w:r>
      <w:r>
        <w:rPr>
          <w:spacing w:val="-1"/>
        </w:rPr>
        <w:t>fiscal</w:t>
      </w:r>
      <w:r>
        <w:rPr>
          <w:spacing w:val="30"/>
        </w:rPr>
        <w:t> </w:t>
      </w:r>
      <w:r>
        <w:rPr/>
        <w:t>year.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report</w:t>
      </w:r>
      <w:r>
        <w:rPr>
          <w:spacing w:val="26"/>
        </w:rPr>
        <w:t> </w:t>
      </w:r>
      <w:r>
        <w:rPr/>
        <w:t>was</w:t>
      </w:r>
      <w:r>
        <w:rPr>
          <w:spacing w:val="26"/>
        </w:rPr>
        <w:t> </w:t>
      </w:r>
      <w:r>
        <w:rPr>
          <w:spacing w:val="-1"/>
        </w:rPr>
        <w:t>commissioned</w:t>
      </w:r>
      <w:r>
        <w:rPr>
          <w:spacing w:val="28"/>
        </w:rPr>
        <w:t> </w:t>
      </w:r>
      <w:r>
        <w:rPr/>
        <w:t>as</w:t>
      </w:r>
      <w:r>
        <w:rPr>
          <w:spacing w:val="65"/>
        </w:rPr>
        <w:t> </w:t>
      </w:r>
      <w:r>
        <w:rPr/>
        <w:t>part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 implementation 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NEITI </w:t>
      </w:r>
      <w:r>
        <w:rPr/>
        <w:t>Act</w:t>
      </w:r>
      <w:r>
        <w:rPr>
          <w:spacing w:val="-4"/>
        </w:rPr>
        <w:t> </w:t>
      </w:r>
      <w:r>
        <w:rPr>
          <w:spacing w:val="-1"/>
        </w:rPr>
        <w:t>2007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2016</w:t>
      </w:r>
      <w:r>
        <w:rPr>
          <w:spacing w:val="-3"/>
        </w:rPr>
        <w:t> </w:t>
      </w:r>
      <w:r>
        <w:rPr>
          <w:spacing w:val="-1"/>
        </w:rPr>
        <w:t>EITI</w:t>
      </w:r>
      <w:r>
        <w:rPr>
          <w:spacing w:val="-3"/>
        </w:rPr>
        <w:t> </w:t>
      </w:r>
      <w:r>
        <w:rPr>
          <w:spacing w:val="-1"/>
        </w:rPr>
        <w:t>Standard.</w:t>
      </w:r>
    </w:p>
    <w:p>
      <w:pPr>
        <w:pStyle w:val="Heading1"/>
        <w:numPr>
          <w:ilvl w:val="1"/>
          <w:numId w:val="9"/>
        </w:numPr>
        <w:tabs>
          <w:tab w:pos="503" w:val="left" w:leader="none"/>
        </w:tabs>
        <w:spacing w:line="240" w:lineRule="auto" w:before="172" w:after="0"/>
        <w:ind w:left="502" w:right="0" w:hanging="362"/>
        <w:jc w:val="left"/>
        <w:rPr>
          <w:b w:val="0"/>
          <w:bCs w:val="0"/>
        </w:rPr>
      </w:pPr>
      <w:bookmarkStart w:name="_bookmark4" w:id="6"/>
      <w:bookmarkEnd w:id="6"/>
      <w:r>
        <w:rPr>
          <w:b w:val="0"/>
        </w:rPr>
      </w:r>
      <w:bookmarkStart w:name="_bookmark4" w:id="7"/>
      <w:bookmarkEnd w:id="7"/>
      <w:r>
        <w:rPr>
          <w:spacing w:val="-1"/>
        </w:rPr>
        <w:t>E</w:t>
      </w:r>
      <w:r>
        <w:rPr>
          <w:spacing w:val="-1"/>
        </w:rPr>
        <w:t>ITI</w:t>
      </w:r>
      <w:r>
        <w:rPr>
          <w:spacing w:val="-12"/>
        </w:rPr>
        <w:t> </w:t>
      </w:r>
      <w:r>
        <w:rPr>
          <w:spacing w:val="-1"/>
        </w:rPr>
        <w:t>Implementation</w:t>
      </w:r>
      <w:r>
        <w:rPr>
          <w:b w:val="0"/>
        </w:rPr>
      </w:r>
    </w:p>
    <w:p>
      <w:pPr>
        <w:pStyle w:val="BodyText"/>
        <w:spacing w:line="240" w:lineRule="auto" w:before="21"/>
        <w:ind w:right="732"/>
        <w:jc w:val="both"/>
      </w:pPr>
      <w:r>
        <w:rPr/>
        <w:t>The</w:t>
      </w:r>
      <w:r>
        <w:rPr>
          <w:spacing w:val="-1"/>
        </w:rPr>
        <w:t> EITI</w:t>
      </w:r>
      <w:r>
        <w:rPr/>
        <w:t> is a</w:t>
      </w:r>
      <w:r>
        <w:rPr>
          <w:spacing w:val="-2"/>
        </w:rPr>
        <w:t> </w:t>
      </w:r>
      <w:r>
        <w:rPr/>
        <w:t>global</w:t>
      </w:r>
      <w:r>
        <w:rPr>
          <w:spacing w:val="-1"/>
        </w:rPr>
        <w:t> initiative</w:t>
      </w:r>
      <w:r>
        <w:rPr>
          <w:spacing w:val="1"/>
        </w:rPr>
        <w:t> </w:t>
      </w:r>
      <w:r>
        <w:rPr>
          <w:spacing w:val="-1"/>
        </w:rPr>
        <w:t>committed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 promotion</w:t>
      </w:r>
      <w:r>
        <w:rPr>
          <w:spacing w:val="2"/>
        </w:rPr>
        <w:t> </w:t>
      </w:r>
      <w:r>
        <w:rPr>
          <w:spacing w:val="-1"/>
        </w:rPr>
        <w:t>of transparency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accountability</w:t>
      </w:r>
      <w:r>
        <w:rPr>
          <w:spacing w:val="65"/>
          <w:w w:val="99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global</w:t>
      </w:r>
      <w:r>
        <w:rPr>
          <w:spacing w:val="18"/>
        </w:rPr>
        <w:t> </w:t>
      </w:r>
      <w:r>
        <w:rPr>
          <w:spacing w:val="-1"/>
        </w:rPr>
        <w:t>extractive</w:t>
      </w:r>
      <w:r>
        <w:rPr>
          <w:spacing w:val="18"/>
        </w:rPr>
        <w:t> </w:t>
      </w:r>
      <w:r>
        <w:rPr>
          <w:spacing w:val="-1"/>
        </w:rPr>
        <w:t>industry.</w:t>
      </w:r>
      <w:r>
        <w:rPr>
          <w:spacing w:val="21"/>
        </w:rPr>
        <w:t> </w:t>
      </w:r>
      <w:r>
        <w:rPr>
          <w:spacing w:val="-2"/>
        </w:rPr>
        <w:t>It</w:t>
      </w:r>
      <w:r>
        <w:rPr>
          <w:spacing w:val="21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product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first</w:t>
      </w:r>
      <w:r>
        <w:rPr>
          <w:spacing w:val="18"/>
        </w:rPr>
        <w:t> </w:t>
      </w:r>
      <w:r>
        <w:rPr>
          <w:spacing w:val="-1"/>
        </w:rPr>
        <w:t>EITI</w:t>
      </w:r>
      <w:r>
        <w:rPr>
          <w:spacing w:val="23"/>
        </w:rPr>
        <w:t> </w:t>
      </w:r>
      <w:r>
        <w:rPr>
          <w:spacing w:val="-1"/>
        </w:rPr>
        <w:t>conference</w:t>
      </w:r>
      <w:r>
        <w:rPr>
          <w:spacing w:val="19"/>
        </w:rPr>
        <w:t> </w:t>
      </w:r>
      <w:r>
        <w:rPr>
          <w:spacing w:val="-1"/>
        </w:rPr>
        <w:t>held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2003</w:t>
      </w:r>
      <w:r>
        <w:rPr>
          <w:spacing w:val="18"/>
        </w:rPr>
        <w:t> </w:t>
      </w:r>
      <w:r>
        <w:rPr>
          <w:spacing w:val="-2"/>
        </w:rPr>
        <w:t>at</w:t>
      </w:r>
      <w:r>
        <w:rPr>
          <w:spacing w:val="65"/>
          <w:w w:val="99"/>
        </w:rPr>
        <w:t> </w:t>
      </w:r>
      <w:r>
        <w:rPr/>
        <w:t>which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principles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7"/>
        </w:rPr>
        <w:t> </w:t>
      </w:r>
      <w:r>
        <w:rPr/>
        <w:t>agreed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adoption.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current</w:t>
      </w:r>
      <w:r>
        <w:rPr>
          <w:spacing w:val="37"/>
        </w:rPr>
        <w:t> </w:t>
      </w:r>
      <w:r>
        <w:rPr>
          <w:spacing w:val="-1"/>
        </w:rPr>
        <w:t>implementation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EITI</w:t>
      </w:r>
      <w:r>
        <w:rPr>
          <w:spacing w:val="36"/>
        </w:rPr>
        <w:t> </w:t>
      </w:r>
      <w:r>
        <w:rPr/>
        <w:t>is</w:t>
      </w:r>
      <w:r>
        <w:rPr>
          <w:spacing w:val="59"/>
        </w:rPr>
        <w:t> </w:t>
      </w:r>
      <w:r>
        <w:rPr>
          <w:spacing w:val="-1"/>
        </w:rPr>
        <w:t>guided</w:t>
      </w:r>
      <w:r>
        <w:rPr>
          <w:spacing w:val="34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revised</w:t>
      </w:r>
      <w:r>
        <w:rPr>
          <w:spacing w:val="35"/>
        </w:rPr>
        <w:t> </w:t>
      </w:r>
      <w:r>
        <w:rPr>
          <w:spacing w:val="-1"/>
        </w:rPr>
        <w:t>2019</w:t>
      </w:r>
      <w:r>
        <w:rPr>
          <w:spacing w:val="35"/>
        </w:rPr>
        <w:t> </w:t>
      </w:r>
      <w:r>
        <w:rPr>
          <w:spacing w:val="-1"/>
        </w:rPr>
        <w:t>EITI</w:t>
      </w:r>
      <w:r>
        <w:rPr>
          <w:spacing w:val="34"/>
        </w:rPr>
        <w:t> </w:t>
      </w:r>
      <w:r>
        <w:rPr>
          <w:spacing w:val="-1"/>
        </w:rPr>
        <w:t>Standard</w:t>
      </w:r>
      <w:r>
        <w:rPr>
          <w:spacing w:val="37"/>
        </w:rPr>
        <w:t> </w:t>
      </w:r>
      <w:r>
        <w:rPr>
          <w:spacing w:val="-1"/>
        </w:rPr>
        <w:t>issued</w:t>
      </w:r>
      <w:r>
        <w:rPr>
          <w:spacing w:val="36"/>
        </w:rPr>
        <w:t> </w:t>
      </w:r>
      <w:r>
        <w:rPr>
          <w:spacing w:val="-2"/>
        </w:rPr>
        <w:t>in</w:t>
      </w:r>
      <w:r>
        <w:rPr>
          <w:spacing w:val="35"/>
        </w:rPr>
        <w:t> </w:t>
      </w:r>
      <w:r>
        <w:rPr>
          <w:spacing w:val="-1"/>
        </w:rPr>
        <w:t>June</w:t>
      </w:r>
      <w:r>
        <w:rPr>
          <w:spacing w:val="34"/>
        </w:rPr>
        <w:t> </w:t>
      </w:r>
      <w:r>
        <w:rPr/>
        <w:t>2019.</w:t>
      </w:r>
      <w:r>
        <w:rPr>
          <w:spacing w:val="36"/>
        </w:rPr>
        <w:t> </w:t>
      </w:r>
      <w:r>
        <w:rPr>
          <w:spacing w:val="-1"/>
        </w:rPr>
        <w:t>However,</w:t>
      </w:r>
      <w:r>
        <w:rPr>
          <w:spacing w:val="34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report</w:t>
      </w:r>
      <w:r>
        <w:rPr>
          <w:spacing w:val="35"/>
        </w:rPr>
        <w:t> </w:t>
      </w:r>
      <w:r>
        <w:rPr/>
        <w:t>was</w:t>
      </w:r>
      <w:r>
        <w:rPr>
          <w:spacing w:val="63"/>
        </w:rPr>
        <w:t> </w:t>
      </w:r>
      <w:r>
        <w:rPr>
          <w:spacing w:val="-1"/>
        </w:rPr>
        <w:t>prepared</w:t>
      </w:r>
      <w:r>
        <w:rPr>
          <w:spacing w:val="28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compliance</w:t>
      </w:r>
      <w:r>
        <w:rPr>
          <w:spacing w:val="30"/>
        </w:rPr>
        <w:t> </w:t>
      </w:r>
      <w:r>
        <w:rPr>
          <w:spacing w:val="-1"/>
        </w:rPr>
        <w:t>with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2016</w:t>
      </w:r>
      <w:r>
        <w:rPr>
          <w:spacing w:val="28"/>
        </w:rPr>
        <w:t> </w:t>
      </w:r>
      <w:r>
        <w:rPr>
          <w:spacing w:val="-1"/>
        </w:rPr>
        <w:t>EITI</w:t>
      </w:r>
      <w:r>
        <w:rPr>
          <w:spacing w:val="26"/>
        </w:rPr>
        <w:t> </w:t>
      </w:r>
      <w:r>
        <w:rPr>
          <w:spacing w:val="-1"/>
        </w:rPr>
        <w:t>Standard.</w:t>
      </w:r>
      <w:r>
        <w:rPr>
          <w:spacing w:val="9"/>
        </w:rPr>
        <w:t> </w:t>
      </w:r>
      <w:r>
        <w:rPr>
          <w:color w:val="0462C1"/>
          <w:spacing w:val="9"/>
        </w:rPr>
      </w:r>
      <w:hyperlink r:id="rId10">
        <w:r>
          <w:rPr>
            <w:color w:val="0462C1"/>
            <w:spacing w:val="-1"/>
            <w:u w:val="single" w:color="0462C1"/>
          </w:rPr>
          <w:t>https://eiti.org/document/eiti-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10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standard-requirements-2016#download</w:t>
        </w:r>
        <w:r>
          <w:rPr>
            <w:color w:val="0462C1"/>
          </w:rPr>
        </w:r>
        <w:r>
          <w:rPr/>
        </w:r>
      </w:hyperlink>
    </w:p>
    <w:p>
      <w:pPr>
        <w:pStyle w:val="BodyText"/>
        <w:spacing w:line="240" w:lineRule="auto" w:before="170"/>
        <w:ind w:right="736"/>
        <w:jc w:val="left"/>
      </w:pPr>
      <w:r>
        <w:rPr/>
        <w:t>Nigeria </w:t>
      </w:r>
      <w:r>
        <w:rPr>
          <w:spacing w:val="-1"/>
        </w:rPr>
        <w:t>signed up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EITI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2003, </w:t>
      </w:r>
      <w:r>
        <w:rPr>
          <w:spacing w:val="-1"/>
        </w:rPr>
        <w:t>and this</w:t>
      </w:r>
      <w:r>
        <w:rPr>
          <w:spacing w:val="-3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immediately</w:t>
      </w:r>
      <w:r>
        <w:rPr/>
        <w:t> </w:t>
      </w:r>
      <w:r>
        <w:rPr>
          <w:spacing w:val="-1"/>
        </w:rPr>
        <w:t>followed </w:t>
      </w:r>
      <w:r>
        <w:rPr/>
        <w:t>by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inauguration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1"/>
        </w:rPr>
        <w:t>Multi-Stakeholder</w:t>
      </w:r>
      <w:r>
        <w:rPr>
          <w:spacing w:val="41"/>
        </w:rPr>
        <w:t> </w:t>
      </w:r>
      <w:r>
        <w:rPr/>
        <w:t>Group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NSWG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2004</w:t>
      </w:r>
      <w:r>
        <w:rPr>
          <w:spacing w:val="49"/>
        </w:rPr>
        <w:t> </w:t>
      </w:r>
      <w:r>
        <w:rPr>
          <w:spacing w:val="-1"/>
        </w:rPr>
        <w:t>consisting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representatives</w:t>
      </w:r>
      <w:r>
        <w:rPr>
          <w:spacing w:val="42"/>
        </w:rPr>
        <w:t> </w:t>
      </w:r>
      <w:r>
        <w:rPr>
          <w:spacing w:val="-1"/>
        </w:rPr>
        <w:t>from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3"/>
          <w:w w:val="99"/>
        </w:rPr>
        <w:t> </w:t>
      </w:r>
      <w:r>
        <w:rPr>
          <w:spacing w:val="-1"/>
        </w:rPr>
        <w:t>government,</w:t>
      </w:r>
      <w:r>
        <w:rPr>
          <w:spacing w:val="8"/>
        </w:rPr>
        <w:t> </w:t>
      </w:r>
      <w:r>
        <w:rPr>
          <w:spacing w:val="-1"/>
        </w:rPr>
        <w:t>extractive</w:t>
      </w:r>
      <w:r>
        <w:rPr>
          <w:spacing w:val="7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civil</w:t>
      </w:r>
      <w:r>
        <w:rPr>
          <w:spacing w:val="10"/>
        </w:rPr>
        <w:t> </w:t>
      </w:r>
      <w:r>
        <w:rPr>
          <w:spacing w:val="-1"/>
        </w:rPr>
        <w:t>society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implement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2"/>
        </w:rPr>
        <w:t>EITI.</w:t>
      </w:r>
      <w:r>
        <w:rPr/>
        <w:t> </w:t>
      </w:r>
      <w:r>
        <w:rPr>
          <w:spacing w:val="30"/>
        </w:rPr>
        <w:t> </w:t>
      </w:r>
      <w:r>
        <w:rPr>
          <w:spacing w:val="-2"/>
        </w:rPr>
        <w:t>In</w:t>
      </w:r>
      <w:r>
        <w:rPr>
          <w:spacing w:val="10"/>
        </w:rPr>
        <w:t> </w:t>
      </w:r>
      <w:r>
        <w:rPr/>
        <w:t>2007,</w:t>
      </w:r>
      <w:r>
        <w:rPr>
          <w:spacing w:val="9"/>
        </w:rPr>
        <w:t> </w:t>
      </w:r>
      <w:r>
        <w:rPr>
          <w:spacing w:val="-1"/>
        </w:rPr>
        <w:t>Nigeria</w:t>
      </w:r>
      <w:r>
        <w:rPr>
          <w:spacing w:val="91"/>
        </w:rPr>
        <w:t> </w:t>
      </w:r>
      <w:r>
        <w:rPr>
          <w:spacing w:val="-1"/>
        </w:rPr>
        <w:t>enacted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6"/>
        </w:rPr>
        <w:t> </w:t>
      </w:r>
      <w:r>
        <w:rPr/>
        <w:t>Act.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see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links</w:t>
      </w:r>
      <w:r>
        <w:rPr>
          <w:spacing w:val="3"/>
        </w:rPr>
        <w:t> </w:t>
      </w:r>
      <w:r>
        <w:rPr>
          <w:spacing w:val="-1"/>
        </w:rPr>
        <w:t>below: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11">
        <w:r>
          <w:rPr>
            <w:color w:val="0462C1"/>
            <w:spacing w:val="-1"/>
            <w:u w:val="single" w:color="0462C1"/>
          </w:rPr>
          <w:t>https://neiti.gov.ng/index.php/aboutus/brief-history-of-neiti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12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http://www.neiti.gov.ng/index.php/resources/internal-resources/publications</w:t>
        </w:r>
        <w:r>
          <w:rPr>
            <w:color w:val="0462C1"/>
          </w:rPr>
        </w:r>
        <w:r>
          <w:rPr/>
        </w:r>
      </w:hyperlink>
    </w:p>
    <w:p>
      <w:pPr>
        <w:pStyle w:val="BodyText"/>
        <w:spacing w:line="240" w:lineRule="auto" w:before="172"/>
        <w:ind w:right="760"/>
        <w:jc w:val="left"/>
      </w:pPr>
      <w:r>
        <w:rPr/>
        <w:t>Nigeria, </w:t>
      </w:r>
      <w:r>
        <w:rPr>
          <w:spacing w:val="18"/>
        </w:rPr>
        <w:t> </w:t>
      </w:r>
      <w:r>
        <w:rPr>
          <w:spacing w:val="-1"/>
        </w:rPr>
        <w:t>since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inception,</w:t>
      </w:r>
      <w:r>
        <w:rPr/>
        <w:t> </w:t>
      </w:r>
      <w:r>
        <w:rPr>
          <w:spacing w:val="20"/>
        </w:rPr>
        <w:t> </w:t>
      </w:r>
      <w:r>
        <w:rPr>
          <w:spacing w:val="1"/>
        </w:rPr>
        <w:t>has</w:t>
      </w:r>
      <w:r>
        <w:rPr/>
        <w:t> </w:t>
      </w:r>
      <w:r>
        <w:rPr>
          <w:spacing w:val="22"/>
        </w:rPr>
        <w:t> </w:t>
      </w:r>
      <w:r>
        <w:rPr>
          <w:spacing w:val="2"/>
        </w:rPr>
        <w:t>published</w:t>
      </w:r>
      <w:r>
        <w:rPr/>
        <w:t> </w:t>
      </w:r>
      <w:r>
        <w:rPr>
          <w:spacing w:val="24"/>
        </w:rPr>
        <w:t> </w:t>
      </w:r>
      <w:r>
        <w:rPr>
          <w:spacing w:val="1"/>
        </w:rPr>
        <w:t>seven</w:t>
      </w:r>
      <w:r>
        <w:rPr/>
        <w:t> </w:t>
      </w:r>
      <w:r>
        <w:rPr>
          <w:spacing w:val="25"/>
        </w:rPr>
        <w:t> </w:t>
      </w:r>
      <w:r>
        <w:rPr>
          <w:spacing w:val="1"/>
        </w:rPr>
        <w:t>(7)</w:t>
      </w:r>
      <w:r>
        <w:rPr/>
        <w:t> </w:t>
      </w:r>
      <w:r>
        <w:rPr>
          <w:spacing w:val="31"/>
        </w:rPr>
        <w:t> </w:t>
      </w:r>
      <w:r>
        <w:rPr>
          <w:spacing w:val="1"/>
        </w:rPr>
        <w:t>SMA</w:t>
      </w:r>
      <w:r>
        <w:rPr/>
        <w:t> </w:t>
      </w:r>
      <w:r>
        <w:rPr>
          <w:spacing w:val="23"/>
        </w:rPr>
        <w:t> </w:t>
      </w:r>
      <w:r>
        <w:rPr>
          <w:spacing w:val="1"/>
        </w:rPr>
        <w:t>reports,</w:t>
      </w:r>
      <w:r>
        <w:rPr/>
        <w:t> </w:t>
      </w:r>
      <w:r>
        <w:rPr>
          <w:spacing w:val="26"/>
        </w:rPr>
        <w:t> </w:t>
      </w:r>
      <w:r>
        <w:rPr/>
        <w:t>in </w:t>
      </w:r>
      <w:r>
        <w:rPr>
          <w:spacing w:val="19"/>
        </w:rPr>
        <w:t> </w:t>
      </w:r>
      <w:r>
        <w:rPr/>
        <w:t>line </w:t>
      </w:r>
      <w:r>
        <w:rPr>
          <w:spacing w:val="18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17"/>
        </w:rPr>
        <w:t> </w:t>
      </w:r>
      <w:r>
        <w:rPr/>
        <w:t>the </w:t>
      </w:r>
      <w:r>
        <w:rPr>
          <w:spacing w:val="16"/>
        </w:rPr>
        <w:t> </w:t>
      </w:r>
      <w:r>
        <w:rPr>
          <w:spacing w:val="-1"/>
        </w:rPr>
        <w:t>EITI</w:t>
      </w:r>
      <w:r>
        <w:rPr>
          <w:spacing w:val="48"/>
          <w:w w:val="99"/>
        </w:rPr>
        <w:t> </w:t>
      </w:r>
      <w:r>
        <w:rPr>
          <w:spacing w:val="2"/>
        </w:rPr>
        <w:t>requirements,</w:t>
      </w:r>
      <w:r>
        <w:rPr/>
        <w:t> </w:t>
      </w:r>
      <w:r>
        <w:rPr>
          <w:spacing w:val="1"/>
        </w:rPr>
        <w:t>covering </w:t>
      </w:r>
      <w:r>
        <w:rPr>
          <w:spacing w:val="2"/>
        </w:rPr>
        <w:t>the</w:t>
      </w:r>
      <w:r>
        <w:rPr>
          <w:spacing w:val="1"/>
        </w:rPr>
        <w:t> years 2007</w:t>
      </w:r>
      <w:r>
        <w:rPr>
          <w:spacing w:val="2"/>
        </w:rPr>
        <w:t> </w:t>
      </w:r>
      <w:r>
        <w:rPr>
          <w:spacing w:val="1"/>
        </w:rPr>
        <w:t>to </w:t>
      </w:r>
      <w:r>
        <w:rPr>
          <w:spacing w:val="4"/>
        </w:rPr>
        <w:t>2016.</w:t>
      </w:r>
      <w:r>
        <w:rPr>
          <w:spacing w:val="1"/>
        </w:rPr>
        <w:t> For more </w:t>
      </w:r>
      <w:r>
        <w:rPr>
          <w:spacing w:val="2"/>
        </w:rPr>
        <w:t>information,</w:t>
      </w:r>
      <w:r>
        <w:rPr>
          <w:spacing w:val="1"/>
        </w:rPr>
        <w:t> visit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13">
        <w:r>
          <w:rPr>
            <w:color w:val="0462C1"/>
            <w:spacing w:val="1"/>
            <w:w w:val="95"/>
            <w:u w:val="single" w:color="0462C1"/>
          </w:rPr>
          <w:t>http://www.neiti.gov.ng/index.php/neiti</w:t>
        </w:r>
        <w:r>
          <w:rPr>
            <w:color w:val="0462C1"/>
            <w:w w:val="95"/>
            <w:u w:val="single" w:color="0462C1"/>
          </w:rPr>
          <w:t>       </w:t>
        </w:r>
        <w:r>
          <w:rPr>
            <w:color w:val="0462C1"/>
            <w:spacing w:val="1"/>
            <w:w w:val="95"/>
            <w:u w:val="single" w:color="0462C1"/>
          </w:rPr>
          <w:t>-audits/solid-minerals</w:t>
        </w:r>
        <w:r>
          <w:rPr>
            <w:color w:val="0462C1"/>
            <w:w w:val="95"/>
          </w:rPr>
        </w:r>
      </w:hyperlink>
      <w:r>
        <w:rPr>
          <w:spacing w:val="1"/>
          <w:w w:val="95"/>
        </w:rPr>
        <w:t>.</w:t>
      </w:r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40" w:lineRule="auto" w:before="51"/>
        <w:ind w:right="738"/>
        <w:jc w:val="both"/>
      </w:pPr>
      <w:r>
        <w:rPr>
          <w:spacing w:val="1"/>
        </w:rPr>
        <w:t>The</w:t>
      </w:r>
      <w:r>
        <w:rPr>
          <w:spacing w:val="12"/>
        </w:rPr>
        <w:t> </w:t>
      </w:r>
      <w:r>
        <w:rPr>
          <w:spacing w:val="1"/>
        </w:rPr>
        <w:t>NEITI</w:t>
      </w:r>
      <w:r>
        <w:rPr>
          <w:spacing w:val="11"/>
        </w:rPr>
        <w:t> </w:t>
      </w:r>
      <w:r>
        <w:rPr>
          <w:spacing w:val="2"/>
        </w:rPr>
        <w:t>NSWG</w:t>
      </w:r>
      <w:r>
        <w:rPr>
          <w:spacing w:val="14"/>
        </w:rPr>
        <w:t> </w:t>
      </w:r>
      <w:r>
        <w:rPr>
          <w:spacing w:val="2"/>
        </w:rPr>
        <w:t>appointed</w:t>
      </w:r>
      <w:r>
        <w:rPr>
          <w:spacing w:val="13"/>
        </w:rPr>
        <w:t> </w:t>
      </w:r>
      <w:r>
        <w:rPr>
          <w:spacing w:val="1"/>
        </w:rPr>
        <w:t>Messrs</w:t>
      </w:r>
      <w:r>
        <w:rPr>
          <w:spacing w:val="11"/>
        </w:rPr>
        <w:t> </w:t>
      </w:r>
      <w:r>
        <w:rPr>
          <w:spacing w:val="1"/>
        </w:rPr>
        <w:t>Amedu</w:t>
      </w:r>
      <w:r>
        <w:rPr>
          <w:spacing w:val="13"/>
        </w:rPr>
        <w:t> </w:t>
      </w:r>
      <w:r>
        <w:rPr>
          <w:spacing w:val="2"/>
        </w:rPr>
        <w:t>Onekpe</w:t>
      </w:r>
      <w:r>
        <w:rPr>
          <w:spacing w:val="12"/>
        </w:rPr>
        <w:t> </w:t>
      </w:r>
      <w:r>
        <w:rPr/>
        <w:t>&amp;</w:t>
      </w:r>
      <w:r>
        <w:rPr>
          <w:spacing w:val="13"/>
        </w:rPr>
        <w:t> </w:t>
      </w:r>
      <w:r>
        <w:rPr>
          <w:spacing w:val="3"/>
        </w:rPr>
        <w:t>Co.,</w:t>
      </w:r>
      <w:r>
        <w:rPr>
          <w:spacing w:val="14"/>
        </w:rPr>
        <w:t> </w:t>
      </w:r>
      <w:r>
        <w:rPr>
          <w:spacing w:val="1"/>
        </w:rPr>
        <w:t>as</w:t>
      </w:r>
      <w:r>
        <w:rPr>
          <w:spacing w:val="14"/>
        </w:rPr>
        <w:t> </w:t>
      </w:r>
      <w:r>
        <w:rPr>
          <w:spacing w:val="2"/>
        </w:rPr>
        <w:t>Independent</w:t>
      </w:r>
      <w:r>
        <w:rPr>
          <w:spacing w:val="14"/>
        </w:rPr>
        <w:t> </w:t>
      </w:r>
      <w:r>
        <w:rPr>
          <w:spacing w:val="2"/>
        </w:rPr>
        <w:t>Administrator,</w:t>
      </w:r>
      <w:r>
        <w:rPr>
          <w:spacing w:val="59"/>
          <w:w w:val="99"/>
        </w:rPr>
        <w:t> </w:t>
      </w:r>
      <w:r>
        <w:rPr>
          <w:spacing w:val="1"/>
        </w:rPr>
        <w:t>to</w:t>
      </w:r>
      <w:r>
        <w:rPr>
          <w:spacing w:val="12"/>
        </w:rPr>
        <w:t> </w:t>
      </w:r>
      <w:r>
        <w:rPr>
          <w:spacing w:val="1"/>
        </w:rPr>
        <w:t>carry</w:t>
      </w:r>
      <w:r>
        <w:rPr>
          <w:spacing w:val="12"/>
        </w:rPr>
        <w:t> </w:t>
      </w:r>
      <w:r>
        <w:rPr>
          <w:spacing w:val="1"/>
        </w:rPr>
        <w:t>out</w:t>
      </w:r>
      <w:r>
        <w:rPr>
          <w:spacing w:val="14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1"/>
        </w:rPr>
        <w:t>2017</w:t>
      </w:r>
      <w:r>
        <w:rPr>
          <w:spacing w:val="12"/>
        </w:rPr>
        <w:t> </w:t>
      </w:r>
      <w:r>
        <w:rPr>
          <w:spacing w:val="2"/>
        </w:rPr>
        <w:t>Financial,</w:t>
      </w:r>
      <w:r>
        <w:rPr>
          <w:spacing w:val="13"/>
        </w:rPr>
        <w:t> </w:t>
      </w:r>
      <w:r>
        <w:rPr>
          <w:spacing w:val="2"/>
        </w:rPr>
        <w:t>Physical</w:t>
      </w:r>
      <w:r>
        <w:rPr>
          <w:spacing w:val="13"/>
        </w:rPr>
        <w:t> </w:t>
      </w:r>
      <w:r>
        <w:rPr>
          <w:spacing w:val="1"/>
        </w:rPr>
        <w:t>and</w:t>
      </w:r>
      <w:r>
        <w:rPr>
          <w:spacing w:val="14"/>
        </w:rPr>
        <w:t> </w:t>
      </w:r>
      <w:r>
        <w:rPr>
          <w:spacing w:val="1"/>
        </w:rPr>
        <w:t>Process</w:t>
      </w:r>
      <w:r>
        <w:rPr>
          <w:spacing w:val="11"/>
        </w:rPr>
        <w:t> </w:t>
      </w:r>
      <w:r>
        <w:rPr>
          <w:spacing w:val="2"/>
        </w:rPr>
        <w:t>Audit</w:t>
      </w:r>
      <w:r>
        <w:rPr>
          <w:spacing w:val="14"/>
        </w:rPr>
        <w:t> </w:t>
      </w:r>
      <w:r>
        <w:rPr>
          <w:spacing w:val="1"/>
        </w:rPr>
        <w:t>of</w:t>
      </w:r>
      <w:r>
        <w:rPr>
          <w:spacing w:val="14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4"/>
        </w:rPr>
        <w:t>Nigerian</w:t>
      </w:r>
      <w:r>
        <w:rPr>
          <w:spacing w:val="13"/>
        </w:rPr>
        <w:t> </w:t>
      </w:r>
      <w:r>
        <w:rPr>
          <w:spacing w:val="1"/>
        </w:rPr>
        <w:t>Solid</w:t>
      </w:r>
      <w:r>
        <w:rPr>
          <w:spacing w:val="15"/>
        </w:rPr>
        <w:t> </w:t>
      </w:r>
      <w:r>
        <w:rPr>
          <w:spacing w:val="2"/>
        </w:rPr>
        <w:t>Minerals</w:t>
      </w:r>
      <w:r>
        <w:rPr>
          <w:spacing w:val="43"/>
        </w:rPr>
        <w:t> </w:t>
      </w:r>
      <w:r>
        <w:rPr>
          <w:spacing w:val="2"/>
        </w:rPr>
        <w:t>Industry</w:t>
      </w:r>
      <w:r>
        <w:rPr>
          <w:spacing w:val="1"/>
        </w:rPr>
        <w:t> </w:t>
      </w:r>
      <w:r>
        <w:rPr>
          <w:spacing w:val="2"/>
        </w:rPr>
        <w:t>that</w:t>
      </w:r>
      <w:r>
        <w:rPr>
          <w:spacing w:val="3"/>
        </w:rPr>
        <w:t> </w:t>
      </w:r>
      <w:r>
        <w:rPr>
          <w:spacing w:val="1"/>
        </w:rPr>
        <w:t>is</w:t>
      </w:r>
      <w:r>
        <w:rPr>
          <w:spacing w:val="3"/>
        </w:rPr>
        <w:t> </w:t>
      </w:r>
      <w:r>
        <w:rPr>
          <w:spacing w:val="2"/>
        </w:rPr>
        <w:t>compliant</w:t>
      </w:r>
      <w:r>
        <w:rPr>
          <w:spacing w:val="3"/>
        </w:rPr>
        <w:t> </w:t>
      </w:r>
      <w:r>
        <w:rPr>
          <w:spacing w:val="2"/>
        </w:rPr>
        <w:t>with</w:t>
      </w:r>
      <w:r>
        <w:rPr>
          <w:spacing w:val="1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1"/>
        </w:rPr>
        <w:t>2016</w:t>
      </w:r>
      <w:r>
        <w:rPr>
          <w:spacing w:val="3"/>
        </w:rPr>
        <w:t> </w:t>
      </w:r>
      <w:r>
        <w:rPr>
          <w:spacing w:val="1"/>
        </w:rPr>
        <w:t>EITI</w:t>
      </w:r>
      <w:r>
        <w:rPr>
          <w:spacing w:val="2"/>
        </w:rPr>
        <w:t> </w:t>
      </w:r>
      <w:r>
        <w:rPr>
          <w:spacing w:val="3"/>
        </w:rPr>
        <w:t>Standard.</w:t>
      </w:r>
    </w:p>
    <w:p>
      <w:pPr>
        <w:pStyle w:val="Heading1"/>
        <w:numPr>
          <w:ilvl w:val="1"/>
          <w:numId w:val="9"/>
        </w:numPr>
        <w:tabs>
          <w:tab w:pos="503" w:val="left" w:leader="none"/>
        </w:tabs>
        <w:spacing w:line="240" w:lineRule="auto" w:before="170" w:after="0"/>
        <w:ind w:left="502" w:right="0" w:hanging="362"/>
        <w:jc w:val="both"/>
        <w:rPr>
          <w:b w:val="0"/>
          <w:bCs w:val="0"/>
        </w:rPr>
      </w:pPr>
      <w:bookmarkStart w:name="_bookmark5" w:id="8"/>
      <w:bookmarkEnd w:id="8"/>
      <w:r>
        <w:rPr>
          <w:b w:val="0"/>
        </w:rPr>
      </w:r>
      <w:bookmarkStart w:name="_bookmark5" w:id="9"/>
      <w:bookmarkEnd w:id="9"/>
      <w:r>
        <w:rPr>
          <w:spacing w:val="-1"/>
        </w:rPr>
        <w:t>O</w:t>
      </w:r>
      <w:r>
        <w:rPr>
          <w:spacing w:val="-1"/>
        </w:rPr>
        <w:t>bjectives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Assignment</w:t>
      </w:r>
      <w:r>
        <w:rPr>
          <w:b w:val="0"/>
        </w:rPr>
      </w:r>
    </w:p>
    <w:p>
      <w:pPr>
        <w:pStyle w:val="BodyText"/>
        <w:spacing w:line="258" w:lineRule="auto" w:before="24"/>
        <w:ind w:right="735"/>
        <w:jc w:val="both"/>
      </w:pPr>
      <w:r>
        <w:rPr/>
        <w:t>The</w:t>
      </w:r>
      <w:r>
        <w:rPr>
          <w:spacing w:val="18"/>
        </w:rPr>
        <w:t> </w:t>
      </w:r>
      <w:r>
        <w:rPr>
          <w:spacing w:val="-1"/>
        </w:rPr>
        <w:t>overall</w:t>
      </w:r>
      <w:r>
        <w:rPr>
          <w:spacing w:val="18"/>
        </w:rPr>
        <w:t> </w:t>
      </w:r>
      <w:r>
        <w:rPr>
          <w:spacing w:val="-1"/>
        </w:rPr>
        <w:t>objective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assignment</w:t>
      </w:r>
      <w:r>
        <w:rPr>
          <w:spacing w:val="18"/>
        </w:rPr>
        <w:t> </w:t>
      </w:r>
      <w:r>
        <w:rPr/>
        <w:t>is</w:t>
      </w:r>
      <w:r>
        <w:rPr>
          <w:spacing w:val="15"/>
        </w:rPr>
        <w:t> </w:t>
      </w:r>
      <w:r>
        <w:rPr/>
        <w:t>to</w:t>
      </w:r>
      <w:r>
        <w:rPr>
          <w:spacing w:val="16"/>
        </w:rPr>
        <w:t> </w:t>
      </w:r>
      <w:r>
        <w:rPr/>
        <w:t>produce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Solid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8"/>
        </w:rPr>
        <w:t> </w:t>
      </w:r>
      <w:r>
        <w:rPr>
          <w:spacing w:val="-1"/>
        </w:rPr>
        <w:t>Industry</w:t>
      </w:r>
      <w:r>
        <w:rPr>
          <w:spacing w:val="18"/>
        </w:rPr>
        <w:t> </w:t>
      </w:r>
      <w:r>
        <w:rPr>
          <w:spacing w:val="-1"/>
        </w:rPr>
        <w:t>EITI</w:t>
      </w:r>
      <w:r>
        <w:rPr>
          <w:spacing w:val="17"/>
        </w:rPr>
        <w:t> </w:t>
      </w:r>
      <w:r>
        <w:rPr>
          <w:spacing w:val="-1"/>
        </w:rPr>
        <w:t>Report</w:t>
      </w:r>
      <w:r>
        <w:rPr>
          <w:spacing w:val="67"/>
          <w:w w:val="99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>
          <w:spacing w:val="-1"/>
        </w:rPr>
        <w:t>2017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>
          <w:spacing w:val="-1"/>
        </w:rPr>
        <w:t>accordance</w:t>
      </w:r>
      <w:r>
        <w:rPr>
          <w:spacing w:val="19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EITI</w:t>
      </w:r>
      <w:r>
        <w:rPr>
          <w:spacing w:val="20"/>
        </w:rPr>
        <w:t> </w:t>
      </w:r>
      <w:r>
        <w:rPr>
          <w:spacing w:val="-1"/>
        </w:rPr>
        <w:t>Standard.</w:t>
      </w:r>
      <w:r>
        <w:rPr>
          <w:spacing w:val="26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report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</w:rPr>
        <w:t>is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titled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“Financial,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-1"/>
        </w:rPr>
        <w:t>Physical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81"/>
        </w:rPr>
        <w:t> </w:t>
      </w:r>
      <w:r>
        <w:rPr>
          <w:spacing w:val="-1"/>
        </w:rPr>
        <w:t>Process</w:t>
      </w:r>
      <w:r>
        <w:rPr>
          <w:spacing w:val="53"/>
        </w:rPr>
        <w:t> </w:t>
      </w:r>
      <w:r>
        <w:rPr>
          <w:spacing w:val="-1"/>
        </w:rPr>
        <w:t>Audit:</w:t>
      </w:r>
      <w:r>
        <w:rPr>
          <w:spacing w:val="53"/>
        </w:rPr>
        <w:t> </w:t>
      </w:r>
      <w:r>
        <w:rPr>
          <w:spacing w:val="-2"/>
        </w:rPr>
        <w:t>An</w:t>
      </w:r>
      <w:r>
        <w:rPr>
          <w:spacing w:val="54"/>
        </w:rPr>
        <w:t> </w:t>
      </w:r>
      <w:r>
        <w:rPr>
          <w:spacing w:val="-1"/>
        </w:rPr>
        <w:t>Independent</w:t>
      </w:r>
      <w:r>
        <w:rPr>
          <w:spacing w:val="53"/>
        </w:rPr>
        <w:t> </w:t>
      </w:r>
      <w:r>
        <w:rPr>
          <w:spacing w:val="-1"/>
        </w:rPr>
        <w:t>Report</w:t>
      </w:r>
      <w:r>
        <w:rPr>
          <w:spacing w:val="51"/>
        </w:rPr>
        <w:t> </w:t>
      </w:r>
      <w:r>
        <w:rPr>
          <w:spacing w:val="-1"/>
        </w:rPr>
        <w:t>Assessing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Reconciling</w:t>
      </w:r>
      <w:r>
        <w:rPr>
          <w:spacing w:val="52"/>
        </w:rPr>
        <w:t> </w:t>
      </w:r>
      <w:r>
        <w:rPr>
          <w:spacing w:val="-2"/>
        </w:rPr>
        <w:t>Physical</w:t>
      </w:r>
      <w:r>
        <w:rPr>
          <w:spacing w:val="53"/>
        </w:rPr>
        <w:t> </w:t>
      </w:r>
      <w:r>
        <w:rPr/>
        <w:t>and</w:t>
      </w:r>
      <w:r>
        <w:rPr>
          <w:spacing w:val="52"/>
        </w:rPr>
        <w:t> </w:t>
      </w:r>
      <w:r>
        <w:rPr>
          <w:spacing w:val="-1"/>
        </w:rPr>
        <w:t>Financial</w:t>
      </w:r>
      <w:r>
        <w:rPr>
          <w:spacing w:val="77"/>
        </w:rPr>
        <w:t> </w:t>
      </w:r>
      <w:r>
        <w:rPr>
          <w:rFonts w:ascii="Calibri" w:hAnsi="Calibri" w:cs="Calibri" w:eastAsia="Calibri"/>
        </w:rPr>
        <w:t>Flows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-1"/>
        </w:rPr>
        <w:t>within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33"/>
        </w:rPr>
        <w:t> </w:t>
      </w:r>
      <w:r>
        <w:rPr>
          <w:spacing w:val="-1"/>
        </w:rPr>
        <w:t>Industry</w:t>
      </w:r>
      <w:r>
        <w:rPr>
          <w:spacing w:val="28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28"/>
        </w:rPr>
        <w:t> </w:t>
      </w:r>
      <w:r>
        <w:rPr/>
        <w:t>2017</w:t>
      </w:r>
      <w:r>
        <w:rPr>
          <w:rFonts w:ascii="Calibri" w:hAnsi="Calibri" w:cs="Calibri" w:eastAsia="Calibri"/>
        </w:rPr>
        <w:t>”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referred</w:t>
      </w:r>
      <w:r>
        <w:rPr>
          <w:rFonts w:ascii="Calibri" w:hAnsi="Calibri" w:cs="Calibri" w:eastAsia="Calibri"/>
          <w:spacing w:val="30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</w:rPr>
        <w:t>as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“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R</w:t>
      </w:r>
      <w:r>
        <w:rPr>
          <w:rFonts w:ascii="Calibri" w:hAnsi="Calibri" w:cs="Calibri" w:eastAsia="Calibri"/>
          <w:spacing w:val="-1"/>
        </w:rPr>
        <w:t>eport”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57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1"/>
        </w:rPr>
        <w:t>document.</w:t>
      </w:r>
    </w:p>
    <w:p>
      <w:pPr>
        <w:pStyle w:val="BodyText"/>
        <w:spacing w:line="240" w:lineRule="auto" w:before="198"/>
        <w:ind w:right="0"/>
        <w:jc w:val="both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specific</w:t>
      </w:r>
      <w:r>
        <w:rPr>
          <w:spacing w:val="-6"/>
        </w:rPr>
        <w:t> </w:t>
      </w:r>
      <w:r>
        <w:rPr>
          <w:spacing w:val="-1"/>
        </w:rPr>
        <w:t>objectives,</w:t>
      </w:r>
      <w:r>
        <w:rPr>
          <w:spacing w:val="-2"/>
        </w:rPr>
        <w:t> </w:t>
      </w:r>
      <w:r>
        <w:rPr>
          <w:spacing w:val="-1"/>
        </w:rPr>
        <w:t>among</w:t>
      </w:r>
      <w:r>
        <w:rPr>
          <w:spacing w:val="-3"/>
        </w:rPr>
        <w:t> </w:t>
      </w:r>
      <w:r>
        <w:rPr>
          <w:spacing w:val="-1"/>
        </w:rPr>
        <w:t>others,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to:</w:t>
      </w:r>
      <w:r>
        <w:rPr/>
      </w:r>
    </w:p>
    <w:p>
      <w:pPr>
        <w:pStyle w:val="BodyText"/>
        <w:numPr>
          <w:ilvl w:val="2"/>
          <w:numId w:val="9"/>
        </w:numPr>
        <w:tabs>
          <w:tab w:pos="707" w:val="left" w:leader="none"/>
        </w:tabs>
        <w:spacing w:line="275" w:lineRule="auto" w:before="43" w:after="0"/>
        <w:ind w:left="706" w:right="735" w:hanging="475"/>
        <w:jc w:val="both"/>
      </w:pPr>
      <w:r>
        <w:rPr>
          <w:spacing w:val="-1"/>
        </w:rPr>
        <w:t>report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quantities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1"/>
        </w:rPr>
        <w:t>produced,</w:t>
      </w:r>
      <w:r>
        <w:rPr>
          <w:spacing w:val="45"/>
        </w:rPr>
        <w:t> </w:t>
      </w:r>
      <w:r>
        <w:rPr>
          <w:spacing w:val="-1"/>
        </w:rPr>
        <w:t>utilized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exported</w:t>
      </w:r>
      <w:r>
        <w:rPr>
          <w:spacing w:val="1"/>
        </w:rPr>
        <w:t> </w:t>
      </w:r>
      <w:r>
        <w:rPr>
          <w:spacing w:val="-2"/>
        </w:rPr>
        <w:t>in</w:t>
      </w:r>
      <w:r>
        <w:rPr>
          <w:spacing w:val="47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manner</w:t>
      </w:r>
      <w:r>
        <w:rPr>
          <w:spacing w:val="63"/>
          <w:w w:val="99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insightful,</w:t>
      </w:r>
      <w:r>
        <w:rPr>
          <w:spacing w:val="-4"/>
        </w:rPr>
        <w:t> </w:t>
      </w:r>
      <w:r>
        <w:rPr>
          <w:spacing w:val="-1"/>
        </w:rPr>
        <w:t>and of such</w:t>
      </w:r>
      <w:r>
        <w:rPr>
          <w:spacing w:val="-3"/>
        </w:rPr>
        <w:t> </w:t>
      </w:r>
      <w:r>
        <w:rPr/>
        <w:t>integrity,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1"/>
        </w:rPr>
        <w:t>reasonably</w:t>
      </w:r>
      <w:r>
        <w:rPr>
          <w:spacing w:val="-2"/>
        </w:rPr>
        <w:t> </w:t>
      </w:r>
      <w:r>
        <w:rPr>
          <w:spacing w:val="-1"/>
        </w:rPr>
        <w:t>relied</w:t>
      </w:r>
      <w:r>
        <w:rPr>
          <w:spacing w:val="-3"/>
        </w:rPr>
        <w:t> </w:t>
      </w:r>
      <w:r>
        <w:rPr>
          <w:spacing w:val="-1"/>
        </w:rPr>
        <w:t>upon</w:t>
      </w:r>
      <w:r>
        <w:rPr>
          <w:spacing w:val="-2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NSWG;</w:t>
      </w:r>
      <w:r>
        <w:rPr/>
      </w:r>
    </w:p>
    <w:p>
      <w:pPr>
        <w:pStyle w:val="BodyText"/>
        <w:numPr>
          <w:ilvl w:val="2"/>
          <w:numId w:val="9"/>
        </w:numPr>
        <w:tabs>
          <w:tab w:pos="707" w:val="left" w:leader="none"/>
        </w:tabs>
        <w:spacing w:line="276" w:lineRule="auto" w:before="2" w:after="0"/>
        <w:ind w:left="706" w:right="735" w:hanging="530"/>
        <w:jc w:val="both"/>
      </w:pPr>
      <w:r>
        <w:rPr>
          <w:spacing w:val="-1"/>
        </w:rPr>
        <w:t>report</w:t>
      </w:r>
      <w:r>
        <w:rPr>
          <w:spacing w:val="8"/>
        </w:rPr>
        <w:t> </w:t>
      </w:r>
      <w:r>
        <w:rPr>
          <w:spacing w:val="-1"/>
        </w:rPr>
        <w:t>on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7"/>
        </w:rPr>
        <w:t> </w:t>
      </w:r>
      <w:r>
        <w:rPr>
          <w:spacing w:val="-1"/>
        </w:rPr>
        <w:t>flows</w:t>
      </w:r>
      <w:r>
        <w:rPr>
          <w:spacing w:val="7"/>
        </w:rPr>
        <w:t> </w:t>
      </w:r>
      <w:r>
        <w:rPr>
          <w:spacing w:val="-1"/>
        </w:rPr>
        <w:t>amongst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Covered</w:t>
      </w:r>
      <w:r>
        <w:rPr>
          <w:spacing w:val="10"/>
        </w:rPr>
        <w:t> </w:t>
      </w:r>
      <w:r>
        <w:rPr>
          <w:spacing w:val="-1"/>
        </w:rPr>
        <w:t>Entities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any</w:t>
      </w:r>
      <w:r>
        <w:rPr>
          <w:spacing w:val="6"/>
        </w:rPr>
        <w:t> </w:t>
      </w:r>
      <w:r>
        <w:rPr>
          <w:spacing w:val="-1"/>
        </w:rPr>
        <w:t>investment</w:t>
      </w:r>
      <w:r>
        <w:rPr>
          <w:spacing w:val="7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55"/>
          <w:w w:val="99"/>
        </w:rPr>
        <w:t> </w:t>
      </w:r>
      <w:r>
        <w:rPr>
          <w:spacing w:val="-1"/>
        </w:rPr>
        <w:t>Federal</w:t>
      </w:r>
      <w:r>
        <w:rPr>
          <w:spacing w:val="48"/>
        </w:rPr>
        <w:t> </w:t>
      </w:r>
      <w:r>
        <w:rPr>
          <w:spacing w:val="-1"/>
        </w:rPr>
        <w:t>Government</w:t>
      </w:r>
      <w:r>
        <w:rPr>
          <w:spacing w:val="50"/>
        </w:rPr>
        <w:t> </w:t>
      </w:r>
      <w:r>
        <w:rPr>
          <w:spacing w:val="-2"/>
        </w:rPr>
        <w:t>in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2"/>
        </w:rPr>
        <w:t>solid</w:t>
      </w:r>
      <w:r>
        <w:rPr>
          <w:spacing w:val="50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1"/>
        </w:rPr>
        <w:t>sector,</w:t>
      </w:r>
      <w:r>
        <w:rPr>
          <w:spacing w:val="49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>
          <w:spacing w:val="-1"/>
        </w:rPr>
        <w:t>transactions</w:t>
      </w:r>
      <w:r>
        <w:rPr>
          <w:spacing w:val="50"/>
        </w:rPr>
        <w:t> </w:t>
      </w:r>
      <w:r>
        <w:rPr>
          <w:spacing w:val="-1"/>
        </w:rPr>
        <w:t>made</w:t>
      </w:r>
      <w:r>
        <w:rPr>
          <w:spacing w:val="49"/>
        </w:rPr>
        <w:t> </w:t>
      </w:r>
      <w:r>
        <w:rPr/>
        <w:t>by</w:t>
      </w:r>
      <w:r>
        <w:rPr>
          <w:spacing w:val="77"/>
          <w:w w:val="99"/>
        </w:rPr>
        <w:t> </w:t>
      </w:r>
      <w:r>
        <w:rPr>
          <w:spacing w:val="-1"/>
        </w:rPr>
        <w:t>participants</w:t>
      </w:r>
      <w:r>
        <w:rPr>
          <w:spacing w:val="-3"/>
        </w:rPr>
        <w:t> </w:t>
      </w:r>
      <w:r>
        <w:rPr>
          <w:spacing w:val="-1"/>
        </w:rPr>
        <w:t>(both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private)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sector;</w:t>
      </w:r>
      <w:r>
        <w:rPr/>
      </w:r>
    </w:p>
    <w:p>
      <w:pPr>
        <w:pStyle w:val="BodyText"/>
        <w:numPr>
          <w:ilvl w:val="2"/>
          <w:numId w:val="9"/>
        </w:numPr>
        <w:tabs>
          <w:tab w:pos="707" w:val="left" w:leader="none"/>
        </w:tabs>
        <w:spacing w:line="292" w:lineRule="exact" w:before="0" w:after="0"/>
        <w:ind w:left="706" w:right="0" w:hanging="585"/>
        <w:jc w:val="both"/>
      </w:pPr>
      <w:r>
        <w:rPr>
          <w:spacing w:val="-1"/>
        </w:rPr>
        <w:t>undertake</w:t>
      </w:r>
      <w:r>
        <w:rPr>
          <w:spacing w:val="-7"/>
        </w:rPr>
        <w:t> </w:t>
      </w:r>
      <w:r>
        <w:rPr>
          <w:spacing w:val="-1"/>
        </w:rPr>
        <w:t>special</w:t>
      </w:r>
      <w:r>
        <w:rPr>
          <w:spacing w:val="-4"/>
        </w:rPr>
        <w:t> </w:t>
      </w:r>
      <w:r>
        <w:rPr>
          <w:spacing w:val="-1"/>
        </w:rPr>
        <w:t>verification</w:t>
      </w:r>
      <w:r>
        <w:rPr>
          <w:spacing w:val="-6"/>
        </w:rPr>
        <w:t> </w:t>
      </w:r>
      <w:r>
        <w:rPr>
          <w:spacing w:val="-1"/>
        </w:rPr>
        <w:t>work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>
          <w:spacing w:val="-1"/>
        </w:rPr>
        <w:t>certain</w:t>
      </w:r>
      <w:r>
        <w:rPr>
          <w:spacing w:val="-5"/>
        </w:rPr>
        <w:t> </w:t>
      </w:r>
      <w:r>
        <w:rPr>
          <w:spacing w:val="-1"/>
        </w:rPr>
        <w:t>transactions;</w:t>
      </w:r>
      <w:r>
        <w:rPr/>
      </w:r>
    </w:p>
    <w:p>
      <w:pPr>
        <w:pStyle w:val="BodyText"/>
        <w:numPr>
          <w:ilvl w:val="2"/>
          <w:numId w:val="9"/>
        </w:numPr>
        <w:tabs>
          <w:tab w:pos="707" w:val="left" w:leader="none"/>
        </w:tabs>
        <w:spacing w:line="277" w:lineRule="auto" w:before="43" w:after="0"/>
        <w:ind w:left="706" w:right="759" w:hanging="583"/>
        <w:jc w:val="left"/>
      </w:pPr>
      <w:r>
        <w:rPr>
          <w:spacing w:val="-1"/>
        </w:rPr>
        <w:t>report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balances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payable/receivable</w:t>
      </w:r>
      <w:r>
        <w:rPr/>
        <w:t> </w:t>
      </w:r>
      <w:r>
        <w:rPr>
          <w:spacing w:val="1"/>
        </w:rPr>
        <w:t> </w:t>
      </w:r>
      <w:r>
        <w:rPr>
          <w:spacing w:val="-2"/>
        </w:rPr>
        <w:t>at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/>
        <w:t>end</w:t>
      </w:r>
      <w:r>
        <w:rPr>
          <w:spacing w:val="53"/>
        </w:rPr>
        <w:t> </w:t>
      </w:r>
      <w:r>
        <w:rPr>
          <w:spacing w:val="-1"/>
        </w:rPr>
        <w:t>of</w:t>
      </w:r>
      <w:r>
        <w:rPr/>
        <w:t>  the </w:t>
      </w:r>
      <w:r>
        <w:rPr>
          <w:spacing w:val="1"/>
        </w:rPr>
        <w:t> </w:t>
      </w:r>
      <w:r>
        <w:rPr>
          <w:spacing w:val="-2"/>
        </w:rPr>
        <w:t>audit</w:t>
      </w:r>
      <w:r>
        <w:rPr/>
        <w:t> </w:t>
      </w:r>
      <w:r>
        <w:rPr>
          <w:spacing w:val="2"/>
        </w:rPr>
        <w:t> </w:t>
      </w:r>
      <w:r>
        <w:rPr/>
        <w:t>period 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 </w:t>
      </w:r>
      <w:r>
        <w:rPr>
          <w:spacing w:val="-1"/>
        </w:rPr>
        <w:t>certain</w:t>
      </w:r>
      <w:r>
        <w:rPr>
          <w:spacing w:val="79"/>
        </w:rPr>
        <w:t> </w:t>
      </w:r>
      <w:r>
        <w:rPr>
          <w:spacing w:val="-1"/>
        </w:rPr>
        <w:t>financial</w:t>
      </w:r>
      <w:r>
        <w:rPr>
          <w:spacing w:val="-3"/>
        </w:rPr>
        <w:t> </w:t>
      </w:r>
      <w:r>
        <w:rPr>
          <w:spacing w:val="-1"/>
        </w:rPr>
        <w:t>flows;</w:t>
      </w:r>
      <w:r>
        <w:rPr/>
      </w:r>
    </w:p>
    <w:p>
      <w:pPr>
        <w:pStyle w:val="BodyText"/>
        <w:numPr>
          <w:ilvl w:val="2"/>
          <w:numId w:val="9"/>
        </w:numPr>
        <w:tabs>
          <w:tab w:pos="707" w:val="left" w:leader="none"/>
        </w:tabs>
        <w:spacing w:line="275" w:lineRule="auto" w:before="0" w:after="0"/>
        <w:ind w:left="706" w:right="760" w:hanging="528"/>
        <w:jc w:val="left"/>
      </w:pPr>
      <w:r>
        <w:rPr>
          <w:spacing w:val="-1"/>
        </w:rPr>
        <w:t>reconcile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physical/financial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transactions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reported</w:t>
      </w:r>
      <w:r>
        <w:rPr/>
        <w:t> </w:t>
      </w:r>
      <w:r>
        <w:rPr>
          <w:spacing w:val="6"/>
        </w:rPr>
        <w:t> </w:t>
      </w:r>
      <w:r>
        <w:rPr/>
        <w:t>by </w:t>
      </w:r>
      <w:r>
        <w:rPr>
          <w:spacing w:val="4"/>
        </w:rPr>
        <w:t> </w:t>
      </w:r>
      <w:r>
        <w:rPr/>
        <w:t>payers </w:t>
      </w:r>
      <w:r>
        <w:rPr>
          <w:spacing w:val="6"/>
        </w:rPr>
        <w:t> </w:t>
      </w:r>
      <w:r>
        <w:rPr/>
        <w:t>and </w:t>
      </w:r>
      <w:r>
        <w:rPr>
          <w:spacing w:val="3"/>
        </w:rPr>
        <w:t> </w:t>
      </w:r>
      <w:r>
        <w:rPr>
          <w:spacing w:val="-1"/>
        </w:rPr>
        <w:t>recipients</w:t>
      </w:r>
      <w:r>
        <w:rPr/>
        <w:t> </w:t>
      </w:r>
      <w:r>
        <w:rPr>
          <w:spacing w:val="7"/>
        </w:rPr>
        <w:t> </w:t>
      </w:r>
      <w:r>
        <w:rPr/>
        <w:t>as</w:t>
      </w:r>
      <w:r>
        <w:rPr>
          <w:spacing w:val="81"/>
        </w:rPr>
        <w:t> </w:t>
      </w:r>
      <w:r>
        <w:rPr>
          <w:spacing w:val="-1"/>
        </w:rPr>
        <w:t>appropriate;</w:t>
      </w:r>
      <w:r>
        <w:rPr>
          <w:spacing w:val="-7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2"/>
          <w:numId w:val="9"/>
        </w:numPr>
        <w:tabs>
          <w:tab w:pos="861" w:val="left" w:leader="none"/>
        </w:tabs>
        <w:spacing w:line="275" w:lineRule="auto" w:before="2" w:after="0"/>
        <w:ind w:left="860" w:right="760" w:hanging="583"/>
        <w:jc w:val="left"/>
      </w:pPr>
      <w:r>
        <w:rPr>
          <w:spacing w:val="-1"/>
        </w:rPr>
        <w:t>make</w:t>
      </w:r>
      <w:r>
        <w:rPr>
          <w:spacing w:val="24"/>
        </w:rPr>
        <w:t> </w:t>
      </w:r>
      <w:r>
        <w:rPr>
          <w:spacing w:val="-1"/>
        </w:rPr>
        <w:t>observations</w:t>
      </w:r>
      <w:r>
        <w:rPr>
          <w:spacing w:val="21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recommendations</w:t>
      </w:r>
      <w:r>
        <w:rPr>
          <w:spacing w:val="21"/>
        </w:rPr>
        <w:t> </w:t>
      </w:r>
      <w:r>
        <w:rPr>
          <w:spacing w:val="-1"/>
        </w:rPr>
        <w:t>that</w:t>
      </w:r>
      <w:r>
        <w:rPr>
          <w:spacing w:val="20"/>
        </w:rPr>
        <w:t> </w:t>
      </w:r>
      <w:r>
        <w:rPr/>
        <w:t>will</w:t>
      </w:r>
      <w:r>
        <w:rPr>
          <w:spacing w:val="24"/>
        </w:rPr>
        <w:t> </w:t>
      </w:r>
      <w:r>
        <w:rPr>
          <w:spacing w:val="-1"/>
        </w:rPr>
        <w:t>aid</w:t>
      </w:r>
      <w:r>
        <w:rPr>
          <w:spacing w:val="22"/>
        </w:rPr>
        <w:t> </w:t>
      </w:r>
      <w:r>
        <w:rPr/>
        <w:t>policy-making.</w:t>
      </w:r>
      <w:r>
        <w:rPr>
          <w:spacing w:val="23"/>
        </w:rPr>
        <w:t> </w:t>
      </w:r>
      <w:r>
        <w:rPr>
          <w:spacing w:val="-1"/>
        </w:rPr>
        <w:t>This</w:t>
      </w:r>
      <w:r>
        <w:rPr>
          <w:spacing w:val="23"/>
        </w:rPr>
        <w:t> </w:t>
      </w:r>
      <w:r>
        <w:rPr>
          <w:spacing w:val="-1"/>
        </w:rPr>
        <w:t>includes</w:t>
      </w:r>
      <w:r>
        <w:rPr>
          <w:spacing w:val="57"/>
          <w:w w:val="99"/>
        </w:rPr>
        <w:t> </w:t>
      </w:r>
      <w:r>
        <w:rPr>
          <w:spacing w:val="-1"/>
        </w:rPr>
        <w:t>considering</w:t>
      </w:r>
      <w:r>
        <w:rPr>
          <w:spacing w:val="-4"/>
        </w:rPr>
        <w:t> </w:t>
      </w:r>
      <w:r>
        <w:rPr>
          <w:spacing w:val="-1"/>
        </w:rPr>
        <w:t>recommendations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past</w:t>
      </w:r>
      <w:r>
        <w:rPr>
          <w:spacing w:val="-2"/>
        </w:rPr>
        <w:t> </w:t>
      </w:r>
      <w:r>
        <w:rPr>
          <w:spacing w:val="-1"/>
        </w:rPr>
        <w:t>reports.</w:t>
      </w:r>
      <w:r>
        <w:rPr/>
      </w:r>
    </w:p>
    <w:p>
      <w:pPr>
        <w:spacing w:after="0" w:line="275" w:lineRule="auto"/>
        <w:jc w:val="left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9"/>
        <w:rPr>
          <w:rFonts w:ascii="Calibri" w:hAnsi="Calibri" w:cs="Calibri" w:eastAsia="Calibri"/>
          <w:sz w:val="26"/>
          <w:szCs w:val="26"/>
        </w:rPr>
      </w:pPr>
    </w:p>
    <w:p>
      <w:pPr>
        <w:pStyle w:val="Heading1"/>
        <w:numPr>
          <w:ilvl w:val="1"/>
          <w:numId w:val="9"/>
        </w:numPr>
        <w:tabs>
          <w:tab w:pos="506" w:val="left" w:leader="none"/>
        </w:tabs>
        <w:spacing w:line="240" w:lineRule="auto" w:before="51" w:after="0"/>
        <w:ind w:left="505" w:right="0" w:hanging="365"/>
        <w:jc w:val="both"/>
        <w:rPr>
          <w:b w:val="0"/>
          <w:bCs w:val="0"/>
        </w:rPr>
      </w:pPr>
      <w:bookmarkStart w:name="_bookmark6" w:id="10"/>
      <w:bookmarkEnd w:id="10"/>
      <w:r>
        <w:rPr>
          <w:b w:val="0"/>
        </w:rPr>
      </w:r>
      <w:bookmarkStart w:name="_bookmark6" w:id="11"/>
      <w:bookmarkEnd w:id="11"/>
      <w:r>
        <w:rPr>
          <w:spacing w:val="-1"/>
        </w:rPr>
        <w:t>R</w:t>
      </w:r>
      <w:r>
        <w:rPr>
          <w:spacing w:val="-1"/>
        </w:rPr>
        <w:t>econciliation</w:t>
      </w:r>
      <w:r>
        <w:rPr>
          <w:spacing w:val="-11"/>
        </w:rPr>
        <w:t> </w:t>
      </w:r>
      <w:r>
        <w:rPr>
          <w:spacing w:val="-1"/>
        </w:rPr>
        <w:t>Approach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Methodology</w:t>
      </w:r>
      <w:r>
        <w:rPr>
          <w:b w:val="0"/>
        </w:rPr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40" w:lineRule="auto" w:before="182" w:after="0"/>
        <w:ind w:left="567" w:right="0" w:hanging="360"/>
        <w:jc w:val="both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preliminary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>
          <w:spacing w:val="-1"/>
        </w:rPr>
        <w:t>obtained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analysed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determine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1"/>
          <w:numId w:val="10"/>
        </w:numPr>
        <w:tabs>
          <w:tab w:pos="1274" w:val="left" w:leader="none"/>
        </w:tabs>
        <w:spacing w:line="240" w:lineRule="auto" w:before="0" w:after="0"/>
        <w:ind w:left="1273" w:right="0" w:hanging="475"/>
        <w:jc w:val="left"/>
      </w:pPr>
      <w:r>
        <w:rPr>
          <w:spacing w:val="-1"/>
        </w:rPr>
        <w:t>Companies</w:t>
      </w:r>
      <w:r>
        <w:rPr>
          <w:spacing w:val="-6"/>
        </w:rPr>
        <w:t> </w:t>
      </w:r>
      <w:r>
        <w:rPr>
          <w:spacing w:val="-1"/>
        </w:rPr>
        <w:t>operating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solid minerals</w:t>
      </w:r>
      <w:r>
        <w:rPr>
          <w:spacing w:val="-5"/>
        </w:rPr>
        <w:t> </w:t>
      </w:r>
      <w:r>
        <w:rPr>
          <w:spacing w:val="-1"/>
        </w:rPr>
        <w:t>sector</w:t>
      </w:r>
      <w:r>
        <w:rPr>
          <w:spacing w:val="-7"/>
        </w:rPr>
        <w:t> </w:t>
      </w:r>
      <w:r>
        <w:rPr>
          <w:spacing w:val="-1"/>
        </w:rPr>
        <w:t>during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year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review</w:t>
      </w:r>
      <w:r>
        <w:rPr/>
      </w:r>
    </w:p>
    <w:p>
      <w:pPr>
        <w:pStyle w:val="BodyText"/>
        <w:numPr>
          <w:ilvl w:val="1"/>
          <w:numId w:val="10"/>
        </w:numPr>
        <w:tabs>
          <w:tab w:pos="1274" w:val="left" w:leader="none"/>
        </w:tabs>
        <w:spacing w:line="240" w:lineRule="auto" w:before="0" w:after="0"/>
        <w:ind w:left="1273" w:right="0" w:hanging="531"/>
        <w:jc w:val="left"/>
      </w:pPr>
      <w:r>
        <w:rPr>
          <w:spacing w:val="-1"/>
        </w:rPr>
        <w:t>Appropriateness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materiality</w:t>
      </w:r>
      <w:r>
        <w:rPr>
          <w:spacing w:val="-5"/>
        </w:rPr>
        <w:t> </w:t>
      </w:r>
      <w:r>
        <w:rPr>
          <w:spacing w:val="-1"/>
        </w:rPr>
        <w:t>threshold</w:t>
      </w:r>
      <w:r>
        <w:rPr>
          <w:spacing w:val="-5"/>
        </w:rPr>
        <w:t> </w:t>
      </w:r>
      <w:r>
        <w:rPr>
          <w:spacing w:val="-1"/>
        </w:rPr>
        <w:t>approved</w:t>
      </w:r>
      <w:r>
        <w:rPr>
          <w:spacing w:val="-6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NSWG</w:t>
      </w:r>
      <w:r>
        <w:rPr/>
      </w:r>
    </w:p>
    <w:p>
      <w:pPr>
        <w:pStyle w:val="BodyText"/>
        <w:numPr>
          <w:ilvl w:val="1"/>
          <w:numId w:val="10"/>
        </w:numPr>
        <w:tabs>
          <w:tab w:pos="1274" w:val="left" w:leader="none"/>
        </w:tabs>
        <w:spacing w:line="240" w:lineRule="auto" w:before="0" w:after="0"/>
        <w:ind w:left="1273" w:right="0" w:hanging="586"/>
        <w:jc w:val="left"/>
      </w:pPr>
      <w:r>
        <w:rPr>
          <w:spacing w:val="-1"/>
        </w:rPr>
        <w:t>Extractive</w:t>
      </w:r>
      <w:r>
        <w:rPr>
          <w:spacing w:val="-5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5"/>
        </w:rPr>
        <w:t> </w:t>
      </w:r>
      <w:r>
        <w:rPr>
          <w:spacing w:val="-1"/>
        </w:rPr>
        <w:t>threshold</w:t>
      </w:r>
      <w:r>
        <w:rPr/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40" w:lineRule="auto" w:before="172" w:after="0"/>
        <w:ind w:left="567" w:right="759" w:hanging="360"/>
        <w:jc w:val="left"/>
      </w:pPr>
      <w:r>
        <w:rPr>
          <w:spacing w:val="-2"/>
        </w:rPr>
        <w:t>The</w:t>
      </w:r>
      <w:r>
        <w:rPr>
          <w:spacing w:val="29"/>
        </w:rPr>
        <w:t> </w:t>
      </w:r>
      <w:r>
        <w:rPr>
          <w:spacing w:val="-3"/>
        </w:rPr>
        <w:t>approved</w:t>
      </w:r>
      <w:r>
        <w:rPr>
          <w:spacing w:val="29"/>
        </w:rPr>
        <w:t> </w:t>
      </w:r>
      <w:r>
        <w:rPr>
          <w:spacing w:val="-3"/>
        </w:rPr>
        <w:t>templates</w:t>
      </w:r>
      <w:r>
        <w:rPr>
          <w:spacing w:val="27"/>
        </w:rPr>
        <w:t> </w:t>
      </w:r>
      <w:r>
        <w:rPr>
          <w:spacing w:val="-2"/>
        </w:rPr>
        <w:t>for</w:t>
      </w:r>
      <w:r>
        <w:rPr>
          <w:spacing w:val="29"/>
        </w:rPr>
        <w:t> </w:t>
      </w:r>
      <w:r>
        <w:rPr>
          <w:spacing w:val="-2"/>
        </w:rPr>
        <w:t>data</w:t>
      </w:r>
      <w:r>
        <w:rPr>
          <w:spacing w:val="29"/>
        </w:rPr>
        <w:t> </w:t>
      </w:r>
      <w:r>
        <w:rPr>
          <w:spacing w:val="-3"/>
        </w:rPr>
        <w:t>collection</w:t>
      </w:r>
      <w:r>
        <w:rPr>
          <w:spacing w:val="29"/>
        </w:rPr>
        <w:t> </w:t>
      </w:r>
      <w:r>
        <w:rPr>
          <w:spacing w:val="-3"/>
        </w:rPr>
        <w:t>were</w:t>
      </w:r>
      <w:r>
        <w:rPr>
          <w:spacing w:val="29"/>
        </w:rPr>
        <w:t> </w:t>
      </w:r>
      <w:r>
        <w:rPr>
          <w:spacing w:val="-3"/>
        </w:rPr>
        <w:t>dispatched</w:t>
      </w:r>
      <w:r>
        <w:rPr>
          <w:spacing w:val="30"/>
        </w:rPr>
        <w:t> </w:t>
      </w:r>
      <w:r>
        <w:rPr>
          <w:spacing w:val="-1"/>
        </w:rPr>
        <w:t>by</w:t>
      </w:r>
      <w:r>
        <w:rPr>
          <w:spacing w:val="28"/>
        </w:rPr>
        <w:t> </w:t>
      </w:r>
      <w:r>
        <w:rPr>
          <w:spacing w:val="-2"/>
        </w:rPr>
        <w:t>the</w:t>
      </w:r>
      <w:r>
        <w:rPr>
          <w:spacing w:val="29"/>
        </w:rPr>
        <w:t> </w:t>
      </w:r>
      <w:r>
        <w:rPr>
          <w:spacing w:val="-2"/>
        </w:rPr>
        <w:t>IA</w:t>
      </w:r>
      <w:r>
        <w:rPr>
          <w:spacing w:val="30"/>
        </w:rPr>
        <w:t> </w:t>
      </w:r>
      <w:r>
        <w:rPr>
          <w:spacing w:val="-2"/>
        </w:rPr>
        <w:t>to</w:t>
      </w:r>
      <w:r>
        <w:rPr>
          <w:spacing w:val="29"/>
        </w:rPr>
        <w:t> </w:t>
      </w:r>
      <w:r>
        <w:rPr>
          <w:spacing w:val="-2"/>
        </w:rPr>
        <w:t>the</w:t>
      </w:r>
      <w:r>
        <w:rPr>
          <w:spacing w:val="30"/>
        </w:rPr>
        <w:t> </w:t>
      </w:r>
      <w:r>
        <w:rPr>
          <w:spacing w:val="-3"/>
        </w:rPr>
        <w:t>covered</w:t>
      </w:r>
      <w:r>
        <w:rPr>
          <w:spacing w:val="88"/>
        </w:rPr>
        <w:t> </w:t>
      </w:r>
      <w:r>
        <w:rPr>
          <w:spacing w:val="-3"/>
        </w:rPr>
        <w:t>extractive</w:t>
      </w:r>
      <w:r>
        <w:rPr>
          <w:spacing w:val="-16"/>
        </w:rPr>
        <w:t> </w:t>
      </w:r>
      <w:r>
        <w:rPr>
          <w:spacing w:val="-3"/>
        </w:rPr>
        <w:t>companies.</w:t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59" w:lineRule="auto" w:before="0" w:after="0"/>
        <w:ind w:left="567" w:right="760" w:hanging="360"/>
        <w:jc w:val="left"/>
      </w:pPr>
      <w:r>
        <w:rPr/>
        <w:t>The</w:t>
      </w:r>
      <w:r>
        <w:rPr>
          <w:spacing w:val="-1"/>
        </w:rPr>
        <w:t> payments</w:t>
      </w:r>
      <w:r>
        <w:rPr>
          <w:spacing w:val="-2"/>
        </w:rPr>
        <w:t> </w:t>
      </w:r>
      <w:r>
        <w:rPr/>
        <w:t>made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disclosed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 mining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 disclosure made </w:t>
      </w:r>
      <w:r>
        <w:rPr/>
        <w:t>by</w:t>
      </w:r>
      <w:r>
        <w:rPr>
          <w:spacing w:val="71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agencies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receipts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/>
        <w:t>compared.</w:t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40" w:lineRule="auto" w:before="0" w:after="0"/>
        <w:ind w:left="567" w:right="725" w:hanging="360"/>
        <w:jc w:val="both"/>
      </w:pPr>
      <w:r>
        <w:rPr/>
        <w:t>The</w:t>
      </w:r>
      <w:r>
        <w:rPr>
          <w:spacing w:val="7"/>
        </w:rPr>
        <w:t> </w:t>
      </w:r>
      <w:r>
        <w:rPr>
          <w:spacing w:val="-1"/>
        </w:rPr>
        <w:t>data</w:t>
      </w:r>
      <w:r>
        <w:rPr>
          <w:spacing w:val="9"/>
        </w:rPr>
        <w:t> </w:t>
      </w:r>
      <w:r>
        <w:rPr>
          <w:spacing w:val="-1"/>
        </w:rPr>
        <w:t>submitted</w:t>
      </w:r>
      <w:r>
        <w:rPr>
          <w:spacing w:val="9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covered</w:t>
      </w:r>
      <w:r>
        <w:rPr>
          <w:spacing w:val="9"/>
        </w:rPr>
        <w:t> </w:t>
      </w:r>
      <w:r>
        <w:rPr>
          <w:spacing w:val="-1"/>
        </w:rPr>
        <w:t>entities</w:t>
      </w:r>
      <w:r>
        <w:rPr>
          <w:spacing w:val="7"/>
        </w:rPr>
        <w:t> </w:t>
      </w:r>
      <w:r>
        <w:rPr/>
        <w:t>were</w:t>
      </w:r>
      <w:r>
        <w:rPr>
          <w:spacing w:val="7"/>
        </w:rPr>
        <w:t> </w:t>
      </w:r>
      <w:r>
        <w:rPr>
          <w:spacing w:val="-1"/>
        </w:rPr>
        <w:t>validated.</w:t>
      </w:r>
      <w:r>
        <w:rPr>
          <w:spacing w:val="7"/>
        </w:rPr>
        <w:t> </w:t>
      </w:r>
      <w:r>
        <w:rPr/>
        <w:t>This</w:t>
      </w:r>
      <w:r>
        <w:rPr>
          <w:spacing w:val="7"/>
        </w:rPr>
        <w:t> </w:t>
      </w:r>
      <w:r>
        <w:rPr/>
        <w:t>was</w:t>
      </w:r>
      <w:r>
        <w:rPr>
          <w:spacing w:val="7"/>
        </w:rPr>
        <w:t> </w:t>
      </w:r>
      <w:r>
        <w:rPr>
          <w:spacing w:val="-1"/>
        </w:rPr>
        <w:t>done</w:t>
      </w:r>
      <w:r>
        <w:rPr>
          <w:spacing w:val="11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matching</w:t>
      </w:r>
      <w:r>
        <w:rPr>
          <w:spacing w:val="47"/>
          <w:w w:val="99"/>
        </w:rPr>
        <w:t> </w:t>
      </w:r>
      <w:r>
        <w:rPr/>
        <w:t>the</w:t>
      </w:r>
      <w:r>
        <w:rPr>
          <w:spacing w:val="51"/>
        </w:rPr>
        <w:t> </w:t>
      </w:r>
      <w:r>
        <w:rPr/>
        <w:t>data</w:t>
      </w:r>
      <w:r>
        <w:rPr>
          <w:spacing w:val="53"/>
        </w:rPr>
        <w:t> </w:t>
      </w:r>
      <w:r>
        <w:rPr>
          <w:spacing w:val="-1"/>
        </w:rPr>
        <w:t>against</w:t>
      </w:r>
      <w:r>
        <w:rPr>
          <w:spacing w:val="52"/>
        </w:rPr>
        <w:t> </w:t>
      </w:r>
      <w:r>
        <w:rPr>
          <w:spacing w:val="-1"/>
        </w:rPr>
        <w:t>the</w:t>
      </w:r>
      <w:r>
        <w:rPr/>
        <w:t>  </w:t>
      </w:r>
      <w:r>
        <w:rPr>
          <w:spacing w:val="-1"/>
        </w:rPr>
        <w:t>source</w:t>
      </w:r>
      <w:r>
        <w:rPr>
          <w:spacing w:val="53"/>
        </w:rPr>
        <w:t> </w:t>
      </w:r>
      <w:r>
        <w:rPr>
          <w:spacing w:val="-1"/>
        </w:rPr>
        <w:t>documents</w:t>
      </w:r>
      <w:r>
        <w:rPr>
          <w:spacing w:val="4"/>
        </w:rPr>
        <w:t> </w:t>
      </w:r>
      <w:r>
        <w:rPr>
          <w:spacing w:val="-3"/>
        </w:rPr>
        <w:t>with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2"/>
        </w:rPr>
        <w:t>view</w:t>
      </w:r>
      <w:r>
        <w:rPr>
          <w:spacing w:val="50"/>
        </w:rPr>
        <w:t> </w:t>
      </w:r>
      <w:r>
        <w:rPr>
          <w:spacing w:val="-1"/>
        </w:rPr>
        <w:t>to</w:t>
      </w:r>
      <w:r>
        <w:rPr>
          <w:spacing w:val="50"/>
        </w:rPr>
        <w:t> </w:t>
      </w:r>
      <w:r>
        <w:rPr>
          <w:spacing w:val="-9"/>
        </w:rPr>
        <w:t>c</w:t>
      </w:r>
      <w:r>
        <w:rPr>
          <w:spacing w:val="-8"/>
        </w:rPr>
        <w:t>onfi</w:t>
      </w:r>
      <w:r>
        <w:rPr>
          <w:spacing w:val="-9"/>
        </w:rPr>
        <w:t>rm</w:t>
      </w:r>
      <w:r>
        <w:rPr>
          <w:spacing w:val="-8"/>
        </w:rPr>
        <w:t>in</w:t>
      </w:r>
      <w:r>
        <w:rPr>
          <w:spacing w:val="-9"/>
        </w:rPr>
        <w:t>g</w:t>
      </w:r>
      <w:r>
        <w:rPr>
          <w:spacing w:val="37"/>
        </w:rPr>
        <w:t> </w:t>
      </w:r>
      <w:r>
        <w:rPr>
          <w:spacing w:val="-7"/>
        </w:rPr>
        <w:t>t</w:t>
      </w:r>
      <w:r>
        <w:rPr>
          <w:spacing w:val="-6"/>
        </w:rPr>
        <w:t>h</w:t>
      </w:r>
      <w:r>
        <w:rPr>
          <w:spacing w:val="-7"/>
        </w:rPr>
        <w:t>e</w:t>
      </w:r>
      <w:r>
        <w:rPr>
          <w:spacing w:val="35"/>
        </w:rPr>
        <w:t> </w:t>
      </w:r>
      <w:r>
        <w:rPr>
          <w:spacing w:val="-9"/>
        </w:rPr>
        <w:t>c</w:t>
      </w:r>
      <w:r>
        <w:rPr>
          <w:spacing w:val="-8"/>
        </w:rPr>
        <w:t>o</w:t>
      </w:r>
      <w:r>
        <w:rPr>
          <w:spacing w:val="-9"/>
        </w:rPr>
        <w:t>m</w:t>
      </w:r>
      <w:r>
        <w:rPr>
          <w:spacing w:val="-8"/>
        </w:rPr>
        <w:t>pl</w:t>
      </w:r>
      <w:r>
        <w:rPr>
          <w:spacing w:val="-9"/>
        </w:rPr>
        <w:t>ete</w:t>
      </w:r>
      <w:r>
        <w:rPr>
          <w:spacing w:val="-8"/>
        </w:rPr>
        <w:t>n</w:t>
      </w:r>
      <w:r>
        <w:rPr>
          <w:spacing w:val="-9"/>
        </w:rPr>
        <w:t>e</w:t>
      </w:r>
      <w:r>
        <w:rPr>
          <w:spacing w:val="-8"/>
        </w:rPr>
        <w:t>ss</w:t>
      </w:r>
      <w:r>
        <w:rPr>
          <w:spacing w:val="-9"/>
        </w:rPr>
        <w:t>,</w:t>
      </w:r>
      <w:r>
        <w:rPr>
          <w:spacing w:val="61"/>
          <w:w w:val="99"/>
        </w:rPr>
        <w:t> </w:t>
      </w:r>
      <w:r>
        <w:rPr>
          <w:spacing w:val="-7"/>
        </w:rPr>
        <w:t>a</w:t>
      </w:r>
      <w:r>
        <w:rPr>
          <w:spacing w:val="-8"/>
        </w:rPr>
        <w:t>cc</w:t>
      </w:r>
      <w:r>
        <w:rPr>
          <w:spacing w:val="-7"/>
        </w:rPr>
        <w:t>u</w:t>
      </w:r>
      <w:r>
        <w:rPr>
          <w:spacing w:val="-8"/>
        </w:rPr>
        <w:t>r</w:t>
      </w:r>
      <w:r>
        <w:rPr>
          <w:spacing w:val="-7"/>
        </w:rPr>
        <w:t>a</w:t>
      </w:r>
      <w:r>
        <w:rPr>
          <w:spacing w:val="-8"/>
        </w:rPr>
        <w:t>cy</w:t>
      </w:r>
      <w:r>
        <w:rPr>
          <w:spacing w:val="-18"/>
        </w:rPr>
        <w:t> </w:t>
      </w:r>
      <w:r>
        <w:rPr>
          <w:spacing w:val="-7"/>
        </w:rPr>
        <w:t>and</w:t>
      </w:r>
      <w:r>
        <w:rPr>
          <w:spacing w:val="-15"/>
        </w:rPr>
        <w:t> </w:t>
      </w:r>
      <w:r>
        <w:rPr>
          <w:spacing w:val="-9"/>
        </w:rPr>
        <w:t>v</w:t>
      </w:r>
      <w:r>
        <w:rPr>
          <w:spacing w:val="-8"/>
        </w:rPr>
        <w:t>alidi</w:t>
      </w:r>
      <w:r>
        <w:rPr>
          <w:spacing w:val="-9"/>
        </w:rPr>
        <w:t>ty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7"/>
        </w:rPr>
        <w:t>t</w:t>
      </w:r>
      <w:r>
        <w:rPr>
          <w:spacing w:val="-6"/>
        </w:rPr>
        <w:t>h</w:t>
      </w:r>
      <w:r>
        <w:rPr>
          <w:spacing w:val="-7"/>
        </w:rPr>
        <w:t>e</w:t>
      </w:r>
      <w:r>
        <w:rPr>
          <w:spacing w:val="-16"/>
        </w:rPr>
        <w:t> </w:t>
      </w:r>
      <w:r>
        <w:rPr>
          <w:spacing w:val="-8"/>
        </w:rPr>
        <w:t>info</w:t>
      </w:r>
      <w:r>
        <w:rPr>
          <w:spacing w:val="-9"/>
        </w:rPr>
        <w:t>rm</w:t>
      </w:r>
      <w:r>
        <w:rPr>
          <w:spacing w:val="-8"/>
        </w:rPr>
        <w:t>a</w:t>
      </w:r>
      <w:r>
        <w:rPr>
          <w:spacing w:val="-9"/>
        </w:rPr>
        <w:t>t</w:t>
      </w:r>
      <w:r>
        <w:rPr>
          <w:spacing w:val="-8"/>
        </w:rPr>
        <w:t>ions</w:t>
      </w:r>
      <w:r>
        <w:rPr>
          <w:spacing w:val="-19"/>
        </w:rPr>
        <w:t> </w:t>
      </w:r>
      <w:r>
        <w:rPr>
          <w:spacing w:val="-8"/>
        </w:rPr>
        <w:t>p</w:t>
      </w:r>
      <w:r>
        <w:rPr>
          <w:spacing w:val="-9"/>
        </w:rPr>
        <w:t>r</w:t>
      </w:r>
      <w:r>
        <w:rPr>
          <w:spacing w:val="-8"/>
        </w:rPr>
        <w:t>o</w:t>
      </w:r>
      <w:r>
        <w:rPr>
          <w:spacing w:val="-9"/>
        </w:rPr>
        <w:t>v</w:t>
      </w:r>
      <w:r>
        <w:rPr>
          <w:spacing w:val="-8"/>
        </w:rPr>
        <w:t>id</w:t>
      </w:r>
      <w:r>
        <w:rPr>
          <w:spacing w:val="-9"/>
        </w:rPr>
        <w:t>e</w:t>
      </w:r>
      <w:r>
        <w:rPr>
          <w:spacing w:val="-8"/>
        </w:rPr>
        <w:t>d.</w:t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57" w:lineRule="auto" w:before="0" w:after="0"/>
        <w:ind w:left="567" w:right="743" w:hanging="360"/>
        <w:jc w:val="left"/>
      </w:pPr>
      <w:r>
        <w:rPr/>
        <w:t>A</w:t>
      </w:r>
      <w:r>
        <w:rPr>
          <w:spacing w:val="33"/>
        </w:rPr>
        <w:t> </w:t>
      </w:r>
      <w:r>
        <w:rPr>
          <w:spacing w:val="-1"/>
        </w:rPr>
        <w:t>tripartite</w:t>
      </w:r>
      <w:r>
        <w:rPr>
          <w:spacing w:val="34"/>
        </w:rPr>
        <w:t> </w:t>
      </w:r>
      <w:r>
        <w:rPr>
          <w:spacing w:val="-1"/>
        </w:rPr>
        <w:t>meeting</w:t>
      </w:r>
      <w:r>
        <w:rPr>
          <w:spacing w:val="33"/>
        </w:rPr>
        <w:t> </w:t>
      </w:r>
      <w:r>
        <w:rPr>
          <w:spacing w:val="-2"/>
        </w:rPr>
        <w:t>was</w:t>
      </w:r>
      <w:r>
        <w:rPr>
          <w:spacing w:val="33"/>
        </w:rPr>
        <w:t> </w:t>
      </w:r>
      <w:r>
        <w:rPr/>
        <w:t>held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reconcile</w:t>
      </w:r>
      <w:r>
        <w:rPr>
          <w:spacing w:val="31"/>
        </w:rPr>
        <w:t> </w:t>
      </w:r>
      <w:r>
        <w:rPr/>
        <w:t>all</w:t>
      </w:r>
      <w:r>
        <w:rPr>
          <w:spacing w:val="33"/>
        </w:rPr>
        <w:t> </w:t>
      </w:r>
      <w:r>
        <w:rPr>
          <w:spacing w:val="-1"/>
        </w:rPr>
        <w:t>identified</w:t>
      </w:r>
      <w:r>
        <w:rPr>
          <w:spacing w:val="34"/>
        </w:rPr>
        <w:t> </w:t>
      </w:r>
      <w:r>
        <w:rPr>
          <w:spacing w:val="-1"/>
        </w:rPr>
        <w:t>differences</w:t>
      </w:r>
      <w:r>
        <w:rPr>
          <w:spacing w:val="33"/>
        </w:rPr>
        <w:t> </w:t>
      </w:r>
      <w:r>
        <w:rPr>
          <w:spacing w:val="-1"/>
        </w:rPr>
        <w:t>noted</w:t>
      </w:r>
      <w:r>
        <w:rPr>
          <w:spacing w:val="32"/>
        </w:rPr>
        <w:t> </w:t>
      </w:r>
      <w:r>
        <w:rPr>
          <w:spacing w:val="-1"/>
        </w:rPr>
        <w:t>during</w:t>
      </w:r>
      <w:r>
        <w:rPr>
          <w:spacing w:val="31"/>
        </w:rPr>
        <w:t> </w:t>
      </w:r>
      <w:r>
        <w:rPr/>
        <w:t>the</w:t>
      </w:r>
      <w:r>
        <w:rPr>
          <w:spacing w:val="53"/>
          <w:w w:val="99"/>
        </w:rPr>
        <w:t> </w:t>
      </w:r>
      <w:r>
        <w:rPr>
          <w:spacing w:val="-1"/>
        </w:rPr>
        <w:t>verification</w:t>
      </w:r>
      <w:r>
        <w:rPr>
          <w:spacing w:val="-5"/>
        </w:rPr>
        <w:t> </w:t>
      </w:r>
      <w:r>
        <w:rPr/>
        <w:t>phase,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differences</w:t>
      </w:r>
      <w:r>
        <w:rPr>
          <w:spacing w:val="-5"/>
        </w:rPr>
        <w:t> </w:t>
      </w:r>
      <w:r>
        <w:rPr/>
        <w:t>was</w:t>
      </w:r>
      <w:r>
        <w:rPr>
          <w:spacing w:val="-3"/>
        </w:rPr>
        <w:t> </w:t>
      </w:r>
      <w:r>
        <w:rPr>
          <w:spacing w:val="-1"/>
        </w:rPr>
        <w:t>carried</w:t>
      </w:r>
      <w:r>
        <w:rPr>
          <w:spacing w:val="-5"/>
        </w:rPr>
        <w:t> </w:t>
      </w:r>
      <w:r>
        <w:rPr>
          <w:spacing w:val="-1"/>
        </w:rPr>
        <w:t>out.</w:t>
      </w:r>
      <w:r>
        <w:rPr/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59" w:lineRule="auto" w:before="2" w:after="0"/>
        <w:ind w:left="567" w:right="725" w:hanging="360"/>
        <w:jc w:val="both"/>
      </w:pPr>
      <w:r>
        <w:rPr>
          <w:spacing w:val="-8"/>
        </w:rPr>
        <w:t>Findin</w:t>
      </w:r>
      <w:r>
        <w:rPr>
          <w:spacing w:val="-9"/>
        </w:rPr>
        <w:t>g</w:t>
      </w:r>
      <w:r>
        <w:rPr>
          <w:spacing w:val="-8"/>
        </w:rPr>
        <w:t>s</w:t>
      </w:r>
      <w:r>
        <w:rPr>
          <w:spacing w:val="-15"/>
        </w:rPr>
        <w:t> </w:t>
      </w:r>
      <w:r>
        <w:rPr>
          <w:spacing w:val="-7"/>
        </w:rPr>
        <w:t>and</w:t>
      </w:r>
      <w:r>
        <w:rPr>
          <w:spacing w:val="-15"/>
        </w:rPr>
        <w:t> </w:t>
      </w:r>
      <w:r>
        <w:rPr>
          <w:spacing w:val="-9"/>
        </w:rPr>
        <w:t>rec</w:t>
      </w:r>
      <w:r>
        <w:rPr>
          <w:spacing w:val="-8"/>
        </w:rPr>
        <w:t>o</w:t>
      </w:r>
      <w:r>
        <w:rPr>
          <w:spacing w:val="-9"/>
        </w:rPr>
        <w:t>mme</w:t>
      </w:r>
      <w:r>
        <w:rPr>
          <w:spacing w:val="-8"/>
        </w:rPr>
        <w:t>nda</w:t>
      </w:r>
      <w:r>
        <w:rPr>
          <w:spacing w:val="-9"/>
        </w:rPr>
        <w:t>t</w:t>
      </w:r>
      <w:r>
        <w:rPr>
          <w:spacing w:val="-8"/>
        </w:rPr>
        <w:t>ions</w:t>
      </w:r>
      <w:r>
        <w:rPr>
          <w:spacing w:val="-18"/>
        </w:rPr>
        <w:t> </w:t>
      </w:r>
      <w:r>
        <w:rPr>
          <w:spacing w:val="-6"/>
        </w:rPr>
        <w:t>f</w:t>
      </w:r>
      <w:r>
        <w:rPr>
          <w:spacing w:val="-7"/>
        </w:rPr>
        <w:t>r</w:t>
      </w:r>
      <w:r>
        <w:rPr>
          <w:spacing w:val="-6"/>
        </w:rPr>
        <w:t>o</w:t>
      </w:r>
      <w:r>
        <w:rPr>
          <w:spacing w:val="-7"/>
        </w:rPr>
        <w:t>m</w:t>
      </w:r>
      <w:r>
        <w:rPr>
          <w:spacing w:val="-16"/>
        </w:rPr>
        <w:t> </w:t>
      </w:r>
      <w:r>
        <w:rPr>
          <w:spacing w:val="-8"/>
        </w:rPr>
        <w:t>p</w:t>
      </w:r>
      <w:r>
        <w:rPr>
          <w:spacing w:val="-9"/>
        </w:rPr>
        <w:t>rev</w:t>
      </w:r>
      <w:r>
        <w:rPr>
          <w:spacing w:val="-8"/>
        </w:rPr>
        <w:t>ious</w:t>
      </w:r>
      <w:r>
        <w:rPr>
          <w:spacing w:val="-18"/>
        </w:rPr>
        <w:t> </w:t>
      </w:r>
      <w:r>
        <w:rPr>
          <w:spacing w:val="-7"/>
        </w:rPr>
        <w:t>audi</w:t>
      </w:r>
      <w:r>
        <w:rPr>
          <w:spacing w:val="-8"/>
        </w:rPr>
        <w:t>t</w:t>
      </w:r>
      <w:r>
        <w:rPr>
          <w:spacing w:val="-7"/>
        </w:rPr>
        <w:t>s</w:t>
      </w:r>
      <w:r>
        <w:rPr>
          <w:spacing w:val="-17"/>
        </w:rPr>
        <w:t> </w:t>
      </w:r>
      <w:r>
        <w:rPr>
          <w:spacing w:val="-7"/>
        </w:rPr>
        <w:t>were</w:t>
      </w:r>
      <w:r>
        <w:rPr>
          <w:spacing w:val="-17"/>
        </w:rPr>
        <w:t> </w:t>
      </w:r>
      <w:r>
        <w:rPr>
          <w:spacing w:val="-9"/>
        </w:rPr>
        <w:t>rev</w:t>
      </w:r>
      <w:r>
        <w:rPr>
          <w:spacing w:val="-8"/>
        </w:rPr>
        <w:t>i</w:t>
      </w:r>
      <w:r>
        <w:rPr>
          <w:spacing w:val="-9"/>
        </w:rPr>
        <w:t>ewe</w:t>
      </w:r>
      <w:r>
        <w:rPr>
          <w:spacing w:val="-8"/>
        </w:rPr>
        <w:t>d</w:t>
      </w:r>
      <w:r>
        <w:rPr>
          <w:spacing w:val="-15"/>
        </w:rPr>
        <w:t> </w:t>
      </w:r>
      <w:r>
        <w:rPr>
          <w:spacing w:val="-8"/>
        </w:rPr>
        <w:t>w</w:t>
      </w:r>
      <w:r>
        <w:rPr>
          <w:spacing w:val="-7"/>
        </w:rPr>
        <w:t>i</w:t>
      </w:r>
      <w:r>
        <w:rPr>
          <w:spacing w:val="-8"/>
        </w:rPr>
        <w:t>t</w:t>
      </w:r>
      <w:r>
        <w:rPr>
          <w:spacing w:val="-7"/>
        </w:rPr>
        <w:t>h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8"/>
        </w:rPr>
        <w:t>v</w:t>
      </w:r>
      <w:r>
        <w:rPr>
          <w:spacing w:val="-7"/>
        </w:rPr>
        <w:t>i</w:t>
      </w:r>
      <w:r>
        <w:rPr>
          <w:spacing w:val="-8"/>
        </w:rPr>
        <w:t>ew</w:t>
      </w:r>
      <w:r>
        <w:rPr>
          <w:spacing w:val="-16"/>
        </w:rPr>
        <w:t> </w:t>
      </w:r>
      <w:r>
        <w:rPr>
          <w:spacing w:val="-3"/>
        </w:rPr>
        <w:t>to</w:t>
      </w:r>
      <w:r>
        <w:rPr>
          <w:spacing w:val="-16"/>
        </w:rPr>
        <w:t> </w:t>
      </w:r>
      <w:r>
        <w:rPr>
          <w:spacing w:val="-8"/>
        </w:rPr>
        <w:t>as</w:t>
      </w:r>
      <w:r>
        <w:rPr>
          <w:spacing w:val="-9"/>
        </w:rPr>
        <w:t>cert</w:t>
      </w:r>
      <w:r>
        <w:rPr>
          <w:spacing w:val="-8"/>
        </w:rPr>
        <w:t>ainin</w:t>
      </w:r>
      <w:r>
        <w:rPr>
          <w:spacing w:val="-9"/>
        </w:rPr>
        <w:t>g</w:t>
      </w:r>
      <w:r>
        <w:rPr>
          <w:spacing w:val="63"/>
          <w:w w:val="99"/>
        </w:rPr>
        <w:t> </w:t>
      </w:r>
      <w:r>
        <w:rPr>
          <w:spacing w:val="-7"/>
        </w:rPr>
        <w:t>t</w:t>
      </w:r>
      <w:r>
        <w:rPr>
          <w:spacing w:val="-6"/>
        </w:rPr>
        <w:t>h</w:t>
      </w:r>
      <w:r>
        <w:rPr>
          <w:spacing w:val="-7"/>
        </w:rPr>
        <w:t>e</w:t>
      </w:r>
      <w:r>
        <w:rPr>
          <w:spacing w:val="20"/>
        </w:rPr>
        <w:t> </w:t>
      </w:r>
      <w:r>
        <w:rPr>
          <w:spacing w:val="-7"/>
        </w:rPr>
        <w:t>l</w:t>
      </w:r>
      <w:r>
        <w:rPr>
          <w:spacing w:val="-8"/>
        </w:rPr>
        <w:t>eve</w:t>
      </w:r>
      <w:r>
        <w:rPr>
          <w:spacing w:val="-7"/>
        </w:rPr>
        <w:t>l</w:t>
      </w:r>
      <w:r>
        <w:rPr>
          <w:spacing w:val="20"/>
        </w:rPr>
        <w:t> </w:t>
      </w:r>
      <w:r>
        <w:rPr>
          <w:spacing w:val="-5"/>
        </w:rPr>
        <w:t>of</w:t>
      </w:r>
      <w:r>
        <w:rPr>
          <w:spacing w:val="22"/>
        </w:rPr>
        <w:t> </w:t>
      </w:r>
      <w:r>
        <w:rPr>
          <w:spacing w:val="-8"/>
        </w:rPr>
        <w:t>i</w:t>
      </w:r>
      <w:r>
        <w:rPr>
          <w:spacing w:val="-9"/>
        </w:rPr>
        <w:t>m</w:t>
      </w:r>
      <w:r>
        <w:rPr>
          <w:spacing w:val="-8"/>
        </w:rPr>
        <w:t>pl</w:t>
      </w:r>
      <w:r>
        <w:rPr>
          <w:spacing w:val="-9"/>
        </w:rPr>
        <w:t>eme</w:t>
      </w:r>
      <w:r>
        <w:rPr>
          <w:spacing w:val="-8"/>
        </w:rPr>
        <w:t>n</w:t>
      </w:r>
      <w:r>
        <w:rPr>
          <w:spacing w:val="-9"/>
        </w:rPr>
        <w:t>t</w:t>
      </w:r>
      <w:r>
        <w:rPr>
          <w:spacing w:val="-8"/>
        </w:rPr>
        <w:t>a</w:t>
      </w:r>
      <w:r>
        <w:rPr>
          <w:spacing w:val="-9"/>
        </w:rPr>
        <w:t>t</w:t>
      </w:r>
      <w:r>
        <w:rPr>
          <w:spacing w:val="-8"/>
        </w:rPr>
        <w:t>ion</w:t>
      </w:r>
      <w:r>
        <w:rPr>
          <w:spacing w:val="19"/>
        </w:rPr>
        <w:t> </w:t>
      </w:r>
      <w:r>
        <w:rPr>
          <w:spacing w:val="-5"/>
        </w:rPr>
        <w:t>of</w:t>
      </w:r>
      <w:r>
        <w:rPr>
          <w:spacing w:val="22"/>
        </w:rPr>
        <w:t> </w:t>
      </w:r>
      <w:r>
        <w:rPr>
          <w:spacing w:val="-7"/>
        </w:rPr>
        <w:t>t</w:t>
      </w:r>
      <w:r>
        <w:rPr>
          <w:spacing w:val="-6"/>
        </w:rPr>
        <w:t>h</w:t>
      </w:r>
      <w:r>
        <w:rPr>
          <w:spacing w:val="-7"/>
        </w:rPr>
        <w:t>e</w:t>
      </w:r>
      <w:r>
        <w:rPr>
          <w:spacing w:val="20"/>
        </w:rPr>
        <w:t> </w:t>
      </w:r>
      <w:r>
        <w:rPr>
          <w:spacing w:val="-9"/>
        </w:rPr>
        <w:t>rec</w:t>
      </w:r>
      <w:r>
        <w:rPr>
          <w:spacing w:val="-8"/>
        </w:rPr>
        <w:t>o</w:t>
      </w:r>
      <w:r>
        <w:rPr>
          <w:spacing w:val="-9"/>
        </w:rPr>
        <w:t>mme</w:t>
      </w:r>
      <w:r>
        <w:rPr>
          <w:spacing w:val="-8"/>
        </w:rPr>
        <w:t>nda</w:t>
      </w:r>
      <w:r>
        <w:rPr>
          <w:spacing w:val="-9"/>
        </w:rPr>
        <w:t>t</w:t>
      </w:r>
      <w:r>
        <w:rPr>
          <w:spacing w:val="-8"/>
        </w:rPr>
        <w:t>ions</w:t>
      </w:r>
      <w:r>
        <w:rPr>
          <w:spacing w:val="21"/>
        </w:rPr>
        <w:t> </w:t>
      </w:r>
      <w:r>
        <w:rPr>
          <w:spacing w:val="-8"/>
        </w:rPr>
        <w:t>m</w:t>
      </w:r>
      <w:r>
        <w:rPr>
          <w:spacing w:val="-7"/>
        </w:rPr>
        <w:t>ad</w:t>
      </w:r>
      <w:r>
        <w:rPr>
          <w:spacing w:val="-8"/>
        </w:rPr>
        <w:t>e</w:t>
      </w:r>
      <w:r>
        <w:rPr>
          <w:spacing w:val="-7"/>
        </w:rPr>
        <w:t>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information,</w:t>
      </w:r>
      <w:r>
        <w:rPr>
          <w:spacing w:val="35"/>
        </w:rPr>
        <w:t> </w:t>
      </w:r>
      <w:r>
        <w:rPr>
          <w:spacing w:val="-1"/>
        </w:rPr>
        <w:t>therefore,</w:t>
      </w:r>
      <w:r>
        <w:rPr>
          <w:spacing w:val="43"/>
          <w:w w:val="99"/>
        </w:rPr>
        <w:t> </w:t>
      </w:r>
      <w:r>
        <w:rPr>
          <w:spacing w:val="-1"/>
        </w:rPr>
        <w:t>formed</w:t>
      </w:r>
      <w:r>
        <w:rPr>
          <w:spacing w:val="-4"/>
        </w:rPr>
        <w:t> </w:t>
      </w:r>
      <w:r>
        <w:rPr/>
        <w:t>part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findings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report.</w:t>
      </w:r>
    </w:p>
    <w:p>
      <w:pPr>
        <w:pStyle w:val="BodyText"/>
        <w:numPr>
          <w:ilvl w:val="0"/>
          <w:numId w:val="10"/>
        </w:numPr>
        <w:tabs>
          <w:tab w:pos="568" w:val="left" w:leader="none"/>
        </w:tabs>
        <w:spacing w:line="259" w:lineRule="auto" w:before="0" w:after="0"/>
        <w:ind w:left="567" w:right="760" w:hanging="360"/>
        <w:jc w:val="left"/>
      </w:pPr>
      <w:r>
        <w:rPr>
          <w:spacing w:val="-1"/>
        </w:rPr>
        <w:t>Recommendations</w:t>
      </w:r>
      <w:r>
        <w:rPr>
          <w:spacing w:val="50"/>
        </w:rPr>
        <w:t> </w:t>
      </w:r>
      <w:r>
        <w:rPr>
          <w:spacing w:val="-2"/>
        </w:rPr>
        <w:t>that</w:t>
      </w:r>
      <w:r>
        <w:rPr>
          <w:spacing w:val="50"/>
        </w:rPr>
        <w:t> </w:t>
      </w:r>
      <w:r>
        <w:rPr>
          <w:spacing w:val="-1"/>
        </w:rPr>
        <w:t>would</w:t>
      </w:r>
      <w:r>
        <w:rPr>
          <w:spacing w:val="52"/>
        </w:rPr>
        <w:t> </w:t>
      </w:r>
      <w:r>
        <w:rPr>
          <w:spacing w:val="-1"/>
        </w:rPr>
        <w:t>enhance</w:t>
      </w:r>
      <w:r>
        <w:rPr>
          <w:spacing w:val="52"/>
        </w:rPr>
        <w:t> </w:t>
      </w:r>
      <w:r>
        <w:rPr>
          <w:spacing w:val="-1"/>
        </w:rPr>
        <w:t>industry-wide</w:t>
      </w:r>
      <w:r>
        <w:rPr>
          <w:spacing w:val="49"/>
        </w:rPr>
        <w:t> </w:t>
      </w:r>
      <w:r>
        <w:rPr>
          <w:spacing w:val="-1"/>
        </w:rPr>
        <w:t>reporting,</w:t>
      </w:r>
      <w:r>
        <w:rPr>
          <w:spacing w:val="51"/>
        </w:rPr>
        <w:t> </w:t>
      </w:r>
      <w:r>
        <w:rPr>
          <w:spacing w:val="-1"/>
        </w:rPr>
        <w:t>sector</w:t>
      </w:r>
      <w:r>
        <w:rPr>
          <w:spacing w:val="49"/>
        </w:rPr>
        <w:t> </w:t>
      </w:r>
      <w:r>
        <w:rPr/>
        <w:t>analysis</w:t>
      </w:r>
      <w:r>
        <w:rPr>
          <w:spacing w:val="51"/>
        </w:rPr>
        <w:t> </w:t>
      </w:r>
      <w:r>
        <w:rPr>
          <w:spacing w:val="-2"/>
        </w:rPr>
        <w:t>and</w:t>
      </w:r>
      <w:r>
        <w:rPr>
          <w:spacing w:val="69"/>
        </w:rPr>
        <w:t> </w:t>
      </w:r>
      <w:r>
        <w:rPr>
          <w:spacing w:val="-1"/>
        </w:rPr>
        <w:t>transparency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>
          <w:spacing w:val="-1"/>
        </w:rPr>
        <w:t>extractive</w:t>
      </w:r>
      <w:r>
        <w:rPr>
          <w:spacing w:val="-4"/>
        </w:rPr>
        <w:t> </w:t>
      </w:r>
      <w:r>
        <w:rPr>
          <w:spacing w:val="-1"/>
        </w:rPr>
        <w:t>industry were</w:t>
      </w:r>
      <w:r>
        <w:rPr>
          <w:spacing w:val="-4"/>
        </w:rPr>
        <w:t> </w:t>
      </w:r>
      <w:r>
        <w:rPr>
          <w:spacing w:val="-1"/>
        </w:rPr>
        <w:t>provided.</w:t>
      </w:r>
    </w:p>
    <w:p>
      <w:pPr>
        <w:pStyle w:val="Heading1"/>
        <w:numPr>
          <w:ilvl w:val="1"/>
          <w:numId w:val="9"/>
        </w:numPr>
        <w:tabs>
          <w:tab w:pos="506" w:val="left" w:leader="none"/>
        </w:tabs>
        <w:spacing w:line="240" w:lineRule="auto" w:before="159" w:after="0"/>
        <w:ind w:left="505" w:right="0" w:hanging="365"/>
        <w:jc w:val="both"/>
        <w:rPr>
          <w:b w:val="0"/>
          <w:bCs w:val="0"/>
        </w:rPr>
      </w:pPr>
      <w:bookmarkStart w:name="_bookmark7" w:id="12"/>
      <w:bookmarkEnd w:id="12"/>
      <w:r>
        <w:rPr>
          <w:b w:val="0"/>
        </w:rPr>
      </w:r>
      <w:bookmarkStart w:name="_bookmark7" w:id="13"/>
      <w:bookmarkEnd w:id="13"/>
      <w:r>
        <w:rPr>
          <w:spacing w:val="-1"/>
        </w:rPr>
        <w:t>M</w:t>
      </w:r>
      <w:r>
        <w:rPr>
          <w:spacing w:val="-1"/>
        </w:rPr>
        <w:t>ateriality</w:t>
      </w:r>
      <w:r>
        <w:rPr>
          <w:b w:val="0"/>
        </w:rPr>
      </w:r>
    </w:p>
    <w:p>
      <w:pPr>
        <w:spacing w:before="24"/>
        <w:ind w:left="140" w:right="732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pacing w:val="-2"/>
          <w:sz w:val="24"/>
          <w:szCs w:val="24"/>
        </w:rPr>
        <w:t>The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NSWG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in</w:t>
      </w:r>
      <w:r>
        <w:rPr>
          <w:rFonts w:ascii="Calibri" w:hAnsi="Calibri" w:cs="Calibri" w:eastAsia="Calibri"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its</w:t>
      </w:r>
      <w:r>
        <w:rPr>
          <w:rFonts w:ascii="Calibri" w:hAnsi="Calibri" w:cs="Calibri" w:eastAsia="Calibri"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materiality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document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</w:rPr>
        <w:t>–</w:t>
      </w:r>
      <w:r>
        <w:rPr>
          <w:rFonts w:ascii="Calibri" w:hAnsi="Calibri" w:cs="Calibri" w:eastAsia="Calibri"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Determination</w:t>
      </w:r>
      <w:r>
        <w:rPr>
          <w:rFonts w:ascii="Calibri" w:hAnsi="Calibri" w:cs="Calibri" w:eastAsia="Calibri"/>
          <w:i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of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Materiality</w:t>
      </w:r>
      <w:r>
        <w:rPr>
          <w:rFonts w:ascii="Calibri" w:hAnsi="Calibri" w:cs="Calibri" w:eastAsia="Calibri"/>
          <w:i/>
          <w:spacing w:val="6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for</w:t>
      </w:r>
      <w:r>
        <w:rPr>
          <w:rFonts w:ascii="Calibri" w:hAnsi="Calibri" w:cs="Calibri" w:eastAsia="Calibri"/>
          <w:i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Solid</w:t>
      </w:r>
      <w:r>
        <w:rPr>
          <w:rFonts w:ascii="Calibri" w:hAnsi="Calibri" w:cs="Calibri" w:eastAsia="Calibri"/>
          <w:i/>
          <w:spacing w:val="4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3"/>
          <w:sz w:val="24"/>
          <w:szCs w:val="24"/>
        </w:rPr>
        <w:t>Minerals</w:t>
      </w:r>
      <w:r>
        <w:rPr>
          <w:rFonts w:ascii="Calibri" w:hAnsi="Calibri" w:cs="Calibri" w:eastAsia="Calibri"/>
          <w:i/>
          <w:spacing w:val="5"/>
          <w:sz w:val="24"/>
          <w:szCs w:val="24"/>
        </w:rPr>
        <w:t> </w:t>
      </w:r>
      <w:r>
        <w:rPr>
          <w:rFonts w:ascii="Calibri" w:hAnsi="Calibri" w:cs="Calibri" w:eastAsia="Calibri"/>
          <w:i/>
          <w:spacing w:val="-2"/>
          <w:sz w:val="24"/>
          <w:szCs w:val="24"/>
        </w:rPr>
        <w:t>2017</w:t>
      </w:r>
      <w:r>
        <w:rPr>
          <w:rFonts w:ascii="Calibri" w:hAnsi="Calibri" w:cs="Calibri" w:eastAsia="Calibri"/>
          <w:i/>
          <w:spacing w:val="76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(See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3"/>
          <w:sz w:val="24"/>
          <w:szCs w:val="24"/>
        </w:rPr>
        <w:t>APPENDIX</w:t>
      </w:r>
      <w:r>
        <w:rPr>
          <w:rFonts w:ascii="Calibri" w:hAnsi="Calibri" w:cs="Calibri" w:eastAsia="Calibri"/>
          <w:b/>
          <w:bCs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b/>
          <w:bCs/>
          <w:spacing w:val="-1"/>
          <w:sz w:val="24"/>
          <w:szCs w:val="24"/>
        </w:rPr>
        <w:t>1</w:t>
      </w:r>
      <w:r>
        <w:rPr>
          <w:rFonts w:ascii="Calibri" w:hAnsi="Calibri" w:cs="Calibri" w:eastAsia="Calibri"/>
          <w:spacing w:val="-1"/>
          <w:sz w:val="24"/>
          <w:szCs w:val="24"/>
        </w:rPr>
        <w:t>)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identified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53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financial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flows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in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the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solid</w:t>
      </w:r>
      <w:r>
        <w:rPr>
          <w:rFonts w:ascii="Calibri" w:hAnsi="Calibri" w:cs="Calibri" w:eastAsia="Calibri"/>
          <w:spacing w:val="9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minerals</w:t>
      </w:r>
      <w:r>
        <w:rPr>
          <w:rFonts w:ascii="Calibri" w:hAnsi="Calibri" w:cs="Calibri" w:eastAsia="Calibri"/>
          <w:spacing w:val="7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industry</w:t>
      </w:r>
      <w:r>
        <w:rPr>
          <w:rFonts w:ascii="Calibri" w:hAnsi="Calibri" w:cs="Calibri" w:eastAsia="Calibri"/>
          <w:spacing w:val="10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accruable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1"/>
          <w:sz w:val="24"/>
          <w:szCs w:val="24"/>
        </w:rPr>
        <w:t>to</w:t>
      </w:r>
      <w:r>
        <w:rPr>
          <w:rFonts w:ascii="Calibri" w:hAnsi="Calibri" w:cs="Calibri" w:eastAsia="Calibri"/>
          <w:spacing w:val="8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the</w:t>
      </w:r>
      <w:r>
        <w:rPr>
          <w:rFonts w:ascii="Calibri" w:hAnsi="Calibri" w:cs="Calibri" w:eastAsia="Calibri"/>
          <w:spacing w:val="100"/>
          <w:w w:val="99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Federal</w:t>
      </w:r>
      <w:r>
        <w:rPr>
          <w:rFonts w:ascii="Calibri" w:hAnsi="Calibri" w:cs="Calibri" w:eastAsia="Calibri"/>
          <w:spacing w:val="-8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Government</w:t>
      </w:r>
      <w:r>
        <w:rPr>
          <w:rFonts w:ascii="Calibri" w:hAnsi="Calibri" w:cs="Calibri" w:eastAsia="Calibri"/>
          <w:spacing w:val="-6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and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3"/>
          <w:sz w:val="24"/>
          <w:szCs w:val="24"/>
        </w:rPr>
        <w:t>sub-national</w:t>
      </w:r>
      <w:r>
        <w:rPr>
          <w:rFonts w:ascii="Calibri" w:hAnsi="Calibri" w:cs="Calibri" w:eastAsia="Calibri"/>
          <w:spacing w:val="-10"/>
          <w:sz w:val="24"/>
          <w:szCs w:val="24"/>
        </w:rPr>
        <w:t> </w:t>
      </w:r>
      <w:r>
        <w:rPr>
          <w:rFonts w:ascii="Calibri" w:hAnsi="Calibri" w:cs="Calibri" w:eastAsia="Calibri"/>
          <w:spacing w:val="-2"/>
          <w:sz w:val="24"/>
          <w:szCs w:val="24"/>
        </w:rPr>
        <w:t>units.</w:t>
      </w:r>
    </w:p>
    <w:p>
      <w:pPr>
        <w:pStyle w:val="BodyText"/>
        <w:spacing w:line="240" w:lineRule="auto" w:before="172"/>
        <w:ind w:right="0"/>
        <w:jc w:val="both"/>
      </w:pPr>
      <w:r>
        <w:rPr>
          <w:spacing w:val="-3"/>
        </w:rPr>
        <w:t>However,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9"/>
        </w:rPr>
        <w:t> </w:t>
      </w:r>
      <w:r>
        <w:rPr>
          <w:spacing w:val="-3"/>
        </w:rPr>
        <w:t>determine</w:t>
      </w:r>
      <w:r>
        <w:rPr>
          <w:spacing w:val="-12"/>
        </w:rPr>
        <w:t> </w:t>
      </w:r>
      <w:r>
        <w:rPr>
          <w:spacing w:val="-3"/>
        </w:rPr>
        <w:t>materiality,</w:t>
      </w:r>
      <w:r>
        <w:rPr>
          <w:spacing w:val="-8"/>
        </w:rPr>
        <w:t> </w:t>
      </w:r>
      <w:r>
        <w:rPr>
          <w:spacing w:val="-2"/>
        </w:rPr>
        <w:t>two</w:t>
      </w:r>
      <w:r>
        <w:rPr>
          <w:spacing w:val="-9"/>
        </w:rPr>
        <w:t> </w:t>
      </w:r>
      <w:r>
        <w:rPr>
          <w:spacing w:val="-3"/>
        </w:rPr>
        <w:t>factors</w:t>
      </w:r>
      <w:r>
        <w:rPr>
          <w:spacing w:val="-9"/>
        </w:rPr>
        <w:t> </w:t>
      </w:r>
      <w:r>
        <w:rPr>
          <w:spacing w:val="-3"/>
        </w:rPr>
        <w:t>were</w:t>
      </w:r>
      <w:r>
        <w:rPr>
          <w:spacing w:val="-9"/>
        </w:rPr>
        <w:t> </w:t>
      </w:r>
      <w:r>
        <w:rPr>
          <w:spacing w:val="-3"/>
        </w:rPr>
        <w:t>considered</w:t>
      </w:r>
      <w:r>
        <w:rPr>
          <w:spacing w:val="-8"/>
        </w:rPr>
        <w:t> </w:t>
      </w:r>
      <w:r>
        <w:rPr>
          <w:spacing w:val="-1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3"/>
        </w:rPr>
        <w:t>NSWG:</w:t>
      </w:r>
      <w:r>
        <w:rPr/>
      </w:r>
    </w:p>
    <w:p>
      <w:pPr>
        <w:pStyle w:val="BodyText"/>
        <w:numPr>
          <w:ilvl w:val="0"/>
          <w:numId w:val="11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3"/>
        </w:rPr>
        <w:t>significance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3"/>
        </w:rPr>
        <w:t>each</w:t>
      </w:r>
      <w:r>
        <w:rPr>
          <w:spacing w:val="-7"/>
        </w:rPr>
        <w:t> </w:t>
      </w:r>
      <w:r>
        <w:rPr>
          <w:spacing w:val="-3"/>
        </w:rPr>
        <w:t>revenue</w:t>
      </w:r>
      <w:r>
        <w:rPr>
          <w:spacing w:val="-7"/>
        </w:rPr>
        <w:t> </w:t>
      </w:r>
      <w:r>
        <w:rPr>
          <w:spacing w:val="-3"/>
        </w:rPr>
        <w:t>stream;</w:t>
      </w:r>
      <w:r>
        <w:rPr>
          <w:spacing w:val="-7"/>
        </w:rPr>
        <w:t> </w:t>
      </w:r>
      <w:r>
        <w:rPr>
          <w:spacing w:val="-2"/>
        </w:rPr>
        <w:t>and</w:t>
      </w:r>
    </w:p>
    <w:p>
      <w:pPr>
        <w:pStyle w:val="BodyText"/>
        <w:numPr>
          <w:ilvl w:val="0"/>
          <w:numId w:val="11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3"/>
        </w:rPr>
        <w:t>percentage</w:t>
      </w:r>
      <w:r>
        <w:rPr>
          <w:spacing w:val="-7"/>
        </w:rPr>
        <w:t> </w:t>
      </w:r>
      <w:r>
        <w:rPr>
          <w:spacing w:val="-3"/>
        </w:rPr>
        <w:t>contribution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3"/>
        </w:rPr>
        <w:t>each</w:t>
      </w:r>
      <w:r>
        <w:rPr>
          <w:spacing w:val="-6"/>
        </w:rPr>
        <w:t> </w:t>
      </w:r>
      <w:r>
        <w:rPr>
          <w:spacing w:val="-3"/>
        </w:rPr>
        <w:t>stream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total</w:t>
      </w:r>
      <w:r>
        <w:rPr>
          <w:spacing w:val="-7"/>
        </w:rPr>
        <w:t> </w:t>
      </w:r>
      <w:r>
        <w:rPr>
          <w:spacing w:val="-2"/>
        </w:rPr>
        <w:t>revenue.</w:t>
      </w:r>
    </w:p>
    <w:p>
      <w:pPr>
        <w:pStyle w:val="BodyText"/>
        <w:spacing w:line="240" w:lineRule="auto" w:before="170"/>
        <w:ind w:right="734"/>
        <w:jc w:val="both"/>
      </w:pPr>
      <w:r>
        <w:rPr>
          <w:spacing w:val="-1"/>
        </w:rPr>
        <w:t>Furthermore,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revenue</w:t>
      </w:r>
      <w:r>
        <w:rPr>
          <w:spacing w:val="17"/>
        </w:rPr>
        <w:t> </w:t>
      </w:r>
      <w:r>
        <w:rPr>
          <w:spacing w:val="-1"/>
        </w:rPr>
        <w:t>streams</w:t>
      </w:r>
      <w:r>
        <w:rPr>
          <w:spacing w:val="14"/>
        </w:rPr>
        <w:t> </w:t>
      </w:r>
      <w:r>
        <w:rPr/>
        <w:t>were</w:t>
      </w:r>
      <w:r>
        <w:rPr>
          <w:spacing w:val="17"/>
        </w:rPr>
        <w:t> </w:t>
      </w:r>
      <w:r>
        <w:rPr>
          <w:spacing w:val="-1"/>
        </w:rPr>
        <w:t>considered</w:t>
      </w:r>
      <w:r>
        <w:rPr>
          <w:spacing w:val="15"/>
        </w:rPr>
        <w:t> </w:t>
      </w:r>
      <w:r>
        <w:rPr/>
        <w:t>based</w:t>
      </w:r>
      <w:r>
        <w:rPr>
          <w:spacing w:val="16"/>
        </w:rPr>
        <w:t> </w:t>
      </w:r>
      <w:r>
        <w:rPr>
          <w:spacing w:val="-1"/>
        </w:rPr>
        <w:t>on</w:t>
      </w:r>
      <w:r>
        <w:rPr>
          <w:spacing w:val="16"/>
        </w:rPr>
        <w:t> </w:t>
      </w:r>
      <w:r>
        <w:rPr>
          <w:spacing w:val="-1"/>
        </w:rPr>
        <w:t>their</w:t>
      </w:r>
      <w:r>
        <w:rPr>
          <w:spacing w:val="15"/>
        </w:rPr>
        <w:t> </w:t>
      </w:r>
      <w:r>
        <w:rPr>
          <w:spacing w:val="-1"/>
        </w:rPr>
        <w:t>overall</w:t>
      </w:r>
      <w:r>
        <w:rPr>
          <w:spacing w:val="17"/>
        </w:rPr>
        <w:t> </w:t>
      </w:r>
      <w:r>
        <w:rPr/>
        <w:t>positions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63"/>
          <w:w w:val="99"/>
        </w:rPr>
        <w:t> </w:t>
      </w:r>
      <w:r>
        <w:rPr>
          <w:spacing w:val="-1"/>
        </w:rPr>
        <w:t>absence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robust</w:t>
      </w:r>
      <w:r>
        <w:rPr>
          <w:spacing w:val="4"/>
        </w:rPr>
        <w:t> </w:t>
      </w:r>
      <w:r>
        <w:rPr>
          <w:spacing w:val="-1"/>
        </w:rPr>
        <w:t>sector-specific</w:t>
      </w:r>
      <w:r>
        <w:rPr>
          <w:spacing w:val="1"/>
        </w:rPr>
        <w:t> </w:t>
      </w:r>
      <w:r>
        <w:rPr>
          <w:spacing w:val="-1"/>
        </w:rPr>
        <w:t>fiscal</w:t>
      </w:r>
      <w:r>
        <w:rPr>
          <w:spacing w:val="3"/>
        </w:rPr>
        <w:t> </w:t>
      </w:r>
      <w:r>
        <w:rPr>
          <w:spacing w:val="-1"/>
        </w:rPr>
        <w:t>framework.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only</w:t>
      </w:r>
      <w:r>
        <w:rPr>
          <w:spacing w:val="4"/>
        </w:rPr>
        <w:t> </w:t>
      </w:r>
      <w:r>
        <w:rPr>
          <w:spacing w:val="-1"/>
        </w:rPr>
        <w:t>material</w:t>
      </w:r>
      <w:r>
        <w:rPr>
          <w:spacing w:val="3"/>
        </w:rPr>
        <w:t> </w:t>
      </w:r>
      <w:r>
        <w:rPr>
          <w:spacing w:val="-1"/>
        </w:rPr>
        <w:t>flow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4"/>
        </w:rPr>
        <w:t> </w:t>
      </w:r>
      <w:r>
        <w:rPr>
          <w:spacing w:val="-1"/>
        </w:rPr>
        <w:t>can</w:t>
      </w:r>
      <w:r>
        <w:rPr>
          <w:spacing w:val="7"/>
        </w:rPr>
        <w:t> </w:t>
      </w:r>
      <w:r>
        <w:rPr/>
        <w:t>be</w:t>
      </w:r>
      <w:r>
        <w:rPr>
          <w:spacing w:val="1"/>
        </w:rPr>
        <w:t> </w:t>
      </w:r>
      <w:r>
        <w:rPr/>
        <w:t>tied</w:t>
      </w:r>
      <w:r>
        <w:rPr>
          <w:spacing w:val="61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production</w:t>
      </w:r>
      <w:r>
        <w:rPr>
          <w:spacing w:val="36"/>
        </w:rPr>
        <w:t> </w:t>
      </w:r>
      <w:r>
        <w:rPr>
          <w:spacing w:val="-1"/>
        </w:rPr>
        <w:t>activity</w:t>
      </w:r>
      <w:r>
        <w:rPr>
          <w:spacing w:val="32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sector</w:t>
      </w:r>
      <w:r>
        <w:rPr>
          <w:spacing w:val="36"/>
        </w:rPr>
        <w:t> </w:t>
      </w:r>
      <w:r>
        <w:rPr/>
        <w:t>is</w:t>
      </w:r>
      <w:r>
        <w:rPr>
          <w:spacing w:val="33"/>
        </w:rPr>
        <w:t> </w:t>
      </w:r>
      <w:r>
        <w:rPr>
          <w:spacing w:val="-1"/>
        </w:rPr>
        <w:t>royalty</w:t>
      </w:r>
      <w:r>
        <w:rPr>
          <w:spacing w:val="32"/>
        </w:rPr>
        <w:t> </w:t>
      </w:r>
      <w:r>
        <w:rPr>
          <w:spacing w:val="-1"/>
        </w:rPr>
        <w:t>payments.</w:t>
      </w:r>
      <w:r>
        <w:rPr>
          <w:spacing w:val="34"/>
        </w:rPr>
        <w:t> </w:t>
      </w:r>
      <w:r>
        <w:rPr>
          <w:spacing w:val="-1"/>
        </w:rPr>
        <w:t>Hence,</w:t>
      </w:r>
      <w:r>
        <w:rPr>
          <w:spacing w:val="34"/>
        </w:rPr>
        <w:t> </w:t>
      </w:r>
      <w:r>
        <w:rPr>
          <w:spacing w:val="-2"/>
        </w:rPr>
        <w:t>the</w:t>
      </w:r>
      <w:r>
        <w:rPr>
          <w:spacing w:val="34"/>
        </w:rPr>
        <w:t> </w:t>
      </w:r>
      <w:r>
        <w:rPr>
          <w:spacing w:val="-1"/>
        </w:rPr>
        <w:t>NSWG</w:t>
      </w:r>
      <w:r>
        <w:rPr>
          <w:spacing w:val="35"/>
        </w:rPr>
        <w:t> </w:t>
      </w:r>
      <w:r>
        <w:rPr>
          <w:spacing w:val="-1"/>
        </w:rPr>
        <w:t>approved</w:t>
      </w:r>
      <w:r>
        <w:rPr>
          <w:spacing w:val="67"/>
        </w:rPr>
        <w:t> </w:t>
      </w:r>
      <w:r>
        <w:rPr/>
        <w:t>royalty</w:t>
      </w:r>
      <w:r>
        <w:rPr>
          <w:spacing w:val="-3"/>
        </w:rPr>
        <w:t> </w:t>
      </w:r>
      <w:r>
        <w:rPr/>
        <w:t>flow as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basis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determining</w:t>
      </w:r>
      <w:r>
        <w:rPr>
          <w:spacing w:val="-2"/>
        </w:rPr>
        <w:t> </w:t>
      </w:r>
      <w:r>
        <w:rPr/>
        <w:t>materiality.</w:t>
      </w:r>
      <w:r>
        <w:rPr>
          <w:spacing w:val="-1"/>
        </w:rPr>
        <w:t> Based</w:t>
      </w:r>
      <w:r>
        <w:rPr/>
        <w:t> </w:t>
      </w:r>
      <w:r>
        <w:rPr>
          <w:spacing w:val="-1"/>
        </w:rPr>
        <w:t>on the considerations</w:t>
      </w:r>
      <w:r>
        <w:rPr>
          <w:spacing w:val="-3"/>
        </w:rPr>
        <w:t> </w:t>
      </w:r>
      <w:r>
        <w:rPr>
          <w:spacing w:val="-1"/>
        </w:rPr>
        <w:t>above,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57"/>
          <w:w w:val="99"/>
        </w:rPr>
        <w:t> </w:t>
      </w:r>
      <w:r>
        <w:rPr>
          <w:spacing w:val="-1"/>
        </w:rPr>
        <w:t>NSWG</w:t>
      </w:r>
      <w:r>
        <w:rPr>
          <w:spacing w:val="-4"/>
        </w:rPr>
        <w:t> </w:t>
      </w:r>
      <w:r>
        <w:rPr>
          <w:spacing w:val="-1"/>
        </w:rPr>
        <w:t>approved</w:t>
      </w:r>
      <w:r>
        <w:rPr>
          <w:spacing w:val="-5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3million</w:t>
      </w:r>
      <w:r>
        <w:rPr>
          <w:spacing w:val="-2"/>
        </w:rPr>
        <w:t> </w:t>
      </w:r>
      <w:r>
        <w:rPr>
          <w:spacing w:val="-1"/>
        </w:rPr>
        <w:t>royalty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materiality</w:t>
      </w:r>
      <w:r>
        <w:rPr>
          <w:spacing w:val="-7"/>
        </w:rPr>
        <w:t> </w:t>
      </w:r>
      <w:r>
        <w:rPr>
          <w:spacing w:val="-1"/>
        </w:rPr>
        <w:t>threshold.</w:t>
      </w:r>
    </w:p>
    <w:p>
      <w:pPr>
        <w:pStyle w:val="BodyText"/>
        <w:spacing w:line="240" w:lineRule="auto" w:before="172"/>
        <w:ind w:right="741"/>
        <w:jc w:val="both"/>
      </w:pPr>
      <w:r>
        <w:rPr/>
        <w:t>All</w:t>
      </w:r>
      <w:r>
        <w:rPr>
          <w:spacing w:val="12"/>
        </w:rPr>
        <w:t> </w:t>
      </w:r>
      <w:r>
        <w:rPr>
          <w:spacing w:val="-1"/>
        </w:rPr>
        <w:t>companies</w:t>
      </w:r>
      <w:r>
        <w:rPr>
          <w:spacing w:val="10"/>
        </w:rPr>
        <w:t> </w:t>
      </w:r>
      <w:r>
        <w:rPr>
          <w:spacing w:val="-1"/>
        </w:rPr>
        <w:t>operating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12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mining</w:t>
      </w:r>
      <w:r>
        <w:rPr>
          <w:spacing w:val="11"/>
        </w:rPr>
        <w:t> </w:t>
      </w:r>
      <w:r>
        <w:rPr>
          <w:spacing w:val="-1"/>
        </w:rPr>
        <w:t>or</w:t>
      </w:r>
      <w:r>
        <w:rPr>
          <w:spacing w:val="11"/>
        </w:rPr>
        <w:t> </w:t>
      </w:r>
      <w:r>
        <w:rPr>
          <w:spacing w:val="-1"/>
        </w:rPr>
        <w:t>quarrying</w:t>
      </w:r>
      <w:r>
        <w:rPr>
          <w:spacing w:val="11"/>
        </w:rPr>
        <w:t> </w:t>
      </w:r>
      <w:r>
        <w:rPr>
          <w:spacing w:val="-1"/>
        </w:rPr>
        <w:t>license</w:t>
      </w:r>
      <w:r>
        <w:rPr>
          <w:spacing w:val="10"/>
        </w:rPr>
        <w:t> </w:t>
      </w:r>
      <w:r>
        <w:rPr>
          <w:spacing w:val="-1"/>
        </w:rPr>
        <w:t>which</w:t>
      </w:r>
      <w:r>
        <w:rPr>
          <w:spacing w:val="13"/>
        </w:rPr>
        <w:t> </w:t>
      </w:r>
      <w:r>
        <w:rPr>
          <w:spacing w:val="-1"/>
        </w:rPr>
        <w:t>made</w:t>
      </w:r>
      <w:r>
        <w:rPr>
          <w:spacing w:val="10"/>
        </w:rPr>
        <w:t> </w:t>
      </w:r>
      <w:r>
        <w:rPr/>
        <w:t>royalty</w:t>
      </w:r>
      <w:r>
        <w:rPr>
          <w:spacing w:val="9"/>
        </w:rPr>
        <w:t> </w:t>
      </w:r>
      <w:r>
        <w:rPr>
          <w:spacing w:val="-1"/>
        </w:rPr>
        <w:t>payments</w:t>
      </w:r>
      <w:r>
        <w:rPr>
          <w:spacing w:val="79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dstrike/>
        </w:rPr>
        <w:t>N</w:t>
      </w:r>
      <w:r>
        <w:rPr>
          <w:strike w:val="0"/>
        </w:rPr>
        <w:t>3</w:t>
      </w:r>
      <w:r>
        <w:rPr>
          <w:strike w:val="0"/>
          <w:spacing w:val="-1"/>
        </w:rPr>
        <w:t> million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above</w:t>
      </w:r>
      <w:r>
        <w:rPr>
          <w:strike w:val="0"/>
          <w:spacing w:val="-3"/>
        </w:rPr>
        <w:t> </w:t>
      </w:r>
      <w:r>
        <w:rPr>
          <w:strike w:val="0"/>
        </w:rPr>
        <w:t>were</w:t>
      </w:r>
      <w:r>
        <w:rPr>
          <w:strike w:val="0"/>
          <w:spacing w:val="-4"/>
        </w:rPr>
        <w:t> </w:t>
      </w:r>
      <w:r>
        <w:rPr>
          <w:strike w:val="0"/>
          <w:spacing w:val="-1"/>
        </w:rPr>
        <w:t>covered</w:t>
      </w:r>
      <w:r>
        <w:rPr>
          <w:strike w:val="0"/>
          <w:spacing w:val="-3"/>
        </w:rPr>
        <w:t> </w:t>
      </w:r>
      <w:r>
        <w:rPr>
          <w:strike w:val="0"/>
        </w:rPr>
        <w:t>by</w:t>
      </w:r>
      <w:r>
        <w:rPr>
          <w:strike w:val="0"/>
          <w:spacing w:val="-5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audit for reconciliation.</w:t>
      </w:r>
    </w:p>
    <w:p>
      <w:pPr>
        <w:pStyle w:val="Heading1"/>
        <w:spacing w:line="240" w:lineRule="auto"/>
        <w:ind w:left="140" w:right="0"/>
        <w:jc w:val="both"/>
        <w:rPr>
          <w:b w:val="0"/>
          <w:bCs w:val="0"/>
        </w:rPr>
      </w:pPr>
      <w:r>
        <w:rPr>
          <w:spacing w:val="-1"/>
        </w:rPr>
        <w:t>1.4.1</w:t>
      </w:r>
      <w:r>
        <w:rPr>
          <w:spacing w:val="-4"/>
        </w:rPr>
        <w:t> </w:t>
      </w:r>
      <w:r>
        <w:rPr>
          <w:spacing w:val="-1"/>
        </w:rPr>
        <w:t>Our</w:t>
      </w:r>
      <w:r>
        <w:rPr>
          <w:spacing w:val="-5"/>
        </w:rPr>
        <w:t> </w:t>
      </w:r>
      <w:r>
        <w:rPr>
          <w:spacing w:val="-1"/>
        </w:rPr>
        <w:t>Assessment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Materiality</w:t>
      </w:r>
      <w:r>
        <w:rPr>
          <w:spacing w:val="-6"/>
        </w:rPr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40" w:lineRule="auto" w:before="24"/>
        <w:ind w:right="736"/>
        <w:jc w:val="both"/>
      </w:pPr>
      <w:r>
        <w:rPr>
          <w:spacing w:val="-1"/>
        </w:rPr>
        <w:t>Following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approval</w:t>
      </w:r>
      <w:r>
        <w:rPr>
          <w:spacing w:val="4"/>
        </w:rPr>
        <w:t> </w:t>
      </w:r>
      <w:r>
        <w:rPr>
          <w:spacing w:val="-1"/>
        </w:rPr>
        <w:t>by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NSWG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3million</w:t>
      </w:r>
      <w:r>
        <w:rPr>
          <w:spacing w:val="8"/>
        </w:rPr>
        <w:t> </w:t>
      </w:r>
      <w:r>
        <w:rPr>
          <w:spacing w:val="-1"/>
        </w:rPr>
        <w:t>royalty</w:t>
      </w:r>
      <w:r>
        <w:rPr>
          <w:spacing w:val="6"/>
        </w:rPr>
        <w:t> </w:t>
      </w:r>
      <w:r>
        <w:rPr>
          <w:spacing w:val="-1"/>
        </w:rPr>
        <w:t>payment</w:t>
      </w:r>
      <w:r>
        <w:rPr>
          <w:spacing w:val="8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materiality</w:t>
      </w:r>
      <w:r>
        <w:rPr>
          <w:spacing w:val="6"/>
        </w:rPr>
        <w:t> </w:t>
      </w:r>
      <w:r>
        <w:rPr>
          <w:spacing w:val="-1"/>
        </w:rPr>
        <w:t>threshold,</w:t>
      </w:r>
      <w:r>
        <w:rPr>
          <w:spacing w:val="79"/>
          <w:w w:val="99"/>
        </w:rPr>
        <w:t> </w:t>
      </w:r>
      <w:r>
        <w:rPr/>
        <w:t>we</w:t>
      </w:r>
      <w:r>
        <w:rPr>
          <w:spacing w:val="12"/>
        </w:rPr>
        <w:t> </w:t>
      </w:r>
      <w:r>
        <w:rPr>
          <w:spacing w:val="-1"/>
        </w:rPr>
        <w:t>carried</w:t>
      </w:r>
      <w:r>
        <w:rPr>
          <w:spacing w:val="14"/>
        </w:rPr>
        <w:t> </w:t>
      </w:r>
      <w:r>
        <w:rPr/>
        <w:t>out</w:t>
      </w:r>
      <w:r>
        <w:rPr>
          <w:spacing w:val="11"/>
        </w:rPr>
        <w:t> </w:t>
      </w:r>
      <w:r>
        <w:rPr>
          <w:spacing w:val="-1"/>
        </w:rPr>
        <w:t>further</w:t>
      </w:r>
      <w:r>
        <w:rPr>
          <w:spacing w:val="13"/>
        </w:rPr>
        <w:t> </w:t>
      </w:r>
      <w:r>
        <w:rPr>
          <w:spacing w:val="-1"/>
        </w:rPr>
        <w:t>analysis</w:t>
      </w:r>
      <w:r>
        <w:rPr>
          <w:spacing w:val="12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determine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appropriateness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threshold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also</w:t>
      </w:r>
      <w:r>
        <w:rPr>
          <w:spacing w:val="67"/>
        </w:rPr>
        <w:t> </w:t>
      </w:r>
      <w:r>
        <w:rPr/>
        <w:t>determine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number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extractive</w:t>
      </w:r>
      <w:r>
        <w:rPr>
          <w:spacing w:val="5"/>
        </w:rPr>
        <w:t> </w:t>
      </w:r>
      <w:r>
        <w:rPr>
          <w:spacing w:val="-1"/>
        </w:rPr>
        <w:t>companies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covered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audit.</w:t>
      </w:r>
      <w:r>
        <w:rPr>
          <w:spacing w:val="1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table</w:t>
      </w:r>
      <w:r>
        <w:rPr>
          <w:spacing w:val="4"/>
        </w:rPr>
        <w:t> </w:t>
      </w:r>
      <w:r>
        <w:rPr>
          <w:spacing w:val="-1"/>
        </w:rPr>
        <w:t>below</w:t>
      </w:r>
      <w:r>
        <w:rPr>
          <w:spacing w:val="53"/>
          <w:w w:val="99"/>
        </w:rPr>
        <w:t> </w:t>
      </w:r>
      <w:r>
        <w:rPr>
          <w:spacing w:val="-1"/>
        </w:rPr>
        <w:t>shows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sensitivity</w:t>
      </w:r>
      <w:r>
        <w:rPr>
          <w:spacing w:val="-6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materiality</w:t>
      </w:r>
      <w:r>
        <w:rPr>
          <w:spacing w:val="-6"/>
        </w:rPr>
        <w:t> </w:t>
      </w:r>
      <w:r>
        <w:rPr/>
        <w:t>threshold: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8"/>
        <w:ind w:left="140"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8"/>
        </w:rPr>
        <w:t> </w:t>
      </w:r>
      <w:r>
        <w:rPr>
          <w:spacing w:val="-1"/>
        </w:rPr>
        <w:t>1:</w:t>
      </w:r>
      <w:r>
        <w:rPr>
          <w:spacing w:val="-6"/>
        </w:rPr>
        <w:t> </w:t>
      </w:r>
      <w:r>
        <w:rPr>
          <w:spacing w:val="-1"/>
        </w:rPr>
        <w:t>Materiality</w:t>
      </w:r>
      <w:r>
        <w:rPr>
          <w:spacing w:val="-7"/>
        </w:rPr>
        <w:t> </w:t>
      </w:r>
      <w:r>
        <w:rPr/>
        <w:t>Threshold</w:t>
      </w:r>
      <w:r>
        <w:rPr>
          <w:spacing w:val="-6"/>
        </w:rPr>
        <w:t> </w:t>
      </w:r>
      <w:r>
        <w:rPr>
          <w:spacing w:val="-1"/>
        </w:rPr>
        <w:t>Sensitivity</w:t>
      </w:r>
      <w:r>
        <w:rPr>
          <w:spacing w:val="-7"/>
        </w:rPr>
        <w:t> </w:t>
      </w:r>
      <w:r>
        <w:rPr>
          <w:spacing w:val="-1"/>
        </w:rPr>
        <w:t>Analysis</w:t>
      </w:r>
      <w:r>
        <w:rPr>
          <w:b w:val="0"/>
        </w:rPr>
      </w: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2"/>
        <w:gridCol w:w="610"/>
        <w:gridCol w:w="2859"/>
        <w:gridCol w:w="1056"/>
        <w:gridCol w:w="715"/>
        <w:gridCol w:w="1928"/>
        <w:gridCol w:w="761"/>
      </w:tblGrid>
      <w:tr>
        <w:trPr>
          <w:trHeight w:val="310" w:hRule="exact"/>
        </w:trPr>
        <w:tc>
          <w:tcPr>
            <w:tcW w:w="1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6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8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85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Description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3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Companies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71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Royalty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Paid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1" w:hRule="exact"/>
        </w:trPr>
        <w:tc>
          <w:tcPr>
            <w:tcW w:w="1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6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28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Number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>
              <w:pStyle w:val="TableParagraph"/>
              <w:spacing w:line="240" w:lineRule="auto" w:before="106"/>
              <w:ind w:left="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1,500,000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9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9.8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1,507,771,132.25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91.8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Below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572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134,826,424.60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8.2</w:t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395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0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3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39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1,072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3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1,642,597,556.85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914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1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>
              <w:pStyle w:val="TableParagraph"/>
              <w:spacing w:line="240" w:lineRule="auto" w:before="106"/>
              <w:ind w:left="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2,000,000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81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1,465,410,630.23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89.2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Below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596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55.6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177,186,926.62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395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right="100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3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39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1,072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3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1,642,597,556.85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914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1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>
              <w:pStyle w:val="TableParagraph"/>
              <w:spacing w:line="240" w:lineRule="auto" w:before="106"/>
              <w:ind w:left="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3,000,000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Within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95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9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1,412,082,176.23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</w:tr>
      <w:tr>
        <w:trPr>
          <w:trHeight w:val="312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Below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Threshold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618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57.6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230,515,380.62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395</w:t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0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1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3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39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1,072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3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1,642,597,556.85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91" w:lineRule="exact"/>
              <w:ind w:left="2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8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pStyle w:val="BodyText"/>
        <w:spacing w:line="240" w:lineRule="auto" w:before="51"/>
        <w:ind w:right="734"/>
        <w:jc w:val="both"/>
      </w:pPr>
      <w:r>
        <w:rPr>
          <w:spacing w:val="-1"/>
        </w:rPr>
        <w:t>From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analysis</w:t>
      </w:r>
      <w:r>
        <w:rPr>
          <w:spacing w:val="10"/>
        </w:rPr>
        <w:t> </w:t>
      </w:r>
      <w:r>
        <w:rPr>
          <w:spacing w:val="-1"/>
        </w:rPr>
        <w:t>above,</w:t>
      </w:r>
      <w:r>
        <w:rPr>
          <w:spacing w:val="13"/>
        </w:rPr>
        <w:t> </w:t>
      </w:r>
      <w:r>
        <w:rPr>
          <w:rFonts w:ascii="Calibri" w:hAnsi="Calibri" w:cs="Calibri" w:eastAsia="Calibri"/>
          <w:spacing w:val="-1"/>
        </w:rPr>
        <w:t>we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agree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that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  <w:spacing w:val="-1"/>
        </w:rPr>
        <w:t>₦3million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royalty</w:t>
      </w:r>
      <w:r>
        <w:rPr>
          <w:spacing w:val="-1"/>
        </w:rPr>
        <w:t>-based</w:t>
      </w:r>
      <w:r>
        <w:rPr>
          <w:spacing w:val="11"/>
        </w:rPr>
        <w:t> </w:t>
      </w:r>
      <w:r>
        <w:rPr>
          <w:spacing w:val="-1"/>
        </w:rPr>
        <w:t>threshold</w:t>
      </w:r>
      <w:r>
        <w:rPr>
          <w:spacing w:val="14"/>
        </w:rPr>
        <w:t> </w:t>
      </w:r>
      <w:r>
        <w:rPr>
          <w:spacing w:val="-1"/>
        </w:rPr>
        <w:t>representing</w:t>
      </w:r>
      <w:r>
        <w:rPr>
          <w:spacing w:val="79"/>
          <w:w w:val="99"/>
        </w:rPr>
        <w:t> </w:t>
      </w:r>
      <w:r>
        <w:rPr/>
        <w:t>86%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entire</w:t>
      </w:r>
      <w:r>
        <w:rPr>
          <w:spacing w:val="47"/>
        </w:rPr>
        <w:t> </w:t>
      </w:r>
      <w:r>
        <w:rPr>
          <w:spacing w:val="-1"/>
        </w:rPr>
        <w:t>population</w:t>
      </w:r>
      <w:r>
        <w:rPr>
          <w:spacing w:val="49"/>
        </w:rPr>
        <w:t> </w:t>
      </w:r>
      <w:r>
        <w:rPr>
          <w:spacing w:val="-2"/>
        </w:rPr>
        <w:t>set</w:t>
      </w:r>
      <w:r>
        <w:rPr>
          <w:spacing w:val="50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NSWG</w:t>
      </w:r>
      <w:r>
        <w:rPr>
          <w:spacing w:val="1"/>
        </w:rPr>
        <w:t> </w:t>
      </w:r>
      <w:r>
        <w:rPr>
          <w:spacing w:val="-1"/>
        </w:rPr>
        <w:t>reflects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-1"/>
        </w:rPr>
        <w:t>reasonable</w:t>
      </w:r>
      <w:r>
        <w:rPr>
          <w:spacing w:val="50"/>
        </w:rPr>
        <w:t> </w:t>
      </w:r>
      <w:r>
        <w:rPr>
          <w:spacing w:val="-1"/>
        </w:rPr>
        <w:t>representation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64"/>
        </w:rPr>
        <w:t> </w:t>
      </w:r>
      <w:r>
        <w:rPr>
          <w:spacing w:val="-1"/>
        </w:rPr>
        <w:t>payments</w:t>
      </w:r>
      <w:r>
        <w:rPr>
          <w:spacing w:val="43"/>
        </w:rPr>
        <w:t> </w:t>
      </w:r>
      <w:r>
        <w:rPr>
          <w:spacing w:val="-1"/>
        </w:rPr>
        <w:t>made</w:t>
      </w:r>
      <w:r>
        <w:rPr>
          <w:spacing w:val="42"/>
        </w:rPr>
        <w:t> </w:t>
      </w:r>
      <w:r>
        <w:rPr/>
        <w:t>by</w:t>
      </w:r>
      <w:r>
        <w:rPr>
          <w:spacing w:val="43"/>
        </w:rPr>
        <w:t> </w:t>
      </w:r>
      <w:r>
        <w:rPr>
          <w:spacing w:val="-2"/>
        </w:rPr>
        <w:t>the</w:t>
      </w:r>
      <w:r>
        <w:rPr>
          <w:spacing w:val="44"/>
        </w:rPr>
        <w:t> </w:t>
      </w:r>
      <w:r>
        <w:rPr/>
        <w:t>players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Solid</w:t>
      </w:r>
      <w:r>
        <w:rPr>
          <w:spacing w:val="42"/>
        </w:rPr>
        <w:t> </w:t>
      </w:r>
      <w:r>
        <w:rPr>
          <w:spacing w:val="-1"/>
        </w:rPr>
        <w:t>Minerals</w:t>
      </w:r>
      <w:r>
        <w:rPr>
          <w:spacing w:val="49"/>
        </w:rPr>
        <w:t> </w:t>
      </w:r>
      <w:r>
        <w:rPr>
          <w:spacing w:val="-1"/>
        </w:rPr>
        <w:t>Industry</w:t>
      </w:r>
      <w:r>
        <w:rPr>
          <w:spacing w:val="45"/>
        </w:rPr>
        <w:t> </w:t>
      </w:r>
      <w:r>
        <w:rPr>
          <w:spacing w:val="-1"/>
        </w:rPr>
        <w:t>for</w:t>
      </w:r>
      <w:r>
        <w:rPr>
          <w:spacing w:val="42"/>
        </w:rPr>
        <w:t> </w:t>
      </w:r>
      <w:r>
        <w:rPr>
          <w:spacing w:val="-1"/>
        </w:rPr>
        <w:t>verification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reconciliation</w:t>
      </w:r>
      <w:r>
        <w:rPr>
          <w:spacing w:val="-13"/>
        </w:rPr>
        <w:t> </w:t>
      </w:r>
      <w:r>
        <w:rPr/>
        <w:t>exercise.</w:t>
      </w:r>
      <w:r>
        <w:rPr/>
      </w:r>
    </w:p>
    <w:p>
      <w:pPr>
        <w:pStyle w:val="BodyText"/>
        <w:spacing w:line="240" w:lineRule="auto" w:before="170"/>
        <w:ind w:right="734"/>
        <w:jc w:val="both"/>
      </w:pPr>
      <w:r>
        <w:rPr/>
        <w:t>We</w:t>
      </w:r>
      <w:r>
        <w:rPr>
          <w:spacing w:val="-1"/>
        </w:rPr>
        <w:t> affirm 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result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the audit</w:t>
      </w:r>
      <w:r>
        <w:rPr>
          <w:spacing w:val="-3"/>
        </w:rPr>
        <w:t> </w:t>
      </w:r>
      <w:r>
        <w:rPr>
          <w:spacing w:val="-1"/>
        </w:rPr>
        <w:t>would</w:t>
      </w:r>
      <w:r>
        <w:rPr>
          <w:spacing w:val="6"/>
        </w:rPr>
        <w:t> </w:t>
      </w:r>
      <w:r>
        <w:rPr>
          <w:spacing w:val="-1"/>
        </w:rPr>
        <w:t>reflect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true</w:t>
      </w:r>
      <w:r>
        <w:rPr/>
        <w:t> </w:t>
      </w:r>
      <w:r>
        <w:rPr>
          <w:spacing w:val="-1"/>
        </w:rPr>
        <w:t>and </w:t>
      </w:r>
      <w:r>
        <w:rPr/>
        <w:t>fair</w:t>
      </w:r>
      <w:r>
        <w:rPr>
          <w:spacing w:val="-2"/>
        </w:rPr>
        <w:t> </w:t>
      </w:r>
      <w:r>
        <w:rPr>
          <w:spacing w:val="-1"/>
        </w:rPr>
        <w:t>position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activities</w:t>
      </w:r>
      <w:r>
        <w:rPr>
          <w:spacing w:val="59"/>
          <w:w w:val="99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sector</w:t>
      </w:r>
      <w:r>
        <w:rPr>
          <w:spacing w:val="13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period</w:t>
      </w:r>
      <w:r>
        <w:rPr>
          <w:spacing w:val="15"/>
        </w:rPr>
        <w:t> </w:t>
      </w:r>
      <w:r>
        <w:rPr>
          <w:spacing w:val="-1"/>
        </w:rPr>
        <w:t>under</w:t>
      </w:r>
      <w:r>
        <w:rPr>
          <w:spacing w:val="14"/>
        </w:rPr>
        <w:t> </w:t>
      </w:r>
      <w:r>
        <w:rPr>
          <w:spacing w:val="-1"/>
        </w:rPr>
        <w:t>review.</w:t>
      </w:r>
      <w:r>
        <w:rPr>
          <w:spacing w:val="14"/>
        </w:rPr>
        <w:t> </w:t>
      </w:r>
      <w:r>
        <w:rPr/>
        <w:t>We</w:t>
      </w:r>
      <w:r>
        <w:rPr>
          <w:spacing w:val="12"/>
        </w:rPr>
        <w:t> </w:t>
      </w:r>
      <w:r>
        <w:rPr/>
        <w:t>will,</w:t>
      </w:r>
      <w:r>
        <w:rPr>
          <w:spacing w:val="14"/>
        </w:rPr>
        <w:t> </w:t>
      </w:r>
      <w:r>
        <w:rPr/>
        <w:t>however,</w:t>
      </w:r>
      <w:r>
        <w:rPr>
          <w:spacing w:val="14"/>
        </w:rPr>
        <w:t> </w:t>
      </w:r>
      <w:r>
        <w:rPr>
          <w:spacing w:val="-1"/>
        </w:rPr>
        <w:t>aggregate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royalty</w:t>
      </w:r>
      <w:r>
        <w:rPr>
          <w:spacing w:val="13"/>
        </w:rPr>
        <w:t> </w:t>
      </w:r>
      <w:r>
        <w:rPr>
          <w:spacing w:val="-1"/>
        </w:rPr>
        <w:t>paid</w:t>
      </w:r>
      <w:r>
        <w:rPr>
          <w:spacing w:val="15"/>
        </w:rPr>
        <w:t> </w:t>
      </w:r>
      <w:r>
        <w:rPr/>
        <w:t>by</w:t>
      </w:r>
      <w:r>
        <w:rPr>
          <w:spacing w:val="61"/>
          <w:w w:val="99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entities</w:t>
      </w:r>
      <w:r>
        <w:rPr>
          <w:spacing w:val="32"/>
        </w:rPr>
        <w:t> </w:t>
      </w:r>
      <w:r>
        <w:rPr>
          <w:spacing w:val="-1"/>
        </w:rPr>
        <w:t>outside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threshold</w:t>
      </w:r>
      <w:r>
        <w:rPr>
          <w:spacing w:val="37"/>
        </w:rPr>
        <w:t> </w:t>
      </w:r>
      <w:r>
        <w:rPr/>
        <w:t>as</w:t>
      </w:r>
      <w:r>
        <w:rPr>
          <w:spacing w:val="32"/>
        </w:rPr>
        <w:t> </w:t>
      </w:r>
      <w:r>
        <w:rPr>
          <w:spacing w:val="-1"/>
        </w:rPr>
        <w:t>unilateral</w:t>
      </w:r>
      <w:r>
        <w:rPr>
          <w:spacing w:val="32"/>
        </w:rPr>
        <w:t> </w:t>
      </w:r>
      <w:r>
        <w:rPr/>
        <w:t>disclosures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determine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total</w:t>
      </w:r>
      <w:r>
        <w:rPr>
          <w:spacing w:val="32"/>
        </w:rPr>
        <w:t> </w:t>
      </w:r>
      <w:r>
        <w:rPr>
          <w:spacing w:val="-1"/>
        </w:rPr>
        <w:t>royalty</w:t>
      </w:r>
      <w:r>
        <w:rPr>
          <w:spacing w:val="61"/>
          <w:w w:val="99"/>
        </w:rPr>
        <w:t> </w:t>
      </w:r>
      <w:r>
        <w:rPr/>
        <w:t>paid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/>
        <w:t>payable.</w:t>
      </w:r>
    </w:p>
    <w:p>
      <w:pPr>
        <w:pStyle w:val="Heading1"/>
        <w:numPr>
          <w:ilvl w:val="1"/>
          <w:numId w:val="12"/>
        </w:numPr>
        <w:tabs>
          <w:tab w:pos="506" w:val="left" w:leader="none"/>
        </w:tabs>
        <w:spacing w:line="240" w:lineRule="auto" w:before="170" w:after="0"/>
        <w:ind w:left="505" w:right="0" w:hanging="365"/>
        <w:jc w:val="both"/>
        <w:rPr>
          <w:b w:val="0"/>
          <w:bCs w:val="0"/>
        </w:rPr>
      </w:pPr>
      <w:bookmarkStart w:name="_bookmark8" w:id="14"/>
      <w:bookmarkEnd w:id="14"/>
      <w:r>
        <w:rPr>
          <w:b w:val="0"/>
        </w:rPr>
      </w:r>
      <w:bookmarkStart w:name="_bookmark8" w:id="15"/>
      <w:bookmarkEnd w:id="15"/>
      <w:r>
        <w:rPr>
          <w:spacing w:val="-1"/>
        </w:rPr>
        <w:t>Da</w:t>
      </w:r>
      <w:r>
        <w:rPr>
          <w:spacing w:val="-1"/>
        </w:rPr>
        <w:t>ta</w:t>
      </w:r>
      <w:r>
        <w:rPr>
          <w:spacing w:val="-9"/>
        </w:rPr>
        <w:t> </w:t>
      </w:r>
      <w:r>
        <w:rPr>
          <w:spacing w:val="-1"/>
        </w:rPr>
        <w:t>Collection</w:t>
      </w:r>
      <w:r>
        <w:rPr>
          <w:b w:val="0"/>
        </w:rPr>
      </w:r>
    </w:p>
    <w:p>
      <w:pPr>
        <w:pStyle w:val="BodyText"/>
        <w:spacing w:line="240" w:lineRule="auto" w:before="24"/>
        <w:ind w:right="0"/>
        <w:jc w:val="both"/>
      </w:pPr>
      <w:r>
        <w:rPr/>
        <w:t>Financial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2017</w:t>
      </w:r>
      <w:r>
        <w:rPr>
          <w:spacing w:val="-2"/>
        </w:rPr>
        <w:t> </w:t>
      </w:r>
      <w:r>
        <w:rPr>
          <w:spacing w:val="-1"/>
        </w:rPr>
        <w:t>SMA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>
          <w:spacing w:val="-1"/>
        </w:rPr>
        <w:t>obtained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following</w:t>
      </w:r>
      <w:r>
        <w:rPr>
          <w:spacing w:val="-3"/>
        </w:rPr>
        <w:t> </w:t>
      </w:r>
      <w:r>
        <w:rPr>
          <w:spacing w:val="-1"/>
        </w:rPr>
        <w:t>sources: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475"/>
        <w:jc w:val="left"/>
      </w:pPr>
      <w:r>
        <w:rPr>
          <w:spacing w:val="-1"/>
        </w:rPr>
        <w:t>Covered</w:t>
      </w:r>
      <w:r>
        <w:rPr>
          <w:spacing w:val="-8"/>
        </w:rPr>
        <w:t> </w:t>
      </w:r>
      <w:r>
        <w:rPr>
          <w:spacing w:val="-1"/>
        </w:rPr>
        <w:t>extractive</w:t>
      </w:r>
      <w:r>
        <w:rPr>
          <w:spacing w:val="-10"/>
        </w:rPr>
        <w:t> </w:t>
      </w:r>
      <w:r>
        <w:rPr>
          <w:spacing w:val="-1"/>
        </w:rPr>
        <w:t>companies</w:t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530"/>
        <w:jc w:val="left"/>
      </w:pPr>
      <w:r>
        <w:rPr/>
        <w:t>Mines</w:t>
      </w:r>
      <w:r>
        <w:rPr>
          <w:spacing w:val="-13"/>
        </w:rPr>
        <w:t> </w:t>
      </w:r>
      <w:r>
        <w:rPr>
          <w:spacing w:val="-1"/>
        </w:rPr>
        <w:t>Inspectorate</w:t>
      </w:r>
      <w:r>
        <w:rPr>
          <w:spacing w:val="-11"/>
        </w:rPr>
        <w:t> </w:t>
      </w:r>
      <w:r>
        <w:rPr>
          <w:spacing w:val="-1"/>
        </w:rPr>
        <w:t>Department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586"/>
        <w:jc w:val="left"/>
      </w:pP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Cadastral</w:t>
      </w:r>
      <w:r>
        <w:rPr>
          <w:spacing w:val="-2"/>
        </w:rPr>
        <w:t> </w:t>
      </w:r>
      <w:r>
        <w:rPr>
          <w:spacing w:val="-1"/>
        </w:rPr>
        <w:t>Office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583"/>
        <w:jc w:val="left"/>
      </w:pPr>
      <w:r>
        <w:rPr>
          <w:spacing w:val="-1"/>
        </w:rPr>
        <w:t>Federal</w:t>
      </w:r>
      <w:r>
        <w:rPr>
          <w:spacing w:val="-7"/>
        </w:rPr>
        <w:t> </w:t>
      </w:r>
      <w:r>
        <w:rPr>
          <w:spacing w:val="-1"/>
        </w:rPr>
        <w:t>Inland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Service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528"/>
        <w:jc w:val="left"/>
      </w:pPr>
      <w:r>
        <w:rPr/>
        <w:t>Central</w:t>
      </w:r>
      <w:r>
        <w:rPr>
          <w:spacing w:val="-6"/>
        </w:rPr>
        <w:t> </w:t>
      </w:r>
      <w:r>
        <w:rPr/>
        <w:t>Bank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Nigeria</w:t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583"/>
        <w:jc w:val="left"/>
      </w:pPr>
      <w:r>
        <w:rPr/>
        <w:t>Nigeria</w:t>
      </w:r>
      <w:r>
        <w:rPr>
          <w:spacing w:val="-6"/>
        </w:rPr>
        <w:t> </w:t>
      </w:r>
      <w:r>
        <w:rPr>
          <w:spacing w:val="-1"/>
        </w:rPr>
        <w:t>Customs</w:t>
      </w:r>
      <w:r>
        <w:rPr>
          <w:spacing w:val="-8"/>
        </w:rPr>
        <w:t> </w:t>
      </w:r>
      <w:r>
        <w:rPr>
          <w:spacing w:val="-1"/>
        </w:rPr>
        <w:t>Service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2" w:after="0"/>
        <w:ind w:left="860" w:right="0" w:hanging="638"/>
        <w:jc w:val="both"/>
      </w:pPr>
      <w:r>
        <w:rPr>
          <w:spacing w:val="-1"/>
        </w:rPr>
        <w:t>Bureau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/>
        <w:t>Public</w:t>
      </w:r>
      <w:r>
        <w:rPr>
          <w:spacing w:val="-4"/>
        </w:rPr>
        <w:t> </w:t>
      </w:r>
      <w:r>
        <w:rPr>
          <w:spacing w:val="-1"/>
        </w:rPr>
        <w:t>Enterprises</w:t>
      </w:r>
      <w:r>
        <w:rPr/>
      </w: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694"/>
        <w:jc w:val="both"/>
      </w:pPr>
      <w:r>
        <w:rPr>
          <w:spacing w:val="-1"/>
        </w:rPr>
        <w:t>Federation</w:t>
      </w:r>
      <w:r>
        <w:rPr>
          <w:spacing w:val="-6"/>
        </w:rPr>
        <w:t> </w:t>
      </w:r>
      <w:r>
        <w:rPr>
          <w:spacing w:val="-1"/>
        </w:rPr>
        <w:t>Account</w:t>
      </w:r>
      <w:r>
        <w:rPr>
          <w:spacing w:val="-4"/>
        </w:rPr>
        <w:t> </w:t>
      </w:r>
      <w:r>
        <w:rPr>
          <w:spacing w:val="-1"/>
        </w:rPr>
        <w:t>Allocation</w:t>
      </w:r>
      <w:r>
        <w:rPr>
          <w:spacing w:val="-6"/>
        </w:rPr>
        <w:t> </w:t>
      </w:r>
      <w:r>
        <w:rPr>
          <w:spacing w:val="-1"/>
        </w:rPr>
        <w:t>Committee</w:t>
      </w:r>
      <w:r>
        <w:rPr>
          <w:spacing w:val="-5"/>
        </w:rPr>
        <w:t> </w:t>
      </w:r>
      <w:r>
        <w:rPr>
          <w:spacing w:val="-1"/>
        </w:rPr>
        <w:t>Report</w:t>
      </w:r>
      <w:r>
        <w:rPr/>
      </w:r>
    </w:p>
    <w:p>
      <w:pPr>
        <w:pStyle w:val="Heading1"/>
        <w:numPr>
          <w:ilvl w:val="1"/>
          <w:numId w:val="12"/>
        </w:numPr>
        <w:tabs>
          <w:tab w:pos="506" w:val="left" w:leader="none"/>
        </w:tabs>
        <w:spacing w:line="240" w:lineRule="auto" w:before="170" w:after="0"/>
        <w:ind w:left="505" w:right="0" w:hanging="365"/>
        <w:jc w:val="both"/>
        <w:rPr>
          <w:b w:val="0"/>
          <w:bCs w:val="0"/>
        </w:rPr>
      </w:pPr>
      <w:bookmarkStart w:name="_bookmark9" w:id="16"/>
      <w:bookmarkEnd w:id="16"/>
      <w:r>
        <w:rPr>
          <w:b w:val="0"/>
        </w:rPr>
      </w:r>
      <w:bookmarkStart w:name="_bookmark9" w:id="17"/>
      <w:bookmarkEnd w:id="17"/>
      <w:r>
        <w:rPr>
          <w:spacing w:val="-1"/>
        </w:rPr>
        <w:t>Da</w:t>
      </w:r>
      <w:r>
        <w:rPr>
          <w:spacing w:val="-1"/>
        </w:rPr>
        <w:t>ta</w:t>
      </w:r>
      <w:r>
        <w:rPr>
          <w:spacing w:val="-9"/>
        </w:rPr>
        <w:t> </w:t>
      </w:r>
      <w:r>
        <w:rPr>
          <w:spacing w:val="-1"/>
        </w:rPr>
        <w:t>Quality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Assurance</w:t>
      </w:r>
      <w:r>
        <w:rPr>
          <w:b w:val="0"/>
        </w:rPr>
      </w:r>
    </w:p>
    <w:p>
      <w:pPr>
        <w:numPr>
          <w:ilvl w:val="2"/>
          <w:numId w:val="13"/>
        </w:numPr>
        <w:tabs>
          <w:tab w:pos="690" w:val="left" w:leader="none"/>
        </w:tabs>
        <w:spacing w:before="182"/>
        <w:ind w:left="689" w:right="0" w:hanging="549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Legal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Institutional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Requirements</w:t>
      </w:r>
      <w:r>
        <w:rPr>
          <w:rFonts w:ascii="Calibri"/>
          <w:sz w:val="24"/>
        </w:rPr>
      </w:r>
    </w:p>
    <w:p>
      <w:pPr>
        <w:pStyle w:val="BodyText"/>
        <w:spacing w:line="240" w:lineRule="auto" w:before="24"/>
        <w:ind w:right="742"/>
        <w:jc w:val="both"/>
      </w:pPr>
      <w:r>
        <w:rPr/>
        <w:t>The</w:t>
      </w:r>
      <w:r>
        <w:rPr>
          <w:spacing w:val="-3"/>
        </w:rPr>
        <w:t> </w:t>
      </w:r>
      <w:r>
        <w:rPr/>
        <w:t>data</w:t>
      </w:r>
      <w:r>
        <w:rPr>
          <w:spacing w:val="1"/>
        </w:rPr>
        <w:t> </w:t>
      </w:r>
      <w:r>
        <w:rPr>
          <w:spacing w:val="-1"/>
        </w:rPr>
        <w:t>collected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carefully reviewed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ensure</w:t>
      </w:r>
      <w:r>
        <w:rPr/>
        <w:t> </w:t>
      </w:r>
      <w:r>
        <w:rPr>
          <w:spacing w:val="-1"/>
        </w:rPr>
        <w:t>completeness, accuracy </w:t>
      </w:r>
      <w:r>
        <w:rPr/>
        <w:t>and </w:t>
      </w:r>
      <w:r>
        <w:rPr>
          <w:spacing w:val="-1"/>
        </w:rPr>
        <w:t>validity </w:t>
      </w:r>
      <w:r>
        <w:rPr/>
        <w:t>as</w:t>
      </w:r>
      <w:r>
        <w:rPr>
          <w:spacing w:val="73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conformity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legal</w:t>
      </w:r>
      <w:r>
        <w:rPr>
          <w:spacing w:val="-5"/>
        </w:rPr>
        <w:t> </w:t>
      </w:r>
      <w:r>
        <w:rPr>
          <w:spacing w:val="-1"/>
        </w:rPr>
        <w:t>framework</w:t>
      </w:r>
      <w:r>
        <w:rPr/>
        <w:t> as</w:t>
      </w:r>
      <w:r>
        <w:rPr>
          <w:spacing w:val="-3"/>
        </w:rPr>
        <w:t> </w:t>
      </w:r>
      <w:r>
        <w:rPr>
          <w:spacing w:val="-1"/>
        </w:rPr>
        <w:t>stated</w:t>
      </w:r>
      <w:r>
        <w:rPr>
          <w:spacing w:val="-4"/>
        </w:rPr>
        <w:t> </w:t>
      </w:r>
      <w:r>
        <w:rPr>
          <w:spacing w:val="-1"/>
        </w:rPr>
        <w:t>below.</w:t>
      </w:r>
    </w:p>
    <w:p>
      <w:pPr>
        <w:pStyle w:val="Heading1"/>
        <w:numPr>
          <w:ilvl w:val="0"/>
          <w:numId w:val="14"/>
        </w:numPr>
        <w:tabs>
          <w:tab w:pos="501" w:val="left" w:leader="none"/>
        </w:tabs>
        <w:spacing w:line="240" w:lineRule="auto" w:before="170" w:after="0"/>
        <w:ind w:left="500" w:right="0" w:hanging="360"/>
        <w:jc w:val="both"/>
        <w:rPr>
          <w:b w:val="0"/>
          <w:bCs w:val="0"/>
        </w:rPr>
      </w:pP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40" w:lineRule="auto"/>
        <w:ind w:right="736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extant</w:t>
      </w:r>
      <w:r>
        <w:rPr>
          <w:spacing w:val="37"/>
        </w:rPr>
        <w:t> </w:t>
      </w:r>
      <w:r>
        <w:rPr>
          <w:spacing w:val="-1"/>
        </w:rPr>
        <w:t>law</w:t>
      </w:r>
      <w:r>
        <w:rPr>
          <w:spacing w:val="37"/>
        </w:rPr>
        <w:t> </w:t>
      </w:r>
      <w:r>
        <w:rPr>
          <w:spacing w:val="-1"/>
        </w:rPr>
        <w:t>regulating</w:t>
      </w:r>
      <w:r>
        <w:rPr>
          <w:spacing w:val="35"/>
        </w:rPr>
        <w:t> </w:t>
      </w:r>
      <w:r>
        <w:rPr>
          <w:spacing w:val="-1"/>
        </w:rPr>
        <w:t>companies</w:t>
      </w:r>
      <w:r>
        <w:rPr>
          <w:spacing w:val="36"/>
        </w:rPr>
        <w:t> </w:t>
      </w:r>
      <w:r>
        <w:rPr>
          <w:spacing w:val="-2"/>
        </w:rPr>
        <w:t>in</w:t>
      </w:r>
      <w:r>
        <w:rPr>
          <w:spacing w:val="35"/>
        </w:rPr>
        <w:t> </w:t>
      </w:r>
      <w:r>
        <w:rPr/>
        <w:t>Nigeria</w:t>
      </w:r>
      <w:r>
        <w:rPr>
          <w:spacing w:val="35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Companies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Allied</w:t>
      </w:r>
      <w:r>
        <w:rPr>
          <w:spacing w:val="36"/>
        </w:rPr>
        <w:t> </w:t>
      </w:r>
      <w:r>
        <w:rPr>
          <w:spacing w:val="-1"/>
        </w:rPr>
        <w:t>Matters</w:t>
      </w:r>
      <w:r>
        <w:rPr>
          <w:spacing w:val="34"/>
        </w:rPr>
        <w:t> </w:t>
      </w:r>
      <w:r>
        <w:rPr/>
        <w:t>Act</w:t>
      </w:r>
      <w:r>
        <w:rPr>
          <w:spacing w:val="45"/>
          <w:w w:val="99"/>
        </w:rPr>
        <w:t> </w:t>
      </w:r>
      <w:r>
        <w:rPr>
          <w:spacing w:val="-1"/>
        </w:rPr>
        <w:t>(CAMA)</w:t>
      </w:r>
      <w:r>
        <w:rPr>
          <w:spacing w:val="17"/>
        </w:rPr>
        <w:t> </w:t>
      </w:r>
      <w:r>
        <w:rPr>
          <w:spacing w:val="-1"/>
        </w:rPr>
        <w:t>1990.</w:t>
      </w:r>
      <w:r>
        <w:rPr>
          <w:spacing w:val="17"/>
        </w:rPr>
        <w:t> </w:t>
      </w:r>
      <w:r>
        <w:rPr/>
        <w:t>Part</w:t>
      </w:r>
      <w:r>
        <w:rPr>
          <w:spacing w:val="18"/>
        </w:rPr>
        <w:t> </w:t>
      </w:r>
      <w:r>
        <w:rPr/>
        <w:t>XI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/>
        <w:t>Act</w:t>
      </w:r>
      <w:r>
        <w:rPr>
          <w:spacing w:val="16"/>
        </w:rPr>
        <w:t> </w:t>
      </w:r>
      <w:r>
        <w:rPr>
          <w:spacing w:val="-1"/>
        </w:rPr>
        <w:t>states</w:t>
      </w:r>
      <w:r>
        <w:rPr>
          <w:spacing w:val="17"/>
        </w:rPr>
        <w:t> </w:t>
      </w:r>
      <w:r>
        <w:rPr>
          <w:spacing w:val="-1"/>
        </w:rPr>
        <w:t>that</w:t>
      </w:r>
      <w:r>
        <w:rPr>
          <w:spacing w:val="18"/>
        </w:rPr>
        <w:t> </w:t>
      </w:r>
      <w:r>
        <w:rPr>
          <w:spacing w:val="-1"/>
        </w:rPr>
        <w:t>every</w:t>
      </w:r>
      <w:r>
        <w:rPr>
          <w:spacing w:val="17"/>
        </w:rPr>
        <w:t> </w:t>
      </w:r>
      <w:r>
        <w:rPr>
          <w:spacing w:val="-1"/>
        </w:rPr>
        <w:t>registered</w:t>
      </w:r>
      <w:r>
        <w:rPr>
          <w:spacing w:val="18"/>
        </w:rPr>
        <w:t> </w:t>
      </w:r>
      <w:r>
        <w:rPr>
          <w:spacing w:val="-1"/>
        </w:rPr>
        <w:t>company</w:t>
      </w:r>
      <w:r>
        <w:rPr>
          <w:spacing w:val="16"/>
        </w:rPr>
        <w:t> </w:t>
      </w:r>
      <w:r>
        <w:rPr>
          <w:spacing w:val="-1"/>
        </w:rPr>
        <w:t>operating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Nigeria</w:t>
      </w:r>
      <w:r>
        <w:rPr>
          <w:spacing w:val="77"/>
        </w:rPr>
        <w:t> </w:t>
      </w:r>
      <w:r>
        <w:rPr>
          <w:spacing w:val="-1"/>
        </w:rPr>
        <w:t>keeps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proper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books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52"/>
        </w:rPr>
        <w:t> </w:t>
      </w:r>
      <w:r>
        <w:rPr>
          <w:spacing w:val="-1"/>
        </w:rPr>
        <w:t>accounts,</w:t>
      </w:r>
      <w:r>
        <w:rPr/>
        <w:t> </w:t>
      </w:r>
      <w:r>
        <w:rPr>
          <w:spacing w:val="52"/>
        </w:rPr>
        <w:t> </w:t>
      </w:r>
      <w:r>
        <w:rPr>
          <w:spacing w:val="-1"/>
        </w:rPr>
        <w:t>prepares</w:t>
      </w:r>
      <w:r>
        <w:rPr/>
        <w:t> </w:t>
      </w:r>
      <w:r>
        <w:rPr>
          <w:spacing w:val="48"/>
        </w:rPr>
        <w:t> </w:t>
      </w:r>
      <w:r>
        <w:rPr/>
        <w:t>and </w:t>
      </w:r>
      <w:r>
        <w:rPr>
          <w:spacing w:val="50"/>
        </w:rPr>
        <w:t> </w:t>
      </w:r>
      <w:r>
        <w:rPr>
          <w:spacing w:val="-1"/>
        </w:rPr>
        <w:t>publishes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Audited</w:t>
      </w:r>
      <w:r>
        <w:rPr/>
        <w:t> </w:t>
      </w:r>
      <w:r>
        <w:rPr>
          <w:spacing w:val="53"/>
        </w:rPr>
        <w:t> </w:t>
      </w:r>
      <w:r>
        <w:rPr>
          <w:spacing w:val="-1"/>
        </w:rPr>
        <w:t>Financial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right="736"/>
        <w:jc w:val="both"/>
      </w:pPr>
      <w:r>
        <w:rPr>
          <w:spacing w:val="-1"/>
        </w:rPr>
        <w:t>Statements (AFS)</w:t>
      </w:r>
      <w:r>
        <w:rPr>
          <w:spacing w:val="-3"/>
        </w:rPr>
        <w:t> </w:t>
      </w:r>
      <w:r>
        <w:rPr/>
        <w:t>at </w:t>
      </w:r>
      <w:r>
        <w:rPr>
          <w:spacing w:val="-1"/>
        </w:rPr>
        <w:t>most</w:t>
      </w:r>
      <w:r>
        <w:rPr>
          <w:spacing w:val="1"/>
        </w:rPr>
        <w:t> </w:t>
      </w:r>
      <w:r>
        <w:rPr>
          <w:spacing w:val="-1"/>
        </w:rPr>
        <w:t>six</w:t>
      </w:r>
      <w:r>
        <w:rPr>
          <w:spacing w:val="-3"/>
        </w:rPr>
        <w:t> </w:t>
      </w:r>
      <w:r>
        <w:rPr>
          <w:spacing w:val="-1"/>
        </w:rPr>
        <w:t>months</w:t>
      </w:r>
      <w:r>
        <w:rPr>
          <w:spacing w:val="-2"/>
        </w:rPr>
        <w:t> </w:t>
      </w:r>
      <w:r>
        <w:rPr>
          <w:spacing w:val="-1"/>
        </w:rPr>
        <w:t>after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financial</w:t>
      </w:r>
      <w:r>
        <w:rPr>
          <w:spacing w:val="6"/>
        </w:rPr>
        <w:t> </w:t>
      </w:r>
      <w:r>
        <w:rPr>
          <w:spacing w:val="-1"/>
        </w:rPr>
        <w:t>year-end which 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mandatorily</w:t>
      </w:r>
      <w:r>
        <w:rPr>
          <w:spacing w:val="71"/>
        </w:rPr>
        <w:t> </w:t>
      </w:r>
      <w:r>
        <w:rPr>
          <w:spacing w:val="-1"/>
        </w:rPr>
        <w:t>certified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>
          <w:spacing w:val="-1"/>
        </w:rPr>
        <w:t>external</w:t>
      </w:r>
      <w:r>
        <w:rPr>
          <w:spacing w:val="-5"/>
        </w:rPr>
        <w:t> </w:t>
      </w:r>
      <w:r>
        <w:rPr>
          <w:spacing w:val="-1"/>
        </w:rPr>
        <w:t>auditor.</w:t>
      </w:r>
    </w:p>
    <w:p>
      <w:pPr>
        <w:pStyle w:val="BodyText"/>
        <w:spacing w:line="240" w:lineRule="auto" w:before="172"/>
        <w:ind w:right="731"/>
        <w:jc w:val="both"/>
      </w:pPr>
      <w:r>
        <w:rPr/>
        <w:t>Part</w:t>
      </w:r>
      <w:r>
        <w:rPr>
          <w:spacing w:val="-1"/>
        </w:rPr>
        <w:t> </w:t>
      </w:r>
      <w:r>
        <w:rPr/>
        <w:t>XII</w:t>
      </w:r>
      <w:r>
        <w:rPr>
          <w:spacing w:val="-2"/>
        </w:rPr>
        <w:t> </w:t>
      </w:r>
      <w:r>
        <w:rPr>
          <w:spacing w:val="-1"/>
        </w:rPr>
        <w:t>of the </w:t>
      </w:r>
      <w:r>
        <w:rPr/>
        <w:t>Act</w:t>
      </w:r>
      <w:r>
        <w:rPr>
          <w:spacing w:val="-1"/>
        </w:rPr>
        <w:t> </w:t>
      </w:r>
      <w:r>
        <w:rPr/>
        <w:t>makes</w:t>
      </w:r>
      <w:r>
        <w:rPr>
          <w:spacing w:val="-4"/>
        </w:rPr>
        <w:t> </w:t>
      </w:r>
      <w:r>
        <w:rPr/>
        <w:t>it</w:t>
      </w:r>
      <w:r>
        <w:rPr>
          <w:spacing w:val="-1"/>
        </w:rPr>
        <w:t> mandatory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all</w:t>
      </w:r>
      <w:r>
        <w:rPr>
          <w:spacing w:val="-2"/>
        </w:rPr>
        <w:t> </w:t>
      </w:r>
      <w:r>
        <w:rPr>
          <w:spacing w:val="-1"/>
        </w:rPr>
        <w:t>registered companies</w:t>
      </w:r>
      <w:r>
        <w:rPr>
          <w:spacing w:val="-2"/>
        </w:rPr>
        <w:t> </w:t>
      </w:r>
      <w:r>
        <w:rPr>
          <w:spacing w:val="-1"/>
        </w:rPr>
        <w:t>to </w:t>
      </w:r>
      <w:r>
        <w:rPr/>
        <w:t>file</w:t>
      </w:r>
      <w:r>
        <w:rPr>
          <w:spacing w:val="-4"/>
        </w:rPr>
        <w:t> </w:t>
      </w:r>
      <w:r>
        <w:rPr>
          <w:spacing w:val="-1"/>
        </w:rPr>
        <w:t>annual</w:t>
      </w:r>
      <w:r>
        <w:rPr>
          <w:spacing w:val="-2"/>
        </w:rPr>
        <w:t> </w:t>
      </w:r>
      <w:r>
        <w:rPr>
          <w:spacing w:val="-1"/>
        </w:rPr>
        <w:t>returns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reports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CAC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SEC</w:t>
      </w:r>
      <w:r>
        <w:rPr>
          <w:spacing w:val="10"/>
        </w:rPr>
        <w:t> </w:t>
      </w:r>
      <w:r>
        <w:rPr>
          <w:spacing w:val="2"/>
        </w:rPr>
        <w:t>if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company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quoted</w:t>
      </w:r>
      <w:r>
        <w:rPr>
          <w:spacing w:val="9"/>
        </w:rPr>
        <w:t> </w:t>
      </w:r>
      <w:r>
        <w:rPr>
          <w:spacing w:val="-1"/>
        </w:rPr>
        <w:t>on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Nigerian</w:t>
      </w:r>
      <w:r>
        <w:rPr>
          <w:spacing w:val="11"/>
        </w:rPr>
        <w:t> </w:t>
      </w:r>
      <w:r>
        <w:rPr>
          <w:spacing w:val="-1"/>
        </w:rPr>
        <w:t>Capital</w:t>
      </w:r>
      <w:r>
        <w:rPr>
          <w:spacing w:val="8"/>
        </w:rPr>
        <w:t> </w:t>
      </w:r>
      <w:r>
        <w:rPr/>
        <w:t>Market,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/>
        <w:t>i.e.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public</w:t>
      </w:r>
      <w:r>
        <w:rPr>
          <w:spacing w:val="-3"/>
        </w:rPr>
        <w:t> </w:t>
      </w:r>
      <w:r>
        <w:rPr>
          <w:spacing w:val="-1"/>
        </w:rPr>
        <w:t>interest.</w:t>
      </w:r>
    </w:p>
    <w:p>
      <w:pPr>
        <w:pStyle w:val="BodyText"/>
        <w:spacing w:line="240" w:lineRule="auto" w:before="170"/>
        <w:ind w:right="739"/>
        <w:jc w:val="both"/>
      </w:pPr>
      <w:r>
        <w:rPr/>
        <w:t>Again,</w:t>
      </w:r>
      <w:r>
        <w:rPr>
          <w:spacing w:val="43"/>
        </w:rPr>
        <w:t> </w:t>
      </w:r>
      <w:r>
        <w:rPr/>
        <w:t>it</w:t>
      </w:r>
      <w:r>
        <w:rPr>
          <w:spacing w:val="44"/>
        </w:rPr>
        <w:t> </w:t>
      </w:r>
      <w:r>
        <w:rPr/>
        <w:t>also</w:t>
      </w:r>
      <w:r>
        <w:rPr>
          <w:spacing w:val="44"/>
        </w:rPr>
        <w:t> </w:t>
      </w:r>
      <w:r>
        <w:rPr>
          <w:spacing w:val="-1"/>
        </w:rPr>
        <w:t>requires</w:t>
      </w:r>
      <w:r>
        <w:rPr>
          <w:spacing w:val="43"/>
        </w:rPr>
        <w:t> </w:t>
      </w:r>
      <w:r>
        <w:rPr>
          <w:spacing w:val="-1"/>
        </w:rPr>
        <w:t>that</w:t>
      </w:r>
      <w:r>
        <w:rPr>
          <w:spacing w:val="45"/>
        </w:rPr>
        <w:t> </w:t>
      </w:r>
      <w:r>
        <w:rPr/>
        <w:t>every</w:t>
      </w:r>
      <w:r>
        <w:rPr>
          <w:spacing w:val="42"/>
        </w:rPr>
        <w:t> </w:t>
      </w:r>
      <w:r>
        <w:rPr>
          <w:spacing w:val="-1"/>
        </w:rPr>
        <w:t>company</w:t>
      </w:r>
      <w:r>
        <w:rPr>
          <w:spacing w:val="45"/>
        </w:rPr>
        <w:t> </w:t>
      </w:r>
      <w:r>
        <w:rPr>
          <w:spacing w:val="-1"/>
        </w:rPr>
        <w:t>operating</w:t>
      </w:r>
      <w:r>
        <w:rPr>
          <w:spacing w:val="42"/>
        </w:rPr>
        <w:t> </w:t>
      </w:r>
      <w:r>
        <w:rPr>
          <w:spacing w:val="-2"/>
        </w:rPr>
        <w:t>in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country</w:t>
      </w:r>
      <w:r>
        <w:rPr>
          <w:spacing w:val="43"/>
        </w:rPr>
        <w:t> </w:t>
      </w:r>
      <w:r>
        <w:rPr>
          <w:spacing w:val="-1"/>
        </w:rPr>
        <w:t>must</w:t>
      </w:r>
      <w:r>
        <w:rPr>
          <w:spacing w:val="43"/>
        </w:rPr>
        <w:t> </w:t>
      </w:r>
      <w:r>
        <w:rPr>
          <w:spacing w:val="-1"/>
        </w:rPr>
        <w:t>prepare</w:t>
      </w:r>
      <w:r>
        <w:rPr>
          <w:spacing w:val="44"/>
        </w:rPr>
        <w:t> </w:t>
      </w:r>
      <w:r>
        <w:rPr>
          <w:spacing w:val="-1"/>
        </w:rPr>
        <w:t>their</w:t>
      </w:r>
      <w:r>
        <w:rPr>
          <w:spacing w:val="63"/>
          <w:w w:val="99"/>
        </w:rPr>
        <w:t> </w:t>
      </w:r>
      <w:r>
        <w:rPr>
          <w:spacing w:val="-1"/>
        </w:rPr>
        <w:t>annual</w:t>
      </w:r>
      <w:r>
        <w:rPr>
          <w:spacing w:val="-2"/>
        </w:rPr>
        <w:t> </w:t>
      </w:r>
      <w:r>
        <w:rPr>
          <w:spacing w:val="-1"/>
        </w:rPr>
        <w:t>audited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statement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line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-1"/>
        </w:rPr>
        <w:t> IFRS.</w:t>
      </w:r>
      <w:r>
        <w:rPr/>
      </w:r>
    </w:p>
    <w:p>
      <w:pPr>
        <w:pStyle w:val="Heading1"/>
        <w:numPr>
          <w:ilvl w:val="0"/>
          <w:numId w:val="14"/>
        </w:numPr>
        <w:tabs>
          <w:tab w:pos="501" w:val="left" w:leader="none"/>
        </w:tabs>
        <w:spacing w:line="240" w:lineRule="auto" w:before="170" w:after="0"/>
        <w:ind w:left="500" w:right="0" w:hanging="360"/>
        <w:jc w:val="both"/>
        <w:rPr>
          <w:b w:val="0"/>
          <w:bCs w:val="0"/>
        </w:rPr>
      </w:pPr>
      <w:r>
        <w:rPr>
          <w:spacing w:val="-1"/>
        </w:rPr>
        <w:t>Government</w:t>
      </w:r>
      <w:r>
        <w:rPr>
          <w:b w:val="0"/>
        </w:rPr>
      </w:r>
    </w:p>
    <w:p>
      <w:pPr>
        <w:pStyle w:val="BodyText"/>
        <w:spacing w:line="241" w:lineRule="auto"/>
        <w:ind w:right="739"/>
        <w:jc w:val="both"/>
      </w:pPr>
      <w:r>
        <w:rPr/>
        <w:t>The</w:t>
      </w:r>
      <w:r>
        <w:rPr>
          <w:spacing w:val="44"/>
        </w:rPr>
        <w:t> </w:t>
      </w:r>
      <w:r>
        <w:rPr>
          <w:spacing w:val="-1"/>
        </w:rPr>
        <w:t>laws</w:t>
      </w:r>
      <w:r>
        <w:rPr>
          <w:spacing w:val="43"/>
        </w:rPr>
        <w:t> </w:t>
      </w:r>
      <w:r>
        <w:rPr>
          <w:spacing w:val="-1"/>
        </w:rPr>
        <w:t>regulating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operations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public</w:t>
      </w:r>
      <w:r>
        <w:rPr>
          <w:spacing w:val="43"/>
        </w:rPr>
        <w:t> </w:t>
      </w:r>
      <w:r>
        <w:rPr>
          <w:spacing w:val="-1"/>
        </w:rPr>
        <w:t>accounts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Federation,</w:t>
      </w:r>
      <w:r>
        <w:rPr>
          <w:spacing w:val="42"/>
        </w:rPr>
        <w:t> </w:t>
      </w:r>
      <w:r>
        <w:rPr>
          <w:spacing w:val="-1"/>
        </w:rPr>
        <w:t>Ministries,</w:t>
      </w:r>
      <w:r>
        <w:rPr>
          <w:spacing w:val="69"/>
          <w:w w:val="99"/>
        </w:rPr>
        <w:t> </w:t>
      </w:r>
      <w:r>
        <w:rPr>
          <w:spacing w:val="-1"/>
        </w:rPr>
        <w:t>Departments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Agencies</w:t>
      </w:r>
      <w:r>
        <w:rPr>
          <w:spacing w:val="38"/>
        </w:rPr>
        <w:t> </w:t>
      </w:r>
      <w:r>
        <w:rPr>
          <w:spacing w:val="-1"/>
        </w:rPr>
        <w:t>(MDAs)</w:t>
      </w:r>
      <w:r>
        <w:rPr>
          <w:spacing w:val="38"/>
        </w:rPr>
        <w:t> </w:t>
      </w:r>
      <w:r>
        <w:rPr/>
        <w:t>are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1999</w:t>
      </w:r>
      <w:r>
        <w:rPr>
          <w:spacing w:val="40"/>
        </w:rPr>
        <w:t> </w:t>
      </w:r>
      <w:r>
        <w:rPr>
          <w:spacing w:val="-1"/>
        </w:rPr>
        <w:t>Constitution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Federal</w:t>
      </w:r>
      <w:r>
        <w:rPr>
          <w:spacing w:val="39"/>
        </w:rPr>
        <w:t> </w:t>
      </w:r>
      <w:r>
        <w:rPr>
          <w:spacing w:val="-1"/>
        </w:rPr>
        <w:t>Republic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78"/>
        </w:rPr>
        <w:t> </w:t>
      </w:r>
      <w:r>
        <w:rPr/>
        <w:t>Nigeria,</w:t>
      </w:r>
      <w:r>
        <w:rPr>
          <w:spacing w:val="-3"/>
        </w:rPr>
        <w:t> </w:t>
      </w:r>
      <w:r>
        <w:rPr>
          <w:spacing w:val="-1"/>
        </w:rPr>
        <w:t>Fiscal</w:t>
      </w:r>
      <w:r>
        <w:rPr>
          <w:spacing w:val="-5"/>
        </w:rPr>
        <w:t> </w:t>
      </w:r>
      <w:r>
        <w:rPr>
          <w:spacing w:val="-1"/>
        </w:rPr>
        <w:t>Responsibility</w:t>
      </w:r>
      <w:r>
        <w:rPr>
          <w:spacing w:val="-2"/>
        </w:rPr>
        <w:t> </w:t>
      </w:r>
      <w:r>
        <w:rPr/>
        <w:t>Act,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>
          <w:spacing w:val="-1"/>
        </w:rPr>
        <w:t>Regulations.</w:t>
      </w:r>
      <w:r>
        <w:rPr/>
      </w:r>
    </w:p>
    <w:p>
      <w:pPr>
        <w:pStyle w:val="BodyText"/>
        <w:spacing w:line="240" w:lineRule="auto" w:before="168"/>
        <w:ind w:right="737"/>
        <w:jc w:val="both"/>
      </w:pPr>
      <w:r>
        <w:rPr>
          <w:spacing w:val="-1"/>
        </w:rPr>
        <w:t>Section</w:t>
      </w:r>
      <w:r>
        <w:rPr>
          <w:spacing w:val="31"/>
        </w:rPr>
        <w:t> </w:t>
      </w:r>
      <w:r>
        <w:rPr/>
        <w:t>85</w:t>
      </w:r>
      <w:r>
        <w:rPr>
          <w:spacing w:val="34"/>
        </w:rPr>
        <w:t> </w:t>
      </w:r>
      <w:r>
        <w:rPr>
          <w:spacing w:val="-1"/>
        </w:rPr>
        <w:t>sub-sections</w:t>
      </w:r>
      <w:r>
        <w:rPr>
          <w:spacing w:val="30"/>
        </w:rPr>
        <w:t> </w:t>
      </w:r>
      <w:r>
        <w:rPr/>
        <w:t>1</w:t>
      </w:r>
      <w:r>
        <w:rPr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6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1999</w:t>
      </w:r>
      <w:r>
        <w:rPr>
          <w:spacing w:val="33"/>
        </w:rPr>
        <w:t> </w:t>
      </w:r>
      <w:r>
        <w:rPr>
          <w:spacing w:val="-1"/>
        </w:rPr>
        <w:t>Constitution</w:t>
      </w:r>
      <w:r>
        <w:rPr>
          <w:spacing w:val="31"/>
        </w:rPr>
        <w:t> </w:t>
      </w:r>
      <w:r>
        <w:rPr/>
        <w:t>provides</w:t>
      </w:r>
      <w:r>
        <w:rPr>
          <w:spacing w:val="33"/>
        </w:rPr>
        <w:t> </w:t>
      </w:r>
      <w:r>
        <w:rPr>
          <w:spacing w:val="-1"/>
        </w:rPr>
        <w:t>that</w:t>
      </w:r>
      <w:r>
        <w:rPr>
          <w:spacing w:val="33"/>
        </w:rPr>
        <w:t> </w:t>
      </w:r>
      <w:r>
        <w:rPr>
          <w:spacing w:val="-1"/>
        </w:rPr>
        <w:t>public</w:t>
      </w:r>
      <w:r>
        <w:rPr>
          <w:spacing w:val="31"/>
        </w:rPr>
        <w:t> </w:t>
      </w:r>
      <w:r>
        <w:rPr>
          <w:spacing w:val="-1"/>
        </w:rPr>
        <w:t>accounts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reports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MDAs</w:t>
      </w:r>
      <w:r>
        <w:rPr>
          <w:spacing w:val="-2"/>
        </w:rPr>
        <w:t> </w:t>
      </w:r>
      <w:r>
        <w:rPr>
          <w:spacing w:val="-1"/>
        </w:rPr>
        <w:t>shall</w:t>
      </w:r>
      <w:r>
        <w:rPr>
          <w:spacing w:val="-4"/>
        </w:rPr>
        <w:t> </w:t>
      </w:r>
      <w:r>
        <w:rPr/>
        <w:t>be</w:t>
      </w:r>
      <w:r>
        <w:rPr>
          <w:spacing w:val="2"/>
        </w:rPr>
        <w:t> </w:t>
      </w:r>
      <w:r>
        <w:rPr>
          <w:spacing w:val="-1"/>
        </w:rPr>
        <w:t>audited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 Auditor</w:t>
      </w:r>
      <w:r>
        <w:rPr>
          <w:spacing w:val="-3"/>
        </w:rPr>
        <w:t> </w:t>
      </w:r>
      <w:r>
        <w:rPr/>
        <w:t>General</w:t>
      </w:r>
      <w:r>
        <w:rPr>
          <w:spacing w:val="1"/>
        </w:rPr>
        <w:t> </w:t>
      </w:r>
      <w:r>
        <w:rPr>
          <w:spacing w:val="-1"/>
        </w:rPr>
        <w:t>for the Federation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the ultimate</w:t>
      </w:r>
      <w:r>
        <w:rPr>
          <w:spacing w:val="57"/>
          <w:w w:val="99"/>
        </w:rPr>
        <w:t> </w:t>
      </w:r>
      <w:r>
        <w:rPr>
          <w:spacing w:val="-1"/>
        </w:rPr>
        <w:t>submission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report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National</w:t>
      </w:r>
      <w:r>
        <w:rPr>
          <w:spacing w:val="26"/>
        </w:rPr>
        <w:t> </w:t>
      </w:r>
      <w:r>
        <w:rPr>
          <w:spacing w:val="-1"/>
        </w:rPr>
        <w:t>Assembly.</w:t>
      </w:r>
      <w:r>
        <w:rPr>
          <w:spacing w:val="27"/>
        </w:rPr>
        <w:t> </w:t>
      </w:r>
      <w:r>
        <w:rPr/>
        <w:t>Also,</w:t>
      </w:r>
      <w:r>
        <w:rPr>
          <w:spacing w:val="27"/>
        </w:rPr>
        <w:t> </w:t>
      </w:r>
      <w:r>
        <w:rPr>
          <w:spacing w:val="-1"/>
        </w:rPr>
        <w:t>Sections</w:t>
      </w:r>
      <w:r>
        <w:rPr>
          <w:spacing w:val="25"/>
        </w:rPr>
        <w:t> </w:t>
      </w:r>
      <w:r>
        <w:rPr/>
        <w:t>48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/>
        <w:t>49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Fiscal</w:t>
      </w:r>
      <w:r>
        <w:rPr>
          <w:spacing w:val="55"/>
        </w:rPr>
        <w:t> </w:t>
      </w:r>
      <w:r>
        <w:rPr>
          <w:spacing w:val="-1"/>
        </w:rPr>
        <w:t>Responsibility</w:t>
      </w:r>
      <w:r>
        <w:rPr>
          <w:spacing w:val="27"/>
        </w:rPr>
        <w:t> </w:t>
      </w:r>
      <w:r>
        <w:rPr/>
        <w:t>Act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Federal</w:t>
      </w:r>
      <w:r>
        <w:rPr>
          <w:spacing w:val="29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>
          <w:spacing w:val="-1"/>
        </w:rPr>
        <w:t>Financial</w:t>
      </w:r>
      <w:r>
        <w:rPr>
          <w:spacing w:val="28"/>
        </w:rPr>
        <w:t> </w:t>
      </w:r>
      <w:r>
        <w:rPr>
          <w:spacing w:val="-1"/>
        </w:rPr>
        <w:t>Regulations</w:t>
      </w:r>
      <w:r>
        <w:rPr>
          <w:spacing w:val="28"/>
        </w:rPr>
        <w:t> </w:t>
      </w:r>
      <w:r>
        <w:rPr>
          <w:spacing w:val="-1"/>
        </w:rPr>
        <w:t>stipulate</w:t>
      </w:r>
      <w:r>
        <w:rPr>
          <w:spacing w:val="29"/>
        </w:rPr>
        <w:t> </w:t>
      </w:r>
      <w:r>
        <w:rPr>
          <w:spacing w:val="-1"/>
        </w:rPr>
        <w:t>that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/>
        <w:t>MDAs</w:t>
      </w:r>
      <w:r>
        <w:rPr>
          <w:spacing w:val="71"/>
          <w:w w:val="99"/>
        </w:rPr>
        <w:t> </w:t>
      </w:r>
      <w:r>
        <w:rPr/>
        <w:t>must</w:t>
      </w:r>
      <w:r>
        <w:rPr>
          <w:spacing w:val="9"/>
        </w:rPr>
        <w:t> </w:t>
      </w:r>
      <w:r>
        <w:rPr>
          <w:spacing w:val="-1"/>
        </w:rPr>
        <w:t>prepare</w:t>
      </w:r>
      <w:r>
        <w:rPr>
          <w:spacing w:val="9"/>
        </w:rPr>
        <w:t> </w:t>
      </w:r>
      <w:r>
        <w:rPr>
          <w:spacing w:val="-1"/>
        </w:rPr>
        <w:t>financial</w:t>
      </w:r>
      <w:r>
        <w:rPr>
          <w:spacing w:val="9"/>
        </w:rPr>
        <w:t> </w:t>
      </w:r>
      <w:r>
        <w:rPr>
          <w:spacing w:val="-1"/>
        </w:rPr>
        <w:t>statements</w:t>
      </w:r>
      <w:r>
        <w:rPr>
          <w:spacing w:val="10"/>
        </w:rPr>
        <w:t> </w:t>
      </w:r>
      <w:r>
        <w:rPr>
          <w:spacing w:val="-1"/>
        </w:rPr>
        <w:t>on</w:t>
      </w:r>
      <w:r>
        <w:rPr>
          <w:spacing w:val="16"/>
        </w:rPr>
        <w:t> </w:t>
      </w:r>
      <w:r>
        <w:rPr/>
        <w:t>an</w:t>
      </w:r>
      <w:r>
        <w:rPr>
          <w:spacing w:val="9"/>
        </w:rPr>
        <w:t> </w:t>
      </w:r>
      <w:r>
        <w:rPr>
          <w:spacing w:val="-1"/>
        </w:rPr>
        <w:t>accrual</w:t>
      </w:r>
      <w:r>
        <w:rPr>
          <w:spacing w:val="8"/>
        </w:rPr>
        <w:t> </w:t>
      </w:r>
      <w:r>
        <w:rPr/>
        <w:t>basis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compliance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new</w:t>
      </w:r>
      <w:r>
        <w:rPr>
          <w:spacing w:val="9"/>
        </w:rPr>
        <w:t> </w:t>
      </w:r>
      <w:r>
        <w:rPr>
          <w:spacing w:val="-1"/>
        </w:rPr>
        <w:t>financial</w:t>
      </w:r>
      <w:r>
        <w:rPr>
          <w:spacing w:val="71"/>
        </w:rPr>
        <w:t> </w:t>
      </w:r>
      <w:r>
        <w:rPr>
          <w:spacing w:val="-1"/>
        </w:rPr>
        <w:t>framework</w:t>
      </w:r>
      <w:r>
        <w:rPr>
          <w:spacing w:val="36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37"/>
        </w:rPr>
        <w:t> </w:t>
      </w:r>
      <w:r>
        <w:rPr>
          <w:spacing w:val="-1"/>
        </w:rPr>
        <w:t>International</w:t>
      </w:r>
      <w:r>
        <w:rPr>
          <w:spacing w:val="35"/>
        </w:rPr>
        <w:t> </w:t>
      </w:r>
      <w:r>
        <w:rPr>
          <w:spacing w:val="-1"/>
        </w:rPr>
        <w:t>Public</w:t>
      </w:r>
      <w:r>
        <w:rPr>
          <w:spacing w:val="37"/>
        </w:rPr>
        <w:t> </w:t>
      </w:r>
      <w:r>
        <w:rPr>
          <w:spacing w:val="-1"/>
        </w:rPr>
        <w:t>Sector</w:t>
      </w:r>
      <w:r>
        <w:rPr>
          <w:spacing w:val="37"/>
        </w:rPr>
        <w:t> </w:t>
      </w:r>
      <w:r>
        <w:rPr>
          <w:spacing w:val="-1"/>
        </w:rPr>
        <w:t>Accounting</w:t>
      </w:r>
      <w:r>
        <w:rPr>
          <w:spacing w:val="35"/>
        </w:rPr>
        <w:t> </w:t>
      </w:r>
      <w:r>
        <w:rPr>
          <w:spacing w:val="-1"/>
        </w:rPr>
        <w:t>Standards</w:t>
      </w:r>
      <w:r>
        <w:rPr>
          <w:spacing w:val="36"/>
        </w:rPr>
        <w:t> </w:t>
      </w:r>
      <w:r>
        <w:rPr>
          <w:spacing w:val="-1"/>
        </w:rPr>
        <w:t>(IPSA)</w:t>
      </w:r>
      <w:r>
        <w:rPr>
          <w:spacing w:val="37"/>
        </w:rPr>
        <w:t> </w:t>
      </w:r>
      <w:r>
        <w:rPr>
          <w:spacing w:val="-1"/>
        </w:rPr>
        <w:t>or</w:t>
      </w:r>
      <w:r>
        <w:rPr>
          <w:spacing w:val="37"/>
        </w:rPr>
        <w:t> </w:t>
      </w:r>
      <w:r>
        <w:rPr>
          <w:spacing w:val="-1"/>
        </w:rPr>
        <w:t>IFRS</w:t>
      </w:r>
      <w:r>
        <w:rPr>
          <w:spacing w:val="36"/>
        </w:rPr>
        <w:t> </w:t>
      </w:r>
      <w:r>
        <w:rPr/>
        <w:t>if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institution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not solely</w:t>
      </w:r>
      <w:r>
        <w:rPr>
          <w:spacing w:val="-2"/>
        </w:rPr>
        <w:t> </w:t>
      </w:r>
      <w:r>
        <w:rPr>
          <w:spacing w:val="-1"/>
        </w:rPr>
        <w:t>owned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Nigeria.</w:t>
      </w:r>
    </w:p>
    <w:p>
      <w:pPr>
        <w:pStyle w:val="Heading1"/>
        <w:numPr>
          <w:ilvl w:val="2"/>
          <w:numId w:val="13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-7"/>
        </w:rPr>
        <w:t> </w:t>
      </w:r>
      <w:r>
        <w:rPr>
          <w:spacing w:val="-1"/>
        </w:rPr>
        <w:t>Quality</w:t>
      </w:r>
      <w:r>
        <w:rPr>
          <w:spacing w:val="-8"/>
        </w:rPr>
        <w:t> </w:t>
      </w:r>
      <w:r>
        <w:rPr>
          <w:spacing w:val="-1"/>
        </w:rPr>
        <w:t>Assurance</w:t>
      </w:r>
      <w:r>
        <w:rPr>
          <w:spacing w:val="-6"/>
        </w:rPr>
        <w:t> </w:t>
      </w:r>
      <w:r>
        <w:rPr>
          <w:spacing w:val="-1"/>
        </w:rPr>
        <w:t>Procedures</w:t>
      </w:r>
      <w:r>
        <w:rPr>
          <w:b w:val="0"/>
        </w:rPr>
      </w:r>
    </w:p>
    <w:p>
      <w:pPr>
        <w:pStyle w:val="BodyText"/>
        <w:spacing w:line="240" w:lineRule="auto" w:before="24"/>
        <w:ind w:right="734"/>
        <w:jc w:val="both"/>
      </w:pPr>
      <w:r>
        <w:rPr/>
        <w:t>The</w:t>
      </w:r>
      <w:r>
        <w:rPr>
          <w:spacing w:val="35"/>
        </w:rPr>
        <w:t> </w:t>
      </w:r>
      <w:r>
        <w:rPr>
          <w:spacing w:val="-1"/>
        </w:rPr>
        <w:t>procedures</w:t>
      </w:r>
      <w:r>
        <w:rPr>
          <w:spacing w:val="35"/>
        </w:rPr>
        <w:t> </w:t>
      </w:r>
      <w:r>
        <w:rPr>
          <w:spacing w:val="-1"/>
        </w:rPr>
        <w:t>adopted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/>
        <w:t>IA</w:t>
      </w:r>
      <w:r>
        <w:rPr>
          <w:spacing w:val="36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ensure</w:t>
      </w:r>
      <w:r>
        <w:rPr>
          <w:spacing w:val="35"/>
        </w:rPr>
        <w:t> </w:t>
      </w:r>
      <w:r>
        <w:rPr>
          <w:spacing w:val="-1"/>
        </w:rPr>
        <w:t>compliance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35"/>
        </w:rPr>
        <w:t> </w:t>
      </w:r>
      <w:r>
        <w:rPr>
          <w:spacing w:val="-1"/>
        </w:rPr>
        <w:t>EITI</w:t>
      </w:r>
      <w:r>
        <w:rPr>
          <w:spacing w:val="34"/>
        </w:rPr>
        <w:t> </w:t>
      </w:r>
      <w:r>
        <w:rPr>
          <w:spacing w:val="-1"/>
        </w:rPr>
        <w:t>Requirement</w:t>
      </w:r>
      <w:r>
        <w:rPr>
          <w:spacing w:val="35"/>
        </w:rPr>
        <w:t> </w:t>
      </w:r>
      <w:r>
        <w:rPr/>
        <w:t>4.9,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satisfy</w:t>
      </w:r>
      <w:r>
        <w:rPr>
          <w:spacing w:val="21"/>
        </w:rPr>
        <w:t> </w:t>
      </w:r>
      <w:r>
        <w:rPr>
          <w:spacing w:val="-1"/>
        </w:rPr>
        <w:t>ourselves</w:t>
      </w:r>
      <w:r>
        <w:rPr>
          <w:spacing w:val="23"/>
        </w:rPr>
        <w:t> </w:t>
      </w:r>
      <w:r>
        <w:rPr>
          <w:spacing w:val="-1"/>
        </w:rPr>
        <w:t>about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credibility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2"/>
        </w:rPr>
        <w:t> </w:t>
      </w:r>
      <w:r>
        <w:rPr>
          <w:spacing w:val="-1"/>
        </w:rPr>
        <w:t>submitted</w:t>
      </w:r>
      <w:r>
        <w:rPr>
          <w:spacing w:val="20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audit</w:t>
      </w:r>
      <w:r>
        <w:rPr>
          <w:spacing w:val="22"/>
        </w:rPr>
        <w:t> </w:t>
      </w:r>
      <w:r>
        <w:rPr/>
        <w:t>exercise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0"/>
          <w:numId w:val="15"/>
        </w:numPr>
        <w:tabs>
          <w:tab w:pos="501" w:val="left" w:leader="none"/>
        </w:tabs>
        <w:spacing w:line="241" w:lineRule="auto" w:before="0" w:after="0"/>
        <w:ind w:left="500" w:right="733" w:hanging="360"/>
        <w:jc w:val="both"/>
      </w:pPr>
      <w:r>
        <w:rPr/>
        <w:t>The</w:t>
      </w:r>
      <w:r>
        <w:rPr>
          <w:spacing w:val="37"/>
        </w:rPr>
        <w:t> </w:t>
      </w:r>
      <w:r>
        <w:rPr/>
        <w:t>IA</w:t>
      </w:r>
      <w:r>
        <w:rPr>
          <w:spacing w:val="36"/>
        </w:rPr>
        <w:t> </w:t>
      </w:r>
      <w:r>
        <w:rPr>
          <w:spacing w:val="-1"/>
        </w:rPr>
        <w:t>visited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2"/>
        </w:rPr>
        <w:t>covered</w:t>
      </w:r>
      <w:r>
        <w:rPr>
          <w:spacing w:val="38"/>
        </w:rPr>
        <w:t> </w:t>
      </w:r>
      <w:r>
        <w:rPr>
          <w:spacing w:val="-1"/>
        </w:rPr>
        <w:t>entities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validate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data</w:t>
      </w:r>
      <w:r>
        <w:rPr>
          <w:spacing w:val="39"/>
        </w:rPr>
        <w:t> </w:t>
      </w:r>
      <w:r>
        <w:rPr>
          <w:spacing w:val="-1"/>
        </w:rPr>
        <w:t>submitted.</w:t>
      </w:r>
      <w:r>
        <w:rPr>
          <w:spacing w:val="36"/>
        </w:rPr>
        <w:t> </w:t>
      </w:r>
      <w:r>
        <w:rPr/>
        <w:t>This</w:t>
      </w:r>
      <w:r>
        <w:rPr>
          <w:spacing w:val="36"/>
        </w:rPr>
        <w:t> </w:t>
      </w:r>
      <w:r>
        <w:rPr/>
        <w:t>was</w:t>
      </w:r>
      <w:r>
        <w:rPr>
          <w:spacing w:val="43"/>
        </w:rPr>
        <w:t> </w:t>
      </w:r>
      <w:r>
        <w:rPr>
          <w:spacing w:val="-1"/>
        </w:rPr>
        <w:t>done</w:t>
      </w:r>
      <w:r>
        <w:rPr>
          <w:spacing w:val="37"/>
        </w:rPr>
        <w:t> </w:t>
      </w:r>
      <w:r>
        <w:rPr/>
        <w:t>by</w:t>
      </w:r>
      <w:r>
        <w:rPr>
          <w:spacing w:val="57"/>
          <w:w w:val="99"/>
        </w:rPr>
        <w:t> </w:t>
      </w:r>
      <w:r>
        <w:rPr/>
        <w:t>matching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>
          <w:spacing w:val="-1"/>
        </w:rPr>
        <w:t>against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source</w:t>
      </w:r>
      <w:r>
        <w:rPr>
          <w:spacing w:val="-5"/>
        </w:rPr>
        <w:t> </w:t>
      </w:r>
      <w:r>
        <w:rPr/>
        <w:t>documents.</w:t>
      </w:r>
    </w:p>
    <w:p>
      <w:pPr>
        <w:pStyle w:val="BodyText"/>
        <w:numPr>
          <w:ilvl w:val="0"/>
          <w:numId w:val="15"/>
        </w:numPr>
        <w:tabs>
          <w:tab w:pos="501" w:val="left" w:leader="none"/>
        </w:tabs>
        <w:spacing w:line="239" w:lineRule="auto" w:before="0" w:after="0"/>
        <w:ind w:left="500" w:right="742" w:hanging="360"/>
        <w:jc w:val="both"/>
      </w:pPr>
      <w:r>
        <w:rPr/>
        <w:t>The </w:t>
      </w:r>
      <w:r>
        <w:rPr>
          <w:spacing w:val="-2"/>
        </w:rPr>
        <w:t>AFS</w:t>
      </w:r>
      <w:r>
        <w:rPr>
          <w:spacing w:val="-1"/>
        </w:rPr>
        <w:t> from</w:t>
      </w:r>
      <w:r>
        <w:rPr>
          <w:spacing w:val="-2"/>
        </w:rPr>
        <w:t> </w:t>
      </w:r>
      <w:r>
        <w:rPr>
          <w:spacing w:val="-1"/>
        </w:rPr>
        <w:t>the covered</w:t>
      </w:r>
      <w:r>
        <w:rPr>
          <w:spacing w:val="1"/>
        </w:rPr>
        <w:t> </w:t>
      </w:r>
      <w:r>
        <w:rPr>
          <w:spacing w:val="-1"/>
        </w:rPr>
        <w:t>entities and</w:t>
      </w:r>
      <w:r>
        <w:rPr>
          <w:spacing w:val="-2"/>
        </w:rPr>
        <w:t> </w:t>
      </w:r>
      <w:r>
        <w:rPr>
          <w:spacing w:val="-1"/>
        </w:rPr>
        <w:t>relevant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/>
        <w:t>agencies</w:t>
      </w:r>
      <w:r>
        <w:rPr>
          <w:spacing w:val="-3"/>
        </w:rPr>
        <w:t> </w:t>
      </w:r>
      <w:r>
        <w:rPr>
          <w:spacing w:val="-1"/>
        </w:rPr>
        <w:t>were obtained and</w:t>
      </w:r>
      <w:r>
        <w:rPr>
          <w:spacing w:val="57"/>
        </w:rPr>
        <w:t> </w:t>
      </w:r>
      <w:r>
        <w:rPr>
          <w:spacing w:val="-1"/>
        </w:rPr>
        <w:t>reviewed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ensure conformity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IFRS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IPSAS.</w:t>
      </w:r>
    </w:p>
    <w:p>
      <w:pPr>
        <w:pStyle w:val="BodyText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0" w:right="738" w:hanging="360"/>
        <w:jc w:val="both"/>
      </w:pPr>
      <w:r>
        <w:rPr>
          <w:spacing w:val="-1"/>
        </w:rPr>
        <w:t>obtained</w:t>
      </w:r>
      <w:r>
        <w:rPr>
          <w:spacing w:val="21"/>
        </w:rPr>
        <w:t> </w:t>
      </w:r>
      <w:r>
        <w:rPr>
          <w:spacing w:val="-1"/>
        </w:rPr>
        <w:t>attestation</w:t>
      </w:r>
      <w:r>
        <w:rPr>
          <w:spacing w:val="20"/>
        </w:rPr>
        <w:t> </w:t>
      </w:r>
      <w:r>
        <w:rPr>
          <w:spacing w:val="-1"/>
        </w:rPr>
        <w:t>letters</w:t>
      </w:r>
      <w:r>
        <w:rPr>
          <w:spacing w:val="19"/>
        </w:rPr>
        <w:t> </w:t>
      </w:r>
      <w:r>
        <w:rPr/>
        <w:t>from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covered</w:t>
      </w:r>
      <w:r>
        <w:rPr>
          <w:spacing w:val="20"/>
        </w:rPr>
        <w:t> </w:t>
      </w:r>
      <w:r>
        <w:rPr>
          <w:spacing w:val="-1"/>
        </w:rPr>
        <w:t>entities</w:t>
      </w:r>
      <w:r>
        <w:rPr>
          <w:spacing w:val="24"/>
        </w:rPr>
        <w:t> </w:t>
      </w:r>
      <w:r>
        <w:rPr>
          <w:spacing w:val="-1"/>
        </w:rPr>
        <w:t>affirming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data</w:t>
      </w:r>
      <w:r>
        <w:rPr>
          <w:spacing w:val="19"/>
        </w:rPr>
        <w:t> </w:t>
      </w:r>
      <w:r>
        <w:rPr>
          <w:spacing w:val="-1"/>
        </w:rPr>
        <w:t>provided</w:t>
      </w:r>
      <w:r>
        <w:rPr>
          <w:spacing w:val="61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complete,</w:t>
      </w:r>
      <w:r>
        <w:rPr>
          <w:spacing w:val="-6"/>
        </w:rPr>
        <w:t> </w:t>
      </w:r>
      <w:r>
        <w:rPr>
          <w:spacing w:val="-1"/>
        </w:rPr>
        <w:t>accurate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valid.</w:t>
      </w:r>
    </w:p>
    <w:p>
      <w:pPr>
        <w:pStyle w:val="BodyText"/>
        <w:numPr>
          <w:ilvl w:val="0"/>
          <w:numId w:val="15"/>
        </w:numPr>
        <w:tabs>
          <w:tab w:pos="501" w:val="left" w:leader="none"/>
        </w:tabs>
        <w:spacing w:line="240" w:lineRule="auto" w:before="0" w:after="0"/>
        <w:ind w:left="500" w:right="743" w:hanging="360"/>
        <w:jc w:val="both"/>
      </w:pPr>
      <w:r>
        <w:rPr>
          <w:spacing w:val="-1"/>
        </w:rPr>
        <w:t>Held</w:t>
      </w:r>
      <w:r>
        <w:rPr>
          <w:spacing w:val="41"/>
        </w:rPr>
        <w:t> </w:t>
      </w:r>
      <w:r>
        <w:rPr>
          <w:spacing w:val="-1"/>
        </w:rPr>
        <w:t>reconciliation</w:t>
      </w:r>
      <w:r>
        <w:rPr>
          <w:spacing w:val="40"/>
        </w:rPr>
        <w:t> </w:t>
      </w:r>
      <w:r>
        <w:rPr>
          <w:spacing w:val="-1"/>
        </w:rPr>
        <w:t>meeting</w:t>
      </w:r>
      <w:r>
        <w:rPr>
          <w:spacing w:val="37"/>
        </w:rPr>
        <w:t> </w:t>
      </w:r>
      <w:r>
        <w:rPr>
          <w:spacing w:val="-1"/>
        </w:rPr>
        <w:t>with</w:t>
      </w:r>
      <w:r>
        <w:rPr>
          <w:spacing w:val="41"/>
        </w:rPr>
        <w:t> </w:t>
      </w:r>
      <w:r>
        <w:rPr>
          <w:spacing w:val="-1"/>
        </w:rPr>
        <w:t>both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>
          <w:spacing w:val="-1"/>
        </w:rPr>
        <w:t>covered</w:t>
      </w:r>
      <w:r>
        <w:rPr>
          <w:spacing w:val="40"/>
        </w:rPr>
        <w:t> </w:t>
      </w:r>
      <w:r>
        <w:rPr>
          <w:spacing w:val="-1"/>
        </w:rPr>
        <w:t>entities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relevant</w:t>
      </w:r>
      <w:r>
        <w:rPr>
          <w:spacing w:val="40"/>
        </w:rPr>
        <w:t> </w:t>
      </w:r>
      <w:r>
        <w:rPr>
          <w:spacing w:val="-1"/>
        </w:rPr>
        <w:t>government</w:t>
      </w:r>
      <w:r>
        <w:rPr>
          <w:spacing w:val="75"/>
          <w:w w:val="99"/>
        </w:rPr>
        <w:t> </w:t>
      </w:r>
      <w:r>
        <w:rPr/>
        <w:t>agencies.</w:t>
      </w:r>
      <w:r>
        <w:rPr>
          <w:spacing w:val="49"/>
        </w:rPr>
        <w:t> </w:t>
      </w:r>
      <w:r>
        <w:rPr>
          <w:spacing w:val="-1"/>
        </w:rPr>
        <w:t>Agreement</w:t>
      </w:r>
      <w:r>
        <w:rPr>
          <w:spacing w:val="51"/>
        </w:rPr>
        <w:t> </w:t>
      </w:r>
      <w:r>
        <w:rPr>
          <w:spacing w:val="-1"/>
        </w:rPr>
        <w:t>to</w:t>
      </w:r>
      <w:r>
        <w:rPr>
          <w:spacing w:val="48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reconciled</w:t>
      </w:r>
      <w:r>
        <w:rPr>
          <w:spacing w:val="48"/>
        </w:rPr>
        <w:t> </w:t>
      </w:r>
      <w:r>
        <w:rPr>
          <w:spacing w:val="-1"/>
        </w:rPr>
        <w:t>position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>
          <w:spacing w:val="-1"/>
        </w:rPr>
        <w:t>confirmed</w:t>
      </w:r>
      <w:r>
        <w:rPr>
          <w:spacing w:val="51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signatures</w:t>
      </w:r>
      <w:r>
        <w:rPr>
          <w:spacing w:val="50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senior</w:t>
      </w:r>
      <w:r>
        <w:rPr>
          <w:spacing w:val="-4"/>
        </w:rPr>
        <w:t> </w:t>
      </w:r>
      <w:r>
        <w:rPr>
          <w:spacing w:val="-1"/>
        </w:rPr>
        <w:t>officers</w:t>
      </w:r>
      <w:r>
        <w:rPr/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companies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government agencies.</w:t>
      </w:r>
    </w:p>
    <w:p>
      <w:pPr>
        <w:spacing w:before="170"/>
        <w:ind w:left="140" w:right="733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sz w:val="24"/>
        </w:rPr>
        <w:t>Generally,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pacing w:val="-1"/>
          <w:sz w:val="24"/>
        </w:rPr>
        <w:t>audit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pacing w:val="-1"/>
          <w:sz w:val="24"/>
        </w:rPr>
        <w:t>exercise</w:t>
      </w:r>
      <w:r>
        <w:rPr>
          <w:rFonts w:ascii="Calibri"/>
          <w:spacing w:val="3"/>
          <w:sz w:val="24"/>
        </w:rPr>
        <w:t> </w:t>
      </w:r>
      <w:r>
        <w:rPr>
          <w:rFonts w:ascii="Calibri"/>
          <w:sz w:val="24"/>
        </w:rPr>
        <w:t>was </w:t>
      </w:r>
      <w:r>
        <w:rPr>
          <w:rFonts w:ascii="Calibri"/>
          <w:spacing w:val="-1"/>
          <w:sz w:val="24"/>
        </w:rPr>
        <w:t>carried</w:t>
      </w:r>
      <w:r>
        <w:rPr>
          <w:rFonts w:ascii="Calibri"/>
          <w:spacing w:val="2"/>
          <w:sz w:val="24"/>
        </w:rPr>
        <w:t> </w:t>
      </w:r>
      <w:r>
        <w:rPr>
          <w:rFonts w:ascii="Calibri"/>
          <w:spacing w:val="-1"/>
          <w:sz w:val="24"/>
        </w:rPr>
        <w:t>out</w:t>
      </w:r>
      <w:r>
        <w:rPr>
          <w:rFonts w:ascii="Calibri"/>
          <w:sz w:val="24"/>
        </w:rPr>
        <w:t> in</w:t>
      </w:r>
      <w:r>
        <w:rPr>
          <w:rFonts w:ascii="Calibri"/>
          <w:spacing w:val="2"/>
          <w:sz w:val="24"/>
        </w:rPr>
        <w:t> </w:t>
      </w:r>
      <w:r>
        <w:rPr>
          <w:rFonts w:ascii="Calibri"/>
          <w:spacing w:val="-1"/>
          <w:sz w:val="24"/>
        </w:rPr>
        <w:t>compliance with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pacing w:val="-1"/>
          <w:sz w:val="24"/>
        </w:rPr>
        <w:t>ISRSs</w:t>
      </w:r>
      <w:r>
        <w:rPr>
          <w:rFonts w:ascii="Calibri"/>
          <w:spacing w:val="3"/>
          <w:sz w:val="24"/>
        </w:rPr>
        <w:t> </w:t>
      </w:r>
      <w:r>
        <w:rPr>
          <w:rFonts w:ascii="Calibri"/>
          <w:spacing w:val="-1"/>
          <w:sz w:val="24"/>
        </w:rPr>
        <w:t>4400</w:t>
      </w:r>
      <w:r>
        <w:rPr>
          <w:rFonts w:ascii="Calibri"/>
          <w:spacing w:val="8"/>
          <w:sz w:val="24"/>
        </w:rPr>
        <w:t> </w:t>
      </w:r>
      <w:r>
        <w:rPr>
          <w:rFonts w:ascii="Calibri"/>
          <w:i/>
          <w:spacing w:val="-1"/>
          <w:sz w:val="24"/>
        </w:rPr>
        <w:t>Engagements</w:t>
      </w:r>
      <w:r>
        <w:rPr>
          <w:rFonts w:ascii="Calibri"/>
          <w:i/>
          <w:spacing w:val="2"/>
          <w:sz w:val="24"/>
        </w:rPr>
        <w:t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69"/>
          <w:sz w:val="24"/>
        </w:rPr>
        <w:t> </w:t>
      </w:r>
      <w:r>
        <w:rPr>
          <w:rFonts w:ascii="Calibri"/>
          <w:i/>
          <w:spacing w:val="-1"/>
          <w:sz w:val="24"/>
        </w:rPr>
        <w:t>perform</w:t>
      </w:r>
      <w:r>
        <w:rPr>
          <w:rFonts w:ascii="Calibri"/>
          <w:i/>
          <w:spacing w:val="-6"/>
          <w:sz w:val="24"/>
        </w:rPr>
        <w:t> </w:t>
      </w:r>
      <w:r>
        <w:rPr>
          <w:rFonts w:ascii="Calibri"/>
          <w:i/>
          <w:spacing w:val="-1"/>
          <w:sz w:val="24"/>
        </w:rPr>
        <w:t>agreed-upon</w:t>
      </w:r>
      <w:r>
        <w:rPr>
          <w:rFonts w:ascii="Calibri"/>
          <w:i/>
          <w:spacing w:val="-6"/>
          <w:sz w:val="24"/>
        </w:rPr>
        <w:t> </w:t>
      </w:r>
      <w:r>
        <w:rPr>
          <w:rFonts w:ascii="Calibri"/>
          <w:i/>
          <w:spacing w:val="-1"/>
          <w:sz w:val="24"/>
        </w:rPr>
        <w:t>procedures</w:t>
      </w:r>
      <w:r>
        <w:rPr>
          <w:rFonts w:ascii="Calibri"/>
          <w:i/>
          <w:spacing w:val="-5"/>
          <w:sz w:val="24"/>
        </w:rPr>
        <w:t> </w:t>
      </w:r>
      <w:r>
        <w:rPr>
          <w:rFonts w:ascii="Calibri"/>
          <w:i/>
          <w:spacing w:val="-1"/>
          <w:sz w:val="24"/>
        </w:rPr>
        <w:t>regarding</w:t>
      </w:r>
      <w:r>
        <w:rPr>
          <w:rFonts w:ascii="Calibri"/>
          <w:i/>
          <w:spacing w:val="-6"/>
          <w:sz w:val="24"/>
        </w:rPr>
        <w:t> </w:t>
      </w:r>
      <w:r>
        <w:rPr>
          <w:rFonts w:ascii="Calibri"/>
          <w:i/>
          <w:sz w:val="24"/>
        </w:rPr>
        <w:t>financial</w:t>
      </w:r>
      <w:r>
        <w:rPr>
          <w:rFonts w:ascii="Calibri"/>
          <w:i/>
          <w:spacing w:val="-5"/>
          <w:sz w:val="24"/>
        </w:rPr>
        <w:t> </w:t>
      </w:r>
      <w:r>
        <w:rPr>
          <w:rFonts w:ascii="Calibri"/>
          <w:i/>
          <w:spacing w:val="-1"/>
          <w:sz w:val="24"/>
        </w:rPr>
        <w:t>information.</w:t>
      </w:r>
      <w:r>
        <w:rPr>
          <w:rFonts w:ascii="Calibri"/>
          <w:sz w:val="24"/>
        </w:rPr>
      </w:r>
    </w:p>
    <w:p>
      <w:pPr>
        <w:pStyle w:val="BodyText"/>
        <w:spacing w:line="240" w:lineRule="auto" w:before="172"/>
        <w:ind w:right="736"/>
        <w:jc w:val="both"/>
      </w:pPr>
      <w:r>
        <w:rPr/>
        <w:t>In</w:t>
      </w:r>
      <w:r>
        <w:rPr>
          <w:spacing w:val="13"/>
        </w:rPr>
        <w:t> </w:t>
      </w:r>
      <w:r>
        <w:rPr/>
        <w:t>our</w:t>
      </w:r>
      <w:r>
        <w:rPr>
          <w:spacing w:val="12"/>
        </w:rPr>
        <w:t> </w:t>
      </w:r>
      <w:r>
        <w:rPr>
          <w:spacing w:val="-1"/>
        </w:rPr>
        <w:t>opinion,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procedures</w:t>
      </w:r>
      <w:r>
        <w:rPr>
          <w:spacing w:val="14"/>
        </w:rPr>
        <w:t> </w:t>
      </w:r>
      <w:r>
        <w:rPr>
          <w:spacing w:val="-1"/>
        </w:rPr>
        <w:t>followed</w:t>
      </w:r>
      <w:r>
        <w:rPr>
          <w:spacing w:val="14"/>
        </w:rPr>
        <w:t> </w:t>
      </w:r>
      <w:r>
        <w:rPr>
          <w:spacing w:val="-1"/>
        </w:rPr>
        <w:t>above</w:t>
      </w:r>
      <w:r>
        <w:rPr>
          <w:spacing w:val="14"/>
        </w:rPr>
        <w:t> </w:t>
      </w:r>
      <w:r>
        <w:rPr>
          <w:spacing w:val="-1"/>
        </w:rPr>
        <w:t>provide</w:t>
      </w:r>
      <w:r>
        <w:rPr>
          <w:spacing w:val="21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comprehensive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reliable</w:t>
      </w:r>
      <w:r>
        <w:rPr>
          <w:spacing w:val="45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>
          <w:spacing w:val="-1"/>
        </w:rPr>
        <w:t>concerning</w:t>
      </w:r>
      <w:r>
        <w:rPr>
          <w:spacing w:val="-7"/>
        </w:rPr>
        <w:t> </w:t>
      </w:r>
      <w:r>
        <w:rPr>
          <w:spacing w:val="-1"/>
        </w:rPr>
        <w:t>each</w:t>
      </w:r>
      <w:r>
        <w:rPr>
          <w:spacing w:val="-5"/>
        </w:rPr>
        <w:t> </w:t>
      </w:r>
      <w:r>
        <w:rPr>
          <w:spacing w:val="-1"/>
        </w:rPr>
        <w:t>covered</w:t>
      </w:r>
      <w:r>
        <w:rPr>
          <w:spacing w:val="-5"/>
        </w:rPr>
        <w:t> </w:t>
      </w:r>
      <w:r>
        <w:rPr>
          <w:spacing w:val="-1"/>
        </w:rPr>
        <w:t>entity.</w:t>
      </w:r>
    </w:p>
    <w:p>
      <w:pPr>
        <w:pStyle w:val="Heading1"/>
        <w:numPr>
          <w:ilvl w:val="2"/>
          <w:numId w:val="13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Assessment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Quality</w:t>
      </w:r>
      <w:r>
        <w:rPr>
          <w:spacing w:val="-5"/>
        </w:rPr>
        <w:t> </w:t>
      </w:r>
      <w:r>
        <w:rPr>
          <w:spacing w:val="-1"/>
        </w:rPr>
        <w:t>Assurance</w:t>
      </w:r>
      <w:r>
        <w:rPr>
          <w:b w:val="0"/>
        </w:rPr>
      </w:r>
    </w:p>
    <w:p>
      <w:pPr>
        <w:pStyle w:val="BodyText"/>
        <w:spacing w:line="240" w:lineRule="auto" w:before="24"/>
        <w:ind w:right="743"/>
        <w:jc w:val="both"/>
      </w:pPr>
      <w:r>
        <w:rPr>
          <w:spacing w:val="-1"/>
        </w:rPr>
        <w:t>Based</w:t>
      </w:r>
      <w:r>
        <w:rPr/>
        <w:t> </w:t>
      </w:r>
      <w:r>
        <w:rPr>
          <w:spacing w:val="-1"/>
        </w:rPr>
        <w:t>on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data</w:t>
      </w:r>
      <w:r>
        <w:rPr>
          <w:spacing w:val="51"/>
        </w:rPr>
        <w:t> </w:t>
      </w:r>
      <w:r>
        <w:rPr>
          <w:spacing w:val="-1"/>
        </w:rPr>
        <w:t>quality</w:t>
      </w:r>
      <w:r>
        <w:rPr>
          <w:spacing w:val="53"/>
        </w:rPr>
        <w:t> </w:t>
      </w:r>
      <w:r>
        <w:rPr>
          <w:spacing w:val="-1"/>
        </w:rPr>
        <w:t>assurance</w:t>
      </w:r>
      <w:r>
        <w:rPr>
          <w:spacing w:val="51"/>
        </w:rPr>
        <w:t> </w:t>
      </w:r>
      <w:r>
        <w:rPr>
          <w:spacing w:val="-1"/>
        </w:rPr>
        <w:t>procedures</w:t>
      </w:r>
      <w:r>
        <w:rPr>
          <w:spacing w:val="53"/>
        </w:rPr>
        <w:t> </w:t>
      </w:r>
      <w:r>
        <w:rPr>
          <w:spacing w:val="-1"/>
        </w:rPr>
        <w:t>adopted</w:t>
      </w:r>
      <w:r>
        <w:rPr>
          <w:spacing w:val="52"/>
        </w:rPr>
        <w:t> </w:t>
      </w:r>
      <w:r>
        <w:rPr/>
        <w:t>in</w:t>
      </w:r>
      <w:r>
        <w:rPr>
          <w:spacing w:val="52"/>
        </w:rPr>
        <w:t> </w:t>
      </w:r>
      <w:r>
        <w:rPr>
          <w:spacing w:val="-1"/>
        </w:rPr>
        <w:t>1.6.2</w:t>
      </w:r>
      <w:r>
        <w:rPr>
          <w:spacing w:val="52"/>
        </w:rPr>
        <w:t> </w:t>
      </w:r>
      <w:r>
        <w:rPr>
          <w:spacing w:val="-1"/>
        </w:rPr>
        <w:t>above,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following</w:t>
      </w:r>
      <w:r>
        <w:rPr>
          <w:spacing w:val="65"/>
          <w:w w:val="99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was</w:t>
      </w:r>
      <w:r>
        <w:rPr>
          <w:spacing w:val="-4"/>
        </w:rPr>
        <w:t> </w:t>
      </w:r>
      <w:r>
        <w:rPr>
          <w:spacing w:val="-1"/>
        </w:rPr>
        <w:t>obtained:</w:t>
      </w:r>
      <w:r>
        <w:rPr/>
      </w:r>
    </w:p>
    <w:p>
      <w:pPr>
        <w:pStyle w:val="BodyText"/>
        <w:numPr>
          <w:ilvl w:val="3"/>
          <w:numId w:val="13"/>
        </w:numPr>
        <w:tabs>
          <w:tab w:pos="412" w:val="left" w:leader="none"/>
        </w:tabs>
        <w:spacing w:line="240" w:lineRule="auto" w:before="0" w:after="0"/>
        <w:ind w:left="411" w:right="736" w:hanging="206"/>
        <w:jc w:val="both"/>
        <w:rPr>
          <w:rFonts w:ascii="Calibri" w:hAnsi="Calibri" w:cs="Calibri" w:eastAsia="Calibri"/>
        </w:rPr>
      </w:pPr>
      <w:r>
        <w:rPr>
          <w:spacing w:val="-1"/>
        </w:rPr>
        <w:t>Twenty-seven</w:t>
      </w:r>
      <w:r>
        <w:rPr>
          <w:spacing w:val="1"/>
        </w:rPr>
        <w:t> </w:t>
      </w:r>
      <w:r>
        <w:rPr>
          <w:spacing w:val="-1"/>
        </w:rPr>
        <w:t>(27)</w:t>
      </w:r>
      <w:r>
        <w:rPr/>
        <w:t> </w:t>
      </w:r>
      <w:r>
        <w:rPr>
          <w:spacing w:val="-1"/>
        </w:rPr>
        <w:t>companies</w:t>
      </w:r>
      <w:r>
        <w:rPr>
          <w:spacing w:val="52"/>
        </w:rPr>
        <w:t> </w:t>
      </w:r>
      <w:r>
        <w:rPr>
          <w:spacing w:val="-1"/>
        </w:rPr>
        <w:t>representing</w:t>
      </w:r>
      <w:r>
        <w:rPr>
          <w:spacing w:val="51"/>
        </w:rPr>
        <w:t> </w:t>
      </w:r>
      <w:r>
        <w:rPr/>
        <w:t>46%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59 </w:t>
      </w:r>
      <w:r>
        <w:rPr>
          <w:spacing w:val="-1"/>
        </w:rPr>
        <w:t>extractive</w:t>
      </w:r>
      <w:r>
        <w:rPr/>
        <w:t> </w:t>
      </w:r>
      <w:r>
        <w:rPr>
          <w:spacing w:val="-1"/>
        </w:rPr>
        <w:t>companies</w:t>
      </w:r>
      <w:r>
        <w:rPr>
          <w:spacing w:val="57"/>
        </w:rPr>
        <w:t> </w:t>
      </w:r>
      <w:r>
        <w:rPr>
          <w:spacing w:val="-1"/>
        </w:rPr>
        <w:t>submitted</w:t>
      </w:r>
      <w:r>
        <w:rPr>
          <w:spacing w:val="5"/>
        </w:rPr>
        <w:t> </w:t>
      </w:r>
      <w:r>
        <w:rPr>
          <w:spacing w:val="-1"/>
        </w:rPr>
        <w:t>their</w:t>
      </w:r>
      <w:r>
        <w:rPr>
          <w:spacing w:val="4"/>
        </w:rPr>
        <w:t> </w:t>
      </w:r>
      <w:r>
        <w:rPr/>
        <w:t>AFS.</w:t>
      </w:r>
      <w:r>
        <w:rPr>
          <w:spacing w:val="8"/>
        </w:rPr>
        <w:t> </w:t>
      </w:r>
      <w:r>
        <w:rPr>
          <w:spacing w:val="-1"/>
        </w:rPr>
        <w:t>Notwitstanding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low</w:t>
      </w:r>
      <w:r>
        <w:rPr>
          <w:spacing w:val="5"/>
        </w:rPr>
        <w:t> </w:t>
      </w:r>
      <w:r>
        <w:rPr/>
        <w:t>AFS</w:t>
      </w:r>
      <w:r>
        <w:rPr>
          <w:spacing w:val="3"/>
        </w:rPr>
        <w:t> </w:t>
      </w:r>
      <w:r>
        <w:rPr>
          <w:spacing w:val="-1"/>
        </w:rPr>
        <w:t>submission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46%,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correctness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reliability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data</w:t>
      </w:r>
      <w:r>
        <w:rPr>
          <w:spacing w:val="3"/>
        </w:rPr>
        <w:t> </w:t>
      </w:r>
      <w:r>
        <w:rPr>
          <w:spacing w:val="-1"/>
        </w:rPr>
        <w:t>provided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guaranteed</w:t>
      </w:r>
      <w:r>
        <w:rPr>
          <w:spacing w:val="6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signatures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2"/>
        </w:rPr>
        <w:t>senior</w:t>
      </w:r>
      <w:r>
        <w:rPr>
          <w:spacing w:val="8"/>
        </w:rPr>
        <w:t> </w:t>
      </w:r>
      <w:r>
        <w:rPr>
          <w:spacing w:val="-1"/>
        </w:rPr>
        <w:t>officers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73"/>
          <w:w w:val="99"/>
        </w:rPr>
        <w:t> </w:t>
      </w:r>
      <w:r>
        <w:rPr>
          <w:rFonts w:ascii="Calibri" w:hAnsi="Calibri" w:cs="Calibri" w:eastAsia="Calibri"/>
          <w:spacing w:val="-1"/>
        </w:rPr>
        <w:t>entities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and/or external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auditor’s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opinion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(where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AFS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is </w:t>
      </w:r>
      <w:r>
        <w:rPr>
          <w:rFonts w:ascii="Calibri" w:hAnsi="Calibri" w:cs="Calibri" w:eastAsia="Calibri"/>
          <w:spacing w:val="-1"/>
        </w:rPr>
        <w:t>available).</w:t>
      </w:r>
    </w:p>
    <w:p>
      <w:pPr>
        <w:pStyle w:val="BodyText"/>
        <w:numPr>
          <w:ilvl w:val="3"/>
          <w:numId w:val="13"/>
        </w:numPr>
        <w:tabs>
          <w:tab w:pos="412" w:val="left" w:leader="none"/>
        </w:tabs>
        <w:spacing w:line="240" w:lineRule="auto" w:before="0" w:after="0"/>
        <w:ind w:left="411" w:right="0" w:hanging="261"/>
        <w:jc w:val="both"/>
      </w:pPr>
      <w:r>
        <w:rPr/>
        <w:t>Two</w:t>
      </w:r>
      <w:r>
        <w:rPr>
          <w:spacing w:val="-5"/>
        </w:rPr>
        <w:t> </w:t>
      </w:r>
      <w:r>
        <w:rPr>
          <w:spacing w:val="-1"/>
        </w:rPr>
        <w:t>out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three</w:t>
      </w:r>
      <w:r>
        <w:rPr>
          <w:spacing w:val="-5"/>
        </w:rPr>
        <w:t> </w:t>
      </w:r>
      <w:r>
        <w:rPr>
          <w:spacing w:val="-1"/>
        </w:rPr>
        <w:t>key</w:t>
      </w:r>
      <w:r>
        <w:rPr/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entities</w:t>
      </w:r>
      <w:r>
        <w:rPr>
          <w:spacing w:val="-2"/>
        </w:rPr>
        <w:t> </w:t>
      </w:r>
      <w:r>
        <w:rPr>
          <w:spacing w:val="-1"/>
        </w:rPr>
        <w:t>selected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reconciliation</w:t>
      </w:r>
      <w:r>
        <w:rPr>
          <w:spacing w:val="-2"/>
        </w:rPr>
        <w:t> </w:t>
      </w:r>
      <w:r>
        <w:rPr>
          <w:spacing w:val="-1"/>
        </w:rPr>
        <w:t>had</w:t>
      </w:r>
      <w:r>
        <w:rPr>
          <w:spacing w:val="-2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/>
        <w:t>AFS.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numPr>
          <w:ilvl w:val="3"/>
          <w:numId w:val="13"/>
        </w:numPr>
        <w:tabs>
          <w:tab w:pos="492" w:val="left" w:leader="none"/>
        </w:tabs>
        <w:spacing w:line="240" w:lineRule="auto" w:before="8" w:after="0"/>
        <w:ind w:left="491" w:right="734" w:hanging="317"/>
        <w:jc w:val="both"/>
      </w:pPr>
      <w:r>
        <w:rPr/>
        <w:t>The</w:t>
      </w:r>
      <w:r>
        <w:rPr>
          <w:spacing w:val="14"/>
        </w:rPr>
        <w:t> </w:t>
      </w:r>
      <w:r>
        <w:rPr/>
        <w:t>data</w:t>
      </w:r>
      <w:r>
        <w:rPr>
          <w:spacing w:val="14"/>
        </w:rPr>
        <w:t> </w:t>
      </w:r>
      <w:r>
        <w:rPr>
          <w:spacing w:val="-1"/>
        </w:rPr>
        <w:t>provided</w:t>
      </w:r>
      <w:r>
        <w:rPr>
          <w:spacing w:val="15"/>
        </w:rPr>
        <w:t> </w:t>
      </w:r>
      <w:r>
        <w:rPr/>
        <w:t>by</w:t>
      </w:r>
      <w:r>
        <w:rPr>
          <w:spacing w:val="16"/>
        </w:rPr>
        <w:t> </w:t>
      </w:r>
      <w:r>
        <w:rPr/>
        <w:t>54</w:t>
      </w:r>
      <w:r>
        <w:rPr>
          <w:spacing w:val="15"/>
        </w:rPr>
        <w:t> </w:t>
      </w:r>
      <w:r>
        <w:rPr>
          <w:spacing w:val="-1"/>
        </w:rPr>
        <w:t>companies</w:t>
      </w:r>
      <w:r>
        <w:rPr>
          <w:spacing w:val="17"/>
        </w:rPr>
        <w:t> </w:t>
      </w:r>
      <w:r>
        <w:rPr/>
        <w:t>representing</w:t>
      </w:r>
      <w:r>
        <w:rPr>
          <w:spacing w:val="14"/>
        </w:rPr>
        <w:t> </w:t>
      </w:r>
      <w:r>
        <w:rPr>
          <w:spacing w:val="-1"/>
        </w:rPr>
        <w:t>91.5%</w:t>
      </w:r>
      <w:r>
        <w:rPr>
          <w:spacing w:val="14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/>
        <w:t>validated,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attestation</w:t>
      </w:r>
      <w:r>
        <w:rPr>
          <w:spacing w:val="47"/>
        </w:rPr>
        <w:t> </w:t>
      </w:r>
      <w:r>
        <w:rPr>
          <w:spacing w:val="-1"/>
        </w:rPr>
        <w:t>letters</w:t>
      </w:r>
      <w:r>
        <w:rPr>
          <w:spacing w:val="-5"/>
        </w:rPr>
        <w:t> </w:t>
      </w:r>
      <w:r>
        <w:rPr>
          <w:spacing w:val="-1"/>
        </w:rPr>
        <w:t>certifying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integrity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were</w:t>
      </w:r>
      <w:r>
        <w:rPr>
          <w:spacing w:val="-3"/>
        </w:rPr>
        <w:t> </w:t>
      </w:r>
      <w:r>
        <w:rPr>
          <w:spacing w:val="-1"/>
        </w:rPr>
        <w:t>obtained</w:t>
      </w:r>
      <w:r>
        <w:rPr>
          <w:spacing w:val="-3"/>
        </w:rPr>
        <w:t> </w:t>
      </w:r>
      <w:r>
        <w:rPr>
          <w:spacing w:val="-1"/>
        </w:rPr>
        <w:t>accordingly.</w:t>
      </w:r>
    </w:p>
    <w:p>
      <w:pPr>
        <w:pStyle w:val="BodyText"/>
        <w:numPr>
          <w:ilvl w:val="3"/>
          <w:numId w:val="13"/>
        </w:numPr>
        <w:tabs>
          <w:tab w:pos="492" w:val="left" w:leader="none"/>
        </w:tabs>
        <w:spacing w:line="240" w:lineRule="auto" w:before="0" w:after="0"/>
        <w:ind w:left="491" w:right="737" w:hanging="314"/>
        <w:jc w:val="both"/>
      </w:pPr>
      <w:r>
        <w:rPr/>
        <w:t>The</w:t>
      </w:r>
      <w:r>
        <w:rPr>
          <w:spacing w:val="52"/>
        </w:rPr>
        <w:t> </w:t>
      </w:r>
      <w:r>
        <w:rPr>
          <w:spacing w:val="-1"/>
        </w:rPr>
        <w:t>reconciled</w:t>
      </w:r>
      <w:r>
        <w:rPr>
          <w:spacing w:val="51"/>
        </w:rPr>
        <w:t> </w:t>
      </w:r>
      <w:r>
        <w:rPr>
          <w:spacing w:val="-1"/>
        </w:rPr>
        <w:t>position</w:t>
      </w:r>
      <w:r>
        <w:rPr>
          <w:spacing w:val="52"/>
        </w:rPr>
        <w:t> </w:t>
      </w:r>
      <w:r>
        <w:rPr>
          <w:spacing w:val="-1"/>
        </w:rPr>
        <w:t>between</w:t>
      </w:r>
      <w:r>
        <w:rPr>
          <w:spacing w:val="53"/>
        </w:rPr>
        <w:t> </w:t>
      </w:r>
      <w:r>
        <w:rPr>
          <w:spacing w:val="-1"/>
        </w:rPr>
        <w:t>companies</w:t>
      </w:r>
      <w:r>
        <w:rPr>
          <w:spacing w:val="52"/>
        </w:rPr>
        <w:t> </w:t>
      </w:r>
      <w:r>
        <w:rPr>
          <w:spacing w:val="-1"/>
        </w:rPr>
        <w:t>payments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receipts</w:t>
      </w:r>
      <w:r>
        <w:rPr>
          <w:spacing w:val="51"/>
        </w:rPr>
        <w:t> </w:t>
      </w:r>
      <w:r>
        <w:rPr/>
        <w:t>was</w:t>
      </w:r>
      <w:r>
        <w:rPr>
          <w:spacing w:val="65"/>
        </w:rPr>
        <w:t> </w:t>
      </w:r>
      <w:r>
        <w:rPr>
          <w:spacing w:val="-1"/>
        </w:rPr>
        <w:t>confirmed</w:t>
      </w:r>
      <w:r>
        <w:rPr>
          <w:spacing w:val="20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signatures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representatives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companies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55"/>
          <w:w w:val="99"/>
        </w:rPr>
        <w:t> </w:t>
      </w:r>
      <w:r>
        <w:rPr/>
        <w:t>agencies.</w:t>
      </w:r>
    </w:p>
    <w:p>
      <w:pPr>
        <w:pStyle w:val="BodyText"/>
        <w:numPr>
          <w:ilvl w:val="3"/>
          <w:numId w:val="13"/>
        </w:numPr>
        <w:tabs>
          <w:tab w:pos="492" w:val="left" w:leader="none"/>
        </w:tabs>
        <w:spacing w:line="240" w:lineRule="auto" w:before="2" w:after="0"/>
        <w:ind w:left="491" w:right="733" w:hanging="259"/>
        <w:jc w:val="both"/>
      </w:pPr>
      <w:r>
        <w:rPr>
          <w:spacing w:val="-1"/>
        </w:rPr>
        <w:t>Five</w:t>
      </w:r>
      <w:r>
        <w:rPr>
          <w:spacing w:val="47"/>
        </w:rPr>
        <w:t> </w:t>
      </w:r>
      <w:r>
        <w:rPr>
          <w:spacing w:val="-1"/>
        </w:rPr>
        <w:t>(5)</w:t>
      </w:r>
      <w:r>
        <w:rPr>
          <w:spacing w:val="45"/>
        </w:rPr>
        <w:t> </w:t>
      </w:r>
      <w:r>
        <w:rPr>
          <w:spacing w:val="-1"/>
        </w:rPr>
        <w:t>companies</w:t>
      </w:r>
      <w:r>
        <w:rPr>
          <w:spacing w:val="46"/>
        </w:rPr>
        <w:t> </w:t>
      </w:r>
      <w:r>
        <w:rPr>
          <w:spacing w:val="-1"/>
        </w:rPr>
        <w:t>representing</w:t>
      </w:r>
      <w:r>
        <w:rPr>
          <w:spacing w:val="46"/>
        </w:rPr>
        <w:t> </w:t>
      </w:r>
      <w:r>
        <w:rPr>
          <w:spacing w:val="-1"/>
        </w:rPr>
        <w:t>8.5%</w:t>
      </w:r>
      <w:r>
        <w:rPr>
          <w:spacing w:val="47"/>
        </w:rPr>
        <w:t> </w:t>
      </w:r>
      <w:r>
        <w:rPr>
          <w:spacing w:val="-1"/>
        </w:rPr>
        <w:t>did</w:t>
      </w:r>
      <w:r>
        <w:rPr>
          <w:spacing w:val="44"/>
        </w:rPr>
        <w:t> </w:t>
      </w:r>
      <w:r>
        <w:rPr>
          <w:spacing w:val="-1"/>
        </w:rPr>
        <w:t>not</w:t>
      </w:r>
      <w:r>
        <w:rPr>
          <w:spacing w:val="43"/>
        </w:rPr>
        <w:t> </w:t>
      </w:r>
      <w:r>
        <w:rPr/>
        <w:t>provide</w:t>
      </w:r>
      <w:r>
        <w:rPr>
          <w:spacing w:val="45"/>
        </w:rPr>
        <w:t> </w:t>
      </w:r>
      <w:r>
        <w:rPr>
          <w:spacing w:val="-1"/>
        </w:rPr>
        <w:t>data</w:t>
      </w:r>
      <w:r>
        <w:rPr>
          <w:spacing w:val="46"/>
        </w:rPr>
        <w:t> </w:t>
      </w:r>
      <w:r>
        <w:rPr>
          <w:spacing w:val="-1"/>
        </w:rPr>
        <w:t>for</w:t>
      </w:r>
      <w:r>
        <w:rPr>
          <w:spacing w:val="47"/>
        </w:rPr>
        <w:t> </w:t>
      </w:r>
      <w:r>
        <w:rPr>
          <w:spacing w:val="-1"/>
        </w:rPr>
        <w:t>verification.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total</w:t>
      </w:r>
      <w:r>
        <w:rPr>
          <w:spacing w:val="63"/>
        </w:rPr>
        <w:t> </w:t>
      </w:r>
      <w:r>
        <w:rPr>
          <w:spacing w:val="-1"/>
        </w:rPr>
        <w:t>financial</w:t>
      </w:r>
      <w:r>
        <w:rPr>
          <w:spacing w:val="11"/>
        </w:rPr>
        <w:t> </w:t>
      </w:r>
      <w:r>
        <w:rPr>
          <w:spacing w:val="-1"/>
        </w:rPr>
        <w:t>flows</w:t>
      </w:r>
      <w:r>
        <w:rPr>
          <w:spacing w:val="10"/>
        </w:rPr>
        <w:t> </w:t>
      </w:r>
      <w:r>
        <w:rPr/>
        <w:t>from</w:t>
      </w:r>
      <w:r>
        <w:rPr>
          <w:spacing w:val="10"/>
        </w:rPr>
        <w:t> </w:t>
      </w:r>
      <w:r>
        <w:rPr>
          <w:spacing w:val="-1"/>
        </w:rPr>
        <w:t>these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reported</w:t>
      </w:r>
      <w:r>
        <w:rPr>
          <w:spacing w:val="10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relevant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0"/>
        </w:rPr>
        <w:t> </w:t>
      </w:r>
      <w:r>
        <w:rPr>
          <w:spacing w:val="-1"/>
        </w:rPr>
        <w:t>entities</w:t>
      </w:r>
      <w:r>
        <w:rPr>
          <w:spacing w:val="12"/>
        </w:rPr>
        <w:t> </w:t>
      </w:r>
      <w:r>
        <w:rPr>
          <w:spacing w:val="4"/>
        </w:rPr>
        <w:t>is</w:t>
      </w:r>
      <w:r>
        <w:rPr/>
        <w:t> </w:t>
      </w:r>
      <w:r>
        <w:rPr>
          <w:w w:val="99"/>
        </w:rPr>
      </w:r>
      <w:r>
        <w:rPr>
          <w:w w:val="99"/>
        </w:rPr>
        <w:t> </w:t>
      </w:r>
      <w:r>
        <w:rPr>
          <w:dstrike/>
        </w:rPr>
        <w:t>N</w:t>
      </w:r>
      <w:r>
        <w:rPr>
          <w:strike w:val="0"/>
        </w:rPr>
        <w:t>25,713,736,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representing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0.05%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financial</w:t>
      </w:r>
      <w:r>
        <w:rPr>
          <w:strike w:val="0"/>
          <w:spacing w:val="34"/>
        </w:rPr>
        <w:t> </w:t>
      </w:r>
      <w:r>
        <w:rPr>
          <w:strike w:val="0"/>
          <w:spacing w:val="1"/>
        </w:rPr>
        <w:t>flows,</w:t>
      </w:r>
      <w:r>
        <w:rPr>
          <w:strike w:val="0"/>
          <w:spacing w:val="35"/>
        </w:rPr>
        <w:t> </w:t>
      </w:r>
      <w:r>
        <w:rPr>
          <w:strike w:val="0"/>
        </w:rPr>
        <w:t>which</w:t>
      </w:r>
      <w:r>
        <w:rPr>
          <w:strike w:val="0"/>
          <w:spacing w:val="36"/>
        </w:rPr>
        <w:t> </w:t>
      </w:r>
      <w:r>
        <w:rPr>
          <w:strike w:val="0"/>
        </w:rPr>
        <w:t>is</w:t>
      </w:r>
      <w:r>
        <w:rPr>
          <w:strike w:val="0"/>
          <w:spacing w:val="43"/>
        </w:rPr>
        <w:t> </w:t>
      </w:r>
      <w:r>
        <w:rPr>
          <w:strike w:val="0"/>
          <w:spacing w:val="-1"/>
        </w:rPr>
        <w:t>considered</w:t>
      </w:r>
      <w:r>
        <w:rPr>
          <w:strike w:val="0"/>
          <w:spacing w:val="-9"/>
        </w:rPr>
        <w:t> </w:t>
      </w:r>
      <w:r>
        <w:rPr>
          <w:strike w:val="0"/>
          <w:spacing w:val="-1"/>
        </w:rPr>
        <w:t>immaterial.</w:t>
      </w:r>
    </w:p>
    <w:p>
      <w:pPr>
        <w:pStyle w:val="BodyText"/>
        <w:spacing w:line="240" w:lineRule="auto" w:before="170"/>
        <w:ind w:left="220" w:right="743"/>
        <w:jc w:val="both"/>
      </w:pPr>
      <w:r>
        <w:rPr/>
        <w:t>The</w:t>
      </w:r>
      <w:r>
        <w:rPr>
          <w:spacing w:val="29"/>
        </w:rPr>
        <w:t> </w:t>
      </w:r>
      <w:r>
        <w:rPr/>
        <w:t>IA</w:t>
      </w:r>
      <w:r>
        <w:rPr>
          <w:spacing w:val="26"/>
        </w:rPr>
        <w:t> </w:t>
      </w:r>
      <w:r>
        <w:rPr>
          <w:spacing w:val="-1"/>
        </w:rPr>
        <w:t>considers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information</w:t>
      </w:r>
      <w:r>
        <w:rPr>
          <w:spacing w:val="27"/>
        </w:rPr>
        <w:t> </w:t>
      </w:r>
      <w:r>
        <w:rPr>
          <w:spacing w:val="-1"/>
        </w:rPr>
        <w:t>provided</w:t>
      </w:r>
      <w:r>
        <w:rPr>
          <w:spacing w:val="27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reporting</w:t>
      </w:r>
      <w:r>
        <w:rPr>
          <w:spacing w:val="26"/>
        </w:rPr>
        <w:t> </w:t>
      </w:r>
      <w:r>
        <w:rPr>
          <w:spacing w:val="-1"/>
        </w:rPr>
        <w:t>entities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/>
        <w:t>be</w:t>
      </w:r>
      <w:r>
        <w:rPr>
          <w:spacing w:val="29"/>
        </w:rPr>
        <w:t> </w:t>
      </w:r>
      <w:r>
        <w:rPr>
          <w:spacing w:val="-1"/>
        </w:rPr>
        <w:t>comprehensive</w:t>
      </w:r>
      <w:r>
        <w:rPr>
          <w:spacing w:val="61"/>
          <w:w w:val="99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reliable.</w:t>
      </w:r>
    </w:p>
    <w:p>
      <w:pPr>
        <w:pStyle w:val="Heading1"/>
        <w:numPr>
          <w:ilvl w:val="2"/>
          <w:numId w:val="13"/>
        </w:numPr>
        <w:tabs>
          <w:tab w:pos="770" w:val="left" w:leader="none"/>
        </w:tabs>
        <w:spacing w:line="240" w:lineRule="auto" w:before="170" w:after="0"/>
        <w:ind w:left="769" w:right="0" w:hanging="549"/>
        <w:jc w:val="both"/>
        <w:rPr>
          <w:b w:val="0"/>
          <w:bCs w:val="0"/>
        </w:rPr>
      </w:pPr>
      <w:r>
        <w:rPr>
          <w:spacing w:val="-1"/>
        </w:rPr>
        <w:t>Limitation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assessment</w:t>
      </w:r>
      <w:r>
        <w:rPr>
          <w:b w:val="0"/>
        </w:rPr>
      </w:r>
    </w:p>
    <w:p>
      <w:pPr>
        <w:pStyle w:val="BodyText"/>
        <w:spacing w:line="240" w:lineRule="auto" w:before="24"/>
        <w:ind w:left="220" w:right="776"/>
        <w:jc w:val="both"/>
      </w:pPr>
      <w:r>
        <w:rPr>
          <w:spacing w:val="-1"/>
        </w:rPr>
        <w:t>Out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fifty-nine</w:t>
      </w:r>
      <w:r>
        <w:rPr>
          <w:spacing w:val="19"/>
        </w:rPr>
        <w:t> </w:t>
      </w:r>
      <w:r>
        <w:rPr>
          <w:spacing w:val="-2"/>
        </w:rPr>
        <w:t>(59)</w:t>
      </w:r>
      <w:r>
        <w:rPr>
          <w:spacing w:val="17"/>
        </w:rPr>
        <w:t> </w:t>
      </w:r>
      <w:r>
        <w:rPr>
          <w:spacing w:val="-1"/>
        </w:rPr>
        <w:t>companies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6"/>
        </w:rPr>
        <w:t> </w:t>
      </w:r>
      <w:r>
        <w:rPr>
          <w:spacing w:val="-1"/>
        </w:rPr>
        <w:t>fell</w:t>
      </w:r>
      <w:r>
        <w:rPr>
          <w:spacing w:val="16"/>
        </w:rPr>
        <w:t> </w:t>
      </w:r>
      <w:r>
        <w:rPr>
          <w:spacing w:val="-1"/>
        </w:rPr>
        <w:t>within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materiality</w:t>
      </w:r>
      <w:r>
        <w:rPr>
          <w:spacing w:val="15"/>
        </w:rPr>
        <w:t> </w:t>
      </w:r>
      <w:r>
        <w:rPr>
          <w:spacing w:val="-1"/>
        </w:rPr>
        <w:t>threshold,</w:t>
      </w:r>
      <w:r>
        <w:rPr>
          <w:spacing w:val="15"/>
        </w:rPr>
        <w:t> </w:t>
      </w:r>
      <w:r>
        <w:rPr>
          <w:spacing w:val="-1"/>
        </w:rPr>
        <w:t>only</w:t>
      </w:r>
      <w:r>
        <w:rPr>
          <w:spacing w:val="14"/>
        </w:rPr>
        <w:t> </w:t>
      </w:r>
      <w:r>
        <w:rPr/>
        <w:t>five</w:t>
      </w:r>
      <w:r>
        <w:rPr>
          <w:spacing w:val="15"/>
        </w:rPr>
        <w:t> </w:t>
      </w:r>
      <w:r>
        <w:rPr>
          <w:spacing w:val="-1"/>
        </w:rPr>
        <w:t>(5)</w:t>
      </w:r>
      <w:r>
        <w:rPr>
          <w:spacing w:val="60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did</w:t>
      </w:r>
      <w:r>
        <w:rPr>
          <w:spacing w:val="-1"/>
        </w:rPr>
        <w:t> not provide</w:t>
      </w:r>
      <w:r>
        <w:rPr>
          <w:spacing w:val="1"/>
        </w:rPr>
        <w:t> </w:t>
      </w:r>
      <w:r>
        <w:rPr/>
        <w:t>data. </w:t>
      </w:r>
      <w:r>
        <w:rPr>
          <w:spacing w:val="-1"/>
        </w:rPr>
        <w:t>The total</w:t>
      </w:r>
      <w:r>
        <w:rPr/>
        <w:t> </w:t>
      </w:r>
      <w:r>
        <w:rPr>
          <w:spacing w:val="-1"/>
        </w:rPr>
        <w:t>financial</w:t>
      </w:r>
      <w:r>
        <w:rPr>
          <w:spacing w:val="1"/>
        </w:rPr>
        <w:t> </w:t>
      </w:r>
      <w:r>
        <w:rPr>
          <w:spacing w:val="-1"/>
        </w:rPr>
        <w:t>flows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25,713,736 from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these</w:t>
      </w:r>
      <w:r>
        <w:rPr>
          <w:strike w:val="0"/>
        </w:rPr>
        <w:t> five </w:t>
      </w:r>
      <w:r>
        <w:rPr>
          <w:strike w:val="0"/>
          <w:spacing w:val="-1"/>
        </w:rPr>
        <w:t>(5)</w:t>
      </w:r>
      <w:r>
        <w:rPr>
          <w:strike w:val="0"/>
          <w:spacing w:val="76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represent</w:t>
      </w:r>
      <w:r>
        <w:rPr>
          <w:strike w:val="0"/>
          <w:spacing w:val="31"/>
        </w:rPr>
        <w:t> </w:t>
      </w:r>
      <w:r>
        <w:rPr>
          <w:strike w:val="0"/>
        </w:rPr>
        <w:t>0.05%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of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the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financial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flows,</w:t>
      </w:r>
      <w:r>
        <w:rPr>
          <w:strike w:val="0"/>
          <w:spacing w:val="30"/>
        </w:rPr>
        <w:t> </w:t>
      </w:r>
      <w:r>
        <w:rPr>
          <w:strike w:val="0"/>
          <w:spacing w:val="-1"/>
        </w:rPr>
        <w:t>which,</w:t>
      </w:r>
      <w:r>
        <w:rPr>
          <w:strike w:val="0"/>
          <w:spacing w:val="34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32"/>
        </w:rPr>
        <w:t> </w:t>
      </w:r>
      <w:r>
        <w:rPr>
          <w:strike w:val="0"/>
        </w:rPr>
        <w:t>our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view,</w:t>
      </w:r>
      <w:r>
        <w:rPr>
          <w:strike w:val="0"/>
          <w:spacing w:val="33"/>
        </w:rPr>
        <w:t> </w:t>
      </w:r>
      <w:r>
        <w:rPr>
          <w:strike w:val="0"/>
          <w:spacing w:val="-2"/>
        </w:rPr>
        <w:t>is</w:t>
      </w:r>
      <w:r>
        <w:rPr>
          <w:strike w:val="0"/>
          <w:spacing w:val="87"/>
        </w:rPr>
        <w:t> </w:t>
      </w:r>
      <w:r>
        <w:rPr>
          <w:strike w:val="0"/>
          <w:spacing w:val="-1"/>
        </w:rPr>
        <w:t>insignificant.</w:t>
      </w:r>
    </w:p>
    <w:p>
      <w:pPr>
        <w:pStyle w:val="Heading1"/>
        <w:numPr>
          <w:ilvl w:val="2"/>
          <w:numId w:val="13"/>
        </w:numPr>
        <w:tabs>
          <w:tab w:pos="771" w:val="left" w:leader="none"/>
        </w:tabs>
        <w:spacing w:line="240" w:lineRule="auto" w:before="172" w:after="0"/>
        <w:ind w:left="770" w:right="0" w:hanging="550"/>
        <w:jc w:val="both"/>
        <w:rPr>
          <w:b w:val="0"/>
          <w:bCs w:val="0"/>
        </w:rPr>
      </w:pPr>
      <w:r>
        <w:rPr>
          <w:spacing w:val="-1"/>
        </w:rPr>
        <w:t>Recommendations</w:t>
      </w:r>
      <w:r>
        <w:rPr>
          <w:b w:val="0"/>
        </w:rPr>
      </w:r>
    </w:p>
    <w:p>
      <w:pPr>
        <w:pStyle w:val="BodyText"/>
        <w:spacing w:line="240" w:lineRule="auto" w:before="21"/>
        <w:ind w:left="220" w:right="0"/>
        <w:jc w:val="both"/>
      </w:pP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preceding,</w:t>
      </w:r>
      <w:r>
        <w:rPr>
          <w:spacing w:val="-5"/>
        </w:rPr>
        <w:t> </w:t>
      </w:r>
      <w:r>
        <w:rPr/>
        <w:t>we</w:t>
      </w:r>
      <w:r>
        <w:rPr>
          <w:spacing w:val="-8"/>
        </w:rPr>
        <w:t> </w:t>
      </w:r>
      <w:r>
        <w:rPr>
          <w:spacing w:val="-1"/>
        </w:rPr>
        <w:t>recommend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240" w:lineRule="auto" w:before="0" w:after="0"/>
        <w:ind w:left="580" w:right="738" w:hanging="360"/>
        <w:jc w:val="both"/>
      </w:pPr>
      <w:r>
        <w:rPr>
          <w:spacing w:val="-1"/>
        </w:rPr>
        <w:t>Companies</w:t>
      </w:r>
      <w:r>
        <w:rPr>
          <w:spacing w:val="30"/>
        </w:rPr>
        <w:t> </w:t>
      </w:r>
      <w:r>
        <w:rPr>
          <w:spacing w:val="-1"/>
        </w:rPr>
        <w:t>should</w:t>
      </w:r>
      <w:r>
        <w:rPr>
          <w:spacing w:val="31"/>
        </w:rPr>
        <w:t> </w:t>
      </w:r>
      <w:r>
        <w:rPr>
          <w:spacing w:val="-1"/>
        </w:rPr>
        <w:t>be</w:t>
      </w:r>
      <w:r>
        <w:rPr>
          <w:spacing w:val="32"/>
        </w:rPr>
        <w:t> </w:t>
      </w:r>
      <w:r>
        <w:rPr>
          <w:spacing w:val="-1"/>
        </w:rPr>
        <w:t>compelled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provide</w:t>
      </w:r>
      <w:r>
        <w:rPr>
          <w:spacing w:val="28"/>
        </w:rPr>
        <w:t> </w:t>
      </w:r>
      <w:r>
        <w:rPr>
          <w:spacing w:val="-1"/>
        </w:rPr>
        <w:t>AFS</w:t>
      </w:r>
      <w:r>
        <w:rPr>
          <w:spacing w:val="31"/>
        </w:rPr>
        <w:t> </w:t>
      </w:r>
      <w:r>
        <w:rPr/>
        <w:t>to</w:t>
      </w:r>
      <w:r>
        <w:rPr>
          <w:spacing w:val="28"/>
        </w:rPr>
        <w:t> </w:t>
      </w:r>
      <w:r>
        <w:rPr/>
        <w:t>the</w:t>
      </w:r>
      <w:r>
        <w:rPr>
          <w:spacing w:val="32"/>
        </w:rPr>
        <w:t> </w:t>
      </w:r>
      <w:r>
        <w:rPr/>
        <w:t>IA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failure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40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1"/>
        </w:rPr>
        <w:t>so</w:t>
      </w:r>
      <w:r>
        <w:rPr>
          <w:spacing w:val="31"/>
        </w:rPr>
        <w:t> </w:t>
      </w:r>
      <w:r>
        <w:rPr>
          <w:spacing w:val="-1"/>
        </w:rPr>
        <w:t>should</w:t>
      </w:r>
      <w:r>
        <w:rPr>
          <w:spacing w:val="41"/>
        </w:rPr>
        <w:t> </w:t>
      </w:r>
      <w:r>
        <w:rPr>
          <w:spacing w:val="-1"/>
        </w:rPr>
        <w:t>attract</w:t>
      </w:r>
      <w:r>
        <w:rPr>
          <w:spacing w:val="-7"/>
        </w:rPr>
        <w:t> </w:t>
      </w:r>
      <w:r>
        <w:rPr>
          <w:spacing w:val="-1"/>
        </w:rPr>
        <w:t>sanctions.</w:t>
      </w:r>
      <w:r>
        <w:rPr/>
      </w: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240" w:lineRule="auto" w:before="2" w:after="0"/>
        <w:ind w:left="580" w:right="735" w:hanging="360"/>
        <w:jc w:val="both"/>
      </w:pPr>
      <w:r>
        <w:rPr>
          <w:spacing w:val="-1"/>
        </w:rPr>
        <w:t>NEITI</w:t>
      </w:r>
      <w:r>
        <w:rPr>
          <w:spacing w:val="16"/>
        </w:rPr>
        <w:t> </w:t>
      </w:r>
      <w:r>
        <w:rPr>
          <w:spacing w:val="-1"/>
        </w:rPr>
        <w:t>should</w:t>
      </w:r>
      <w:r>
        <w:rPr>
          <w:spacing w:val="18"/>
        </w:rPr>
        <w:t> </w:t>
      </w:r>
      <w:r>
        <w:rPr>
          <w:spacing w:val="-1"/>
        </w:rPr>
        <w:t>enforce</w:t>
      </w:r>
      <w:r>
        <w:rPr>
          <w:spacing w:val="18"/>
        </w:rPr>
        <w:t> </w:t>
      </w:r>
      <w:r>
        <w:rPr>
          <w:spacing w:val="-2"/>
        </w:rPr>
        <w:t>the</w:t>
      </w:r>
      <w:r>
        <w:rPr>
          <w:spacing w:val="17"/>
        </w:rPr>
        <w:t> </w:t>
      </w:r>
      <w:r>
        <w:rPr>
          <w:spacing w:val="-1"/>
        </w:rPr>
        <w:t>relevant</w:t>
      </w:r>
      <w:r>
        <w:rPr>
          <w:spacing w:val="18"/>
        </w:rPr>
        <w:t> </w:t>
      </w:r>
      <w:r>
        <w:rPr>
          <w:spacing w:val="-1"/>
        </w:rPr>
        <w:t>sections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NEITI</w:t>
      </w:r>
      <w:r>
        <w:rPr>
          <w:spacing w:val="17"/>
        </w:rPr>
        <w:t> </w:t>
      </w:r>
      <w:r>
        <w:rPr/>
        <w:t>Act,</w:t>
      </w:r>
      <w:r>
        <w:rPr>
          <w:spacing w:val="14"/>
        </w:rPr>
        <w:t> </w:t>
      </w:r>
      <w:r>
        <w:rPr>
          <w:spacing w:val="-1"/>
        </w:rPr>
        <w:t>2007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23"/>
        </w:rPr>
        <w:t> </w:t>
      </w:r>
      <w:r>
        <w:rPr>
          <w:spacing w:val="-1"/>
        </w:rPr>
        <w:t>compel</w:t>
      </w:r>
      <w:r>
        <w:rPr>
          <w:spacing w:val="18"/>
        </w:rPr>
        <w:t> </w:t>
      </w:r>
      <w:r>
        <w:rPr/>
        <w:t>all</w:t>
      </w:r>
      <w:r>
        <w:rPr>
          <w:spacing w:val="16"/>
        </w:rPr>
        <w:t> </w:t>
      </w:r>
      <w:r>
        <w:rPr>
          <w:spacing w:val="-1"/>
        </w:rPr>
        <w:t>entities</w:t>
      </w:r>
      <w:r>
        <w:rPr>
          <w:spacing w:val="77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fall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materiality</w:t>
      </w:r>
      <w:r>
        <w:rPr>
          <w:spacing w:val="-3"/>
        </w:rPr>
        <w:t> </w:t>
      </w:r>
      <w:r>
        <w:rPr>
          <w:spacing w:val="-1"/>
        </w:rPr>
        <w:t>threshold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make</w:t>
      </w:r>
      <w:r>
        <w:rPr>
          <w:spacing w:val="-2"/>
        </w:rPr>
        <w:t> </w:t>
      </w:r>
      <w:r>
        <w:rPr>
          <w:spacing w:val="-1"/>
        </w:rPr>
        <w:t>themselves</w:t>
      </w:r>
      <w:r>
        <w:rPr>
          <w:spacing w:val="-3"/>
        </w:rPr>
        <w:t> </w:t>
      </w:r>
      <w:r>
        <w:rPr>
          <w:spacing w:val="-1"/>
        </w:rPr>
        <w:t>available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audit.</w:t>
      </w:r>
    </w:p>
    <w:p>
      <w:pPr>
        <w:pStyle w:val="Heading1"/>
        <w:numPr>
          <w:ilvl w:val="1"/>
          <w:numId w:val="17"/>
        </w:numPr>
        <w:tabs>
          <w:tab w:pos="583" w:val="left" w:leader="none"/>
        </w:tabs>
        <w:spacing w:line="240" w:lineRule="auto" w:before="170" w:after="0"/>
        <w:ind w:left="582" w:right="0" w:hanging="362"/>
        <w:jc w:val="both"/>
        <w:rPr>
          <w:b w:val="0"/>
          <w:bCs w:val="0"/>
        </w:rPr>
      </w:pPr>
      <w:bookmarkStart w:name="_bookmark10" w:id="18"/>
      <w:bookmarkEnd w:id="18"/>
      <w:r>
        <w:rPr>
          <w:b w:val="0"/>
        </w:rPr>
      </w:r>
      <w:bookmarkStart w:name="_bookmark10" w:id="19"/>
      <w:bookmarkEnd w:id="19"/>
      <w:r>
        <w:rPr>
          <w:spacing w:val="-1"/>
        </w:rPr>
        <w:t>A</w:t>
      </w:r>
      <w:r>
        <w:rPr>
          <w:spacing w:val="-1"/>
        </w:rPr>
        <w:t>ggregate</w:t>
      </w:r>
      <w:r>
        <w:rPr>
          <w:spacing w:val="-8"/>
        </w:rPr>
        <w:t> </w:t>
      </w:r>
      <w:r>
        <w:rPr>
          <w:spacing w:val="-1"/>
        </w:rPr>
        <w:t>Financial</w:t>
      </w:r>
      <w:r>
        <w:rPr>
          <w:spacing w:val="-7"/>
        </w:rPr>
        <w:t> </w:t>
      </w:r>
      <w:r>
        <w:rPr/>
        <w:t>Flows</w:t>
      </w:r>
      <w:r>
        <w:rPr>
          <w:b w:val="0"/>
        </w:rPr>
      </w:r>
    </w:p>
    <w:p>
      <w:pPr>
        <w:pStyle w:val="BodyText"/>
        <w:spacing w:line="258" w:lineRule="auto" w:before="24"/>
        <w:ind w:left="220" w:right="733"/>
        <w:jc w:val="both"/>
      </w:pP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sum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₦52.7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billion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was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realized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sector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during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year.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Financial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flows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5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3"/>
        </w:rPr>
        <w:t> </w:t>
      </w:r>
      <w:r>
        <w:rPr>
          <w:spacing w:val="-1"/>
        </w:rPr>
        <w:t>Inland</w:t>
      </w:r>
      <w:r>
        <w:rPr>
          <w:spacing w:val="46"/>
        </w:rPr>
        <w:t> </w:t>
      </w:r>
      <w:r>
        <w:rPr>
          <w:spacing w:val="-1"/>
        </w:rPr>
        <w:t>Revenue</w:t>
      </w:r>
      <w:r>
        <w:rPr>
          <w:spacing w:val="46"/>
        </w:rPr>
        <w:t> </w:t>
      </w:r>
      <w:r>
        <w:rPr>
          <w:spacing w:val="-1"/>
        </w:rPr>
        <w:t>Service</w:t>
      </w:r>
      <w:r>
        <w:rPr>
          <w:spacing w:val="44"/>
        </w:rPr>
        <w:t> </w:t>
      </w:r>
      <w:r>
        <w:rPr>
          <w:spacing w:val="-1"/>
        </w:rPr>
        <w:t>(FIRS)</w:t>
      </w:r>
      <w:r>
        <w:rPr>
          <w:spacing w:val="44"/>
        </w:rPr>
        <w:t> </w:t>
      </w:r>
      <w:r>
        <w:rPr>
          <w:spacing w:val="-1"/>
        </w:rPr>
        <w:t>accounted</w:t>
      </w:r>
      <w:r>
        <w:rPr>
          <w:spacing w:val="44"/>
        </w:rPr>
        <w:t> </w:t>
      </w:r>
      <w:r>
        <w:rPr>
          <w:spacing w:val="-1"/>
        </w:rPr>
        <w:t>for</w:t>
      </w:r>
      <w:r>
        <w:rPr>
          <w:spacing w:val="44"/>
        </w:rPr>
        <w:t> </w:t>
      </w:r>
      <w:r>
        <w:rPr>
          <w:spacing w:val="-1"/>
        </w:rPr>
        <w:t>over</w:t>
      </w:r>
      <w:r>
        <w:rPr>
          <w:spacing w:val="43"/>
        </w:rPr>
        <w:t> </w:t>
      </w:r>
      <w:r>
        <w:rPr>
          <w:spacing w:val="-1"/>
        </w:rPr>
        <w:t>90%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total</w:t>
      </w:r>
      <w:r>
        <w:rPr>
          <w:spacing w:val="44"/>
        </w:rPr>
        <w:t> </w:t>
      </w:r>
      <w:r>
        <w:rPr>
          <w:spacing w:val="-1"/>
        </w:rPr>
        <w:t>revenue</w:t>
      </w:r>
      <w:r>
        <w:rPr>
          <w:spacing w:val="59"/>
          <w:w w:val="99"/>
        </w:rPr>
        <w:t> </w:t>
      </w:r>
      <w:r>
        <w:rPr>
          <w:spacing w:val="-1"/>
        </w:rPr>
        <w:t>realized</w:t>
      </w:r>
      <w:r>
        <w:rPr>
          <w:spacing w:val="2"/>
        </w:rPr>
        <w:t> </w:t>
      </w:r>
      <w:r>
        <w:rPr/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sector.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1"/>
        </w:rPr>
        <w:t>below</w:t>
      </w:r>
      <w:r>
        <w:rPr>
          <w:spacing w:val="3"/>
        </w:rPr>
        <w:t> </w:t>
      </w:r>
      <w:r>
        <w:rPr>
          <w:spacing w:val="-1"/>
        </w:rPr>
        <w:t>presents</w:t>
      </w:r>
      <w:r>
        <w:rPr>
          <w:spacing w:val="8"/>
        </w:rPr>
        <w:t> </w:t>
      </w:r>
      <w:r>
        <w:rPr>
          <w:spacing w:val="-1"/>
        </w:rPr>
        <w:t>highlights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financial</w:t>
      </w:r>
      <w:r>
        <w:rPr>
          <w:spacing w:val="5"/>
        </w:rPr>
        <w:t> </w:t>
      </w:r>
      <w:r>
        <w:rPr>
          <w:spacing w:val="-1"/>
        </w:rPr>
        <w:t>flows</w:t>
      </w:r>
      <w:r>
        <w:rPr/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/>
        <w:t>the</w:t>
      </w:r>
      <w:r>
        <w:rPr>
          <w:spacing w:val="83"/>
          <w:w w:val="99"/>
        </w:rPr>
        <w:t> </w:t>
      </w:r>
      <w:r>
        <w:rPr>
          <w:spacing w:val="-1"/>
        </w:rPr>
        <w:t>sector.</w:t>
      </w:r>
    </w:p>
    <w:p>
      <w:pPr>
        <w:pStyle w:val="Heading1"/>
        <w:spacing w:line="240" w:lineRule="auto" w:before="0"/>
        <w:ind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6"/>
        </w:rPr>
        <w:t> </w:t>
      </w:r>
      <w:r>
        <w:rPr>
          <w:spacing w:val="-1"/>
        </w:rPr>
        <w:t>2:</w:t>
      </w:r>
      <w:r>
        <w:rPr>
          <w:spacing w:val="-3"/>
        </w:rPr>
        <w:t> </w:t>
      </w:r>
      <w:r>
        <w:rPr>
          <w:spacing w:val="-1"/>
        </w:rPr>
        <w:t>Aggregate</w:t>
      </w:r>
      <w:r>
        <w:rPr>
          <w:spacing w:val="-4"/>
        </w:rPr>
        <w:t> </w:t>
      </w:r>
      <w:r>
        <w:rPr>
          <w:spacing w:val="-1"/>
        </w:rPr>
        <w:t>Financial Flows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5"/>
        <w:gridCol w:w="1520"/>
        <w:gridCol w:w="1219"/>
      </w:tblGrid>
      <w:tr>
        <w:trPr>
          <w:trHeight w:val="326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32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₦'million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Federal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Inland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(FIRS)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3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49,162.01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5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93.19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7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Inspectorate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Department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(MID)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5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1,327.19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6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2.52</w:t>
            </w:r>
          </w:p>
        </w:tc>
      </w:tr>
      <w:tr>
        <w:trPr>
          <w:trHeight w:val="324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Cadastre Office</w:t>
            </w:r>
            <w:r>
              <w:rPr>
                <w:rFonts w:ascii="Calibri"/>
                <w:spacing w:val="-2"/>
                <w:sz w:val="24"/>
              </w:rPr>
              <w:t> (MCO)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304.99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0.58</w:t>
            </w:r>
          </w:p>
        </w:tc>
      </w:tr>
      <w:tr>
        <w:trPr>
          <w:trHeight w:val="324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50,794.20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96.28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Unilateral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Disclosure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  <w:r>
              <w:rPr>
                <w:rFonts w:ascii="Calibri"/>
                <w:spacing w:val="-1"/>
                <w:sz w:val="24"/>
              </w:rPr>
              <w:t> (Royalty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below Threshold)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259.21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0.49</w:t>
            </w:r>
          </w:p>
        </w:tc>
      </w:tr>
      <w:tr>
        <w:trPr>
          <w:trHeight w:val="326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Renewals)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1,703.77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3.23</w:t>
            </w:r>
          </w:p>
        </w:tc>
      </w:tr>
      <w:tr>
        <w:trPr>
          <w:trHeight w:val="324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1,962.98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7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3.72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6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Grand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(a+b)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2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52,757.18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4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17"/>
        </w:numPr>
        <w:tabs>
          <w:tab w:pos="586" w:val="left" w:leader="none"/>
        </w:tabs>
        <w:spacing w:line="240" w:lineRule="auto" w:before="8" w:after="0"/>
        <w:ind w:left="585" w:right="0" w:hanging="365"/>
        <w:jc w:val="left"/>
        <w:rPr>
          <w:b w:val="0"/>
          <w:bCs w:val="0"/>
        </w:rPr>
      </w:pPr>
      <w:bookmarkStart w:name="_bookmark11" w:id="20"/>
      <w:bookmarkEnd w:id="20"/>
      <w:r>
        <w:rPr>
          <w:b w:val="0"/>
        </w:rPr>
      </w:r>
      <w:bookmarkStart w:name="_bookmark11" w:id="21"/>
      <w:bookmarkEnd w:id="21"/>
      <w:r>
        <w:rPr>
          <w:spacing w:val="-1"/>
        </w:rPr>
        <w:t>S</w:t>
      </w:r>
      <w:r>
        <w:rPr>
          <w:spacing w:val="-1"/>
        </w:rPr>
        <w:t>olid</w:t>
      </w:r>
      <w:r>
        <w:rPr>
          <w:spacing w:val="-7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Trend</w:t>
      </w:r>
      <w:r>
        <w:rPr>
          <w:b w:val="0"/>
        </w:rPr>
      </w:r>
    </w:p>
    <w:p>
      <w:pPr>
        <w:pStyle w:val="BodyText"/>
        <w:spacing w:line="240" w:lineRule="auto" w:before="24"/>
        <w:ind w:left="220" w:right="0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4"/>
        </w:rPr>
        <w:t> </w:t>
      </w:r>
      <w:r>
        <w:rPr>
          <w:spacing w:val="-1"/>
        </w:rPr>
        <w:t>below</w:t>
      </w:r>
      <w:r>
        <w:rPr>
          <w:spacing w:val="-2"/>
        </w:rPr>
        <w:t> </w:t>
      </w:r>
      <w:r>
        <w:rPr>
          <w:spacing w:val="-1"/>
        </w:rPr>
        <w:t>presents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five</w:t>
      </w:r>
      <w:r>
        <w:rPr>
          <w:spacing w:val="-5"/>
        </w:rPr>
        <w:t> </w:t>
      </w:r>
      <w:r>
        <w:rPr/>
        <w:t>year</w:t>
      </w:r>
      <w:r>
        <w:rPr>
          <w:spacing w:val="-3"/>
        </w:rPr>
        <w:t> </w:t>
      </w:r>
      <w:r>
        <w:rPr>
          <w:spacing w:val="-1"/>
        </w:rPr>
        <w:t>summary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flows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sector.</w:t>
      </w:r>
    </w:p>
    <w:p>
      <w:pPr>
        <w:pStyle w:val="Heading1"/>
        <w:spacing w:line="240" w:lineRule="auto" w:before="206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7"/>
        </w:rPr>
        <w:t> </w:t>
      </w:r>
      <w:r>
        <w:rPr>
          <w:spacing w:val="-1"/>
        </w:rPr>
        <w:t>3:</w:t>
      </w:r>
      <w:r>
        <w:rPr>
          <w:spacing w:val="-5"/>
        </w:rPr>
        <w:t> </w:t>
      </w:r>
      <w:r>
        <w:rPr>
          <w:spacing w:val="-1"/>
        </w:rPr>
        <w:t>Five-Year</w:t>
      </w:r>
      <w:r>
        <w:rPr>
          <w:spacing w:val="-4"/>
        </w:rPr>
        <w:t> </w:t>
      </w:r>
      <w:r>
        <w:rPr>
          <w:spacing w:val="-1"/>
        </w:rPr>
        <w:t>Financial</w:t>
      </w:r>
      <w:r>
        <w:rPr>
          <w:spacing w:val="-4"/>
        </w:rPr>
        <w:t> </w:t>
      </w:r>
      <w:r>
        <w:rPr>
          <w:spacing w:val="-1"/>
        </w:rPr>
        <w:t>Flows</w:t>
      </w:r>
      <w:r>
        <w:rPr>
          <w:spacing w:val="-7"/>
        </w:rPr>
        <w:t> </w:t>
      </w:r>
      <w:r>
        <w:rPr>
          <w:spacing w:val="-1"/>
        </w:rPr>
        <w:t>Summary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3"/>
        <w:gridCol w:w="1138"/>
        <w:gridCol w:w="1140"/>
        <w:gridCol w:w="1138"/>
        <w:gridCol w:w="1141"/>
        <w:gridCol w:w="1135"/>
      </w:tblGrid>
      <w:tr>
        <w:trPr>
          <w:trHeight w:val="305" w:hRule="exact"/>
        </w:trPr>
        <w:tc>
          <w:tcPr>
            <w:tcW w:w="3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78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Entity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337" w:val="left" w:leader="none"/>
                <w:tab w:pos="1499" w:val="left" w:leader="none"/>
              </w:tabs>
              <w:spacing w:line="240" w:lineRule="auto" w:before="27"/>
              <w:ind w:left="-2" w:right="-37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2013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1501" w:val="left" w:leader="none"/>
              </w:tabs>
              <w:spacing w:line="240" w:lineRule="auto" w:before="27"/>
              <w:ind w:left="361" w:right="-37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2014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1498" w:val="left" w:leader="none"/>
              </w:tabs>
              <w:spacing w:line="240" w:lineRule="auto" w:before="27"/>
              <w:ind w:left="361" w:right="-37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2015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1499" w:val="left" w:leader="none"/>
              </w:tabs>
              <w:spacing w:line="240" w:lineRule="auto" w:before="27"/>
              <w:ind w:left="361" w:right="-371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2016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1165" w:val="left" w:leader="none"/>
              </w:tabs>
              <w:spacing w:line="240" w:lineRule="auto" w:before="27"/>
              <w:ind w:left="359" w:right="-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2017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35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24"/>
              <w:ind w:left="-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  </w:t>
            </w:r>
            <w:r>
              <w:rPr>
                <w:rFonts w:ascii="Calibri" w:hAnsi="Calibri" w:cs="Calibri" w:eastAsia="Calibri"/>
                <w:b/>
                <w:bCs/>
                <w:spacing w:val="4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4"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₦'m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7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ll</w:t>
            </w:r>
            <w:r>
              <w:rPr>
                <w:rFonts w:ascii="Calibri" w:hAnsi="Calibri" w:cs="Calibri" w:eastAsia="Calibri"/>
                <w:b/>
                <w:bCs/>
                <w:spacing w:val="-28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io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24"/>
              <w:ind w:left="1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₦'m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7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ll</w:t>
            </w:r>
            <w:r>
              <w:rPr>
                <w:rFonts w:ascii="Calibri" w:hAnsi="Calibri" w:cs="Calibri" w:eastAsia="Calibri"/>
                <w:b/>
                <w:bCs/>
                <w:spacing w:val="-28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io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24"/>
              <w:ind w:left="1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₦'m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7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ll</w:t>
            </w:r>
            <w:r>
              <w:rPr>
                <w:rFonts w:ascii="Calibri" w:hAnsi="Calibri" w:cs="Calibri" w:eastAsia="Calibri"/>
                <w:b/>
                <w:bCs/>
                <w:spacing w:val="-28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io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24"/>
              <w:ind w:left="1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₦'m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7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ll</w:t>
            </w:r>
            <w:r>
              <w:rPr>
                <w:rFonts w:ascii="Calibri" w:hAnsi="Calibri" w:cs="Calibri" w:eastAsia="Calibri"/>
                <w:b/>
                <w:bCs/>
                <w:spacing w:val="-28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io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24"/>
              <w:ind w:left="18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₦'m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i</w:t>
            </w:r>
            <w:r>
              <w:rPr>
                <w:rFonts w:ascii="Calibri" w:hAnsi="Calibri" w:cs="Calibri" w:eastAsia="Calibri"/>
                <w:b/>
                <w:bCs/>
                <w:spacing w:val="-27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ll</w:t>
            </w:r>
            <w:r>
              <w:rPr>
                <w:rFonts w:ascii="Calibri" w:hAnsi="Calibri" w:cs="Calibri" w:eastAsia="Calibri"/>
                <w:b/>
                <w:bCs/>
                <w:spacing w:val="-28"/>
                <w:w w:val="95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  <w:highlight w:val="lightGray"/>
              </w:rPr>
              <w:t>io</w:t>
            </w:r>
            <w:r>
              <w:rPr>
                <w:rFonts w:ascii="Calibri" w:hAnsi="Calibri" w:cs="Calibri" w:eastAsia="Calibri"/>
                <w:b/>
                <w:bCs/>
                <w:w w:val="95"/>
                <w:sz w:val="20"/>
                <w:szCs w:val="20"/>
                <w:highlight w:val="lightGray"/>
              </w:rPr>
              <w:t>n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  <w:highlight w:val="lightGray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w w:val="99"/>
                <w:sz w:val="20"/>
                <w:szCs w:val="20"/>
              </w:rPr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</w:tr>
      <w:tr>
        <w:trPr>
          <w:trHeight w:val="302" w:hRule="exact"/>
        </w:trPr>
        <w:tc>
          <w:tcPr>
            <w:tcW w:w="924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Reconciled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Financial</w:t>
            </w:r>
            <w:r>
              <w:rPr>
                <w:rFonts w:ascii="Calibri"/>
                <w:b/>
                <w:spacing w:val="-13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Flows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Revenue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28,953.49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47,847.74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62,593.75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40,381.31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49,162.01</w:t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Mines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Inspectorate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Department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1,244.10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1,230.28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1,111.78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1,690.21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1,327.19</w:t>
            </w:r>
          </w:p>
        </w:tc>
      </w:tr>
      <w:tr>
        <w:trPr>
          <w:trHeight w:val="302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Cadastre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Office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54.99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94.42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125.65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1,150.86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304.99</w:t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Sub-total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30,252.58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49,172.44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63,831.18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43,222.38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2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50,794.19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924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Unilateral</w:t>
            </w:r>
            <w:r>
              <w:rPr>
                <w:rFonts w:ascii="Calibri"/>
                <w:b/>
                <w:spacing w:val="-1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Disclosures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2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(Royalty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below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Threshold)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1,342.57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122.01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203.22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252.42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259.21</w:t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MCO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(Annual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fees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Renewals)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703.7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308.2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429.23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4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994.84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3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1,703.77</w:t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Unilateral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Disclosures</w:t>
            </w:r>
            <w:r>
              <w:rPr>
                <w:rFonts w:ascii="Calibri"/>
                <w:b/>
                <w:spacing w:val="-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(b)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2,046.26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5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430.2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4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632.45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1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1,247.26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3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1,962.98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2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Grand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(a+b)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2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32,298.84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49,602.64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64,463.63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2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44,469.64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4"/>
              <w:ind w:left="2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52,757.17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right="101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53.57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7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29.96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-31.02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5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18.64</w:t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pStyle w:val="BodyText"/>
        <w:spacing w:line="258" w:lineRule="auto" w:before="51"/>
        <w:ind w:left="220" w:right="731"/>
        <w:jc w:val="both"/>
      </w:pPr>
      <w:r>
        <w:rPr/>
        <w:t>A</w:t>
      </w:r>
      <w:r>
        <w:rPr>
          <w:spacing w:val="12"/>
        </w:rPr>
        <w:t> </w:t>
      </w:r>
      <w:r>
        <w:rPr>
          <w:spacing w:val="-1"/>
        </w:rPr>
        <w:t>trend</w:t>
      </w:r>
      <w:r>
        <w:rPr>
          <w:spacing w:val="13"/>
        </w:rPr>
        <w:t> </w:t>
      </w:r>
      <w:r>
        <w:rPr>
          <w:spacing w:val="-1"/>
        </w:rPr>
        <w:t>analysis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revenue</w:t>
      </w:r>
      <w:r>
        <w:rPr>
          <w:spacing w:val="11"/>
        </w:rPr>
        <w:t> </w:t>
      </w:r>
      <w:r>
        <w:rPr>
          <w:spacing w:val="-1"/>
        </w:rPr>
        <w:t>flows</w:t>
      </w:r>
      <w:r>
        <w:rPr>
          <w:spacing w:val="11"/>
        </w:rPr>
        <w:t> </w:t>
      </w:r>
      <w:r>
        <w:rPr>
          <w:spacing w:val="-1"/>
        </w:rPr>
        <w:t>shows</w:t>
      </w:r>
      <w:r>
        <w:rPr>
          <w:spacing w:val="29"/>
        </w:rPr>
        <w:t> </w:t>
      </w:r>
      <w:r>
        <w:rPr>
          <w:spacing w:val="-1"/>
        </w:rPr>
        <w:t>very</w:t>
      </w:r>
      <w:r>
        <w:rPr>
          <w:spacing w:val="11"/>
        </w:rPr>
        <w:t> </w:t>
      </w:r>
      <w:r>
        <w:rPr>
          <w:spacing w:val="-1"/>
        </w:rPr>
        <w:t>remarkable</w:t>
      </w:r>
      <w:r>
        <w:rPr>
          <w:spacing w:val="14"/>
        </w:rPr>
        <w:t> </w:t>
      </w:r>
      <w:r>
        <w:rPr>
          <w:spacing w:val="-1"/>
        </w:rPr>
        <w:t>increase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revenue</w:t>
      </w:r>
      <w:r>
        <w:rPr>
          <w:spacing w:val="15"/>
        </w:rPr>
        <w:t> </w:t>
      </w:r>
      <w:r>
        <w:rPr>
          <w:spacing w:val="-1"/>
        </w:rPr>
        <w:t>accruing</w:t>
      </w:r>
      <w:r>
        <w:rPr>
          <w:spacing w:val="95"/>
          <w:w w:val="99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Federation</w:t>
      </w:r>
      <w:r>
        <w:rPr>
          <w:spacing w:val="1"/>
        </w:rPr>
        <w:t> </w:t>
      </w:r>
      <w:r>
        <w:rPr/>
        <w:t>from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sector</w:t>
      </w:r>
      <w:r>
        <w:rPr/>
        <w:t> from</w:t>
      </w:r>
      <w:r>
        <w:rPr>
          <w:spacing w:val="2"/>
        </w:rPr>
        <w:t> </w:t>
      </w:r>
      <w:r>
        <w:rPr>
          <w:spacing w:val="-1"/>
        </w:rPr>
        <w:t>2013</w:t>
      </w:r>
      <w:r>
        <w:rPr/>
        <w:t> to</w:t>
      </w:r>
      <w:r>
        <w:rPr>
          <w:spacing w:val="3"/>
        </w:rPr>
        <w:t> </w:t>
      </w:r>
      <w:r>
        <w:rPr/>
        <w:t>2017,</w:t>
      </w:r>
      <w:r>
        <w:rPr>
          <w:spacing w:val="2"/>
        </w:rPr>
        <w:t> </w:t>
      </w:r>
      <w:r>
        <w:rPr>
          <w:spacing w:val="-1"/>
        </w:rPr>
        <w:t>though</w:t>
      </w:r>
      <w:r>
        <w:rPr>
          <w:spacing w:val="12"/>
        </w:rPr>
        <w:t> </w:t>
      </w:r>
      <w:r>
        <w:rPr>
          <w:spacing w:val="-1"/>
        </w:rPr>
        <w:t>2016</w:t>
      </w:r>
      <w:r>
        <w:rPr>
          <w:spacing w:val="3"/>
        </w:rPr>
        <w:t> </w:t>
      </w:r>
      <w:r>
        <w:rPr>
          <w:spacing w:val="-1"/>
        </w:rPr>
        <w:t>witnessed</w:t>
      </w:r>
      <w:r>
        <w:rPr>
          <w:spacing w:val="4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decrease</w:t>
      </w:r>
      <w:r>
        <w:rPr>
          <w:spacing w:val="-5"/>
        </w:rPr>
        <w:t> </w:t>
      </w:r>
      <w:r>
        <w:rPr>
          <w:spacing w:val="-1"/>
        </w:rPr>
        <w:t>of 31.02%</w:t>
      </w:r>
      <w:r>
        <w:rPr>
          <w:spacing w:val="-2"/>
        </w:rPr>
        <w:t> </w:t>
      </w:r>
      <w:r>
        <w:rPr>
          <w:spacing w:val="-1"/>
        </w:rPr>
        <w:t>compared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2015.</w:t>
      </w:r>
    </w:p>
    <w:p>
      <w:pPr>
        <w:spacing w:line="240" w:lineRule="auto" w:before="8"/>
        <w:rPr>
          <w:rFonts w:ascii="Calibri" w:hAnsi="Calibri" w:cs="Calibri" w:eastAsia="Calibri"/>
          <w:sz w:val="13"/>
          <w:szCs w:val="13"/>
        </w:rPr>
      </w:pPr>
    </w:p>
    <w:p>
      <w:pPr>
        <w:spacing w:line="200" w:lineRule="atLeast"/>
        <w:ind w:left="2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2.5pt;height:228.25pt;mso-position-horizontal-relative:char;mso-position-vertical-relative:line" coordorigin="0,0" coordsize="9050,4565">
            <v:group style="position:absolute;left:788;top:3628;width:8032;height:2" coordorigin="788,3628" coordsize="8032,2">
              <v:shape style="position:absolute;left:788;top:3628;width:8032;height:2" coordorigin="788,3628" coordsize="8032,0" path="m788,3628l8820,3628e" filled="false" stroked="true" strokeweight=".75pt" strokecolor="#d9d9d9">
                <v:path arrowok="t"/>
              </v:shape>
            </v:group>
            <v:group style="position:absolute;left:788;top:3138;width:8032;height:2" coordorigin="788,3138" coordsize="8032,2">
              <v:shape style="position:absolute;left:788;top:3138;width:8032;height:2" coordorigin="788,3138" coordsize="8032,0" path="m788,3138l8820,3138e" filled="false" stroked="true" strokeweight=".75pt" strokecolor="#d9d9d9">
                <v:path arrowok="t"/>
              </v:shape>
            </v:group>
            <v:group style="position:absolute;left:788;top:2646;width:8032;height:2" coordorigin="788,2646" coordsize="8032,2">
              <v:shape style="position:absolute;left:788;top:2646;width:8032;height:2" coordorigin="788,2646" coordsize="8032,0" path="m788,2646l8820,2646e" filled="false" stroked="true" strokeweight=".75pt" strokecolor="#d9d9d9">
                <v:path arrowok="t"/>
              </v:shape>
            </v:group>
            <v:group style="position:absolute;left:788;top:2157;width:8032;height:2" coordorigin="788,2157" coordsize="8032,2">
              <v:shape style="position:absolute;left:788;top:2157;width:8032;height:2" coordorigin="788,2157" coordsize="8032,0" path="m788,2157l8820,2157e" filled="false" stroked="true" strokeweight=".75pt" strokecolor="#d9d9d9">
                <v:path arrowok="t"/>
              </v:shape>
            </v:group>
            <v:group style="position:absolute;left:788;top:1667;width:8032;height:2" coordorigin="788,1667" coordsize="8032,2">
              <v:shape style="position:absolute;left:788;top:1667;width:8032;height:2" coordorigin="788,1667" coordsize="8032,0" path="m788,1667l8820,1667e" filled="false" stroked="true" strokeweight=".75pt" strokecolor="#d9d9d9">
                <v:path arrowok="t"/>
              </v:shape>
            </v:group>
            <v:group style="position:absolute;left:788;top:1175;width:8032;height:2" coordorigin="788,1175" coordsize="8032,2">
              <v:shape style="position:absolute;left:788;top:1175;width:8032;height:2" coordorigin="788,1175" coordsize="8032,0" path="m788,1175l8820,1175e" filled="false" stroked="true" strokeweight=".75pt" strokecolor="#d9d9d9">
                <v:path arrowok="t"/>
              </v:shape>
            </v:group>
            <v:group style="position:absolute;left:1591;top:957;width:6426;height:1578" coordorigin="1591,957" coordsize="6426,1578">
              <v:shape style="position:absolute;left:1591;top:957;width:6426;height:1578" coordorigin="1591,957" coordsize="6426,1578" path="m1591,2535l3197,1686,4805,957,6411,1938,8017,1530e" filled="false" stroked="true" strokeweight="2.25pt" strokecolor="#a9d18e">
                <v:path arrowok="t"/>
              </v:shape>
            </v:group>
            <v:group style="position:absolute;left:1541;top:2489;width:101;height:98" coordorigin="1541,2489" coordsize="101,98">
              <v:shape style="position:absolute;left:1541;top:2489;width:101;height:98" coordorigin="1541,2489" coordsize="101,98" path="m1578,2489l1559,2499,1546,2516,1541,2539,1546,2558,1558,2573,1578,2583,1604,2586,1624,2576,1637,2559,1642,2537,1642,2534,1637,2516,1624,2501,1604,2491,1578,2489xe" filled="true" fillcolor="#ec7c30" stroked="false">
                <v:path arrowok="t"/>
                <v:fill type="solid"/>
              </v:shape>
            </v:group>
            <v:group style="position:absolute;left:1541;top:2489;width:101;height:98" coordorigin="1541,2489" coordsize="101,98">
              <v:shape style="position:absolute;left:1541;top:2489;width:101;height:98" coordorigin="1541,2489" coordsize="101,98" path="m1642,2537l1637,2559,1624,2576,1604,2586,1578,2583,1558,2573,1546,2558,1541,2539,1546,2516,1559,2499,1578,2489,1604,2491,1624,2501,1637,2516,1642,2534,1642,2537xe" filled="false" stroked="true" strokeweight=".75pt" strokecolor="#a9d18e">
                <v:path arrowok="t"/>
              </v:shape>
            </v:group>
            <v:group style="position:absolute;left:3147;top:1639;width:101;height:98" coordorigin="3147,1639" coordsize="101,98">
              <v:shape style="position:absolute;left:3147;top:1639;width:101;height:98" coordorigin="3147,1639" coordsize="101,98" path="m3183,1639l3164,1649,3152,1667,3147,1689,3152,1708,3164,1724,3183,1734,3210,1736,3229,1726,3243,1709,3248,1688,3248,1685,3242,1666,3230,1651,3210,1642,3183,1639xe" filled="true" fillcolor="#ec7c30" stroked="false">
                <v:path arrowok="t"/>
                <v:fill type="solid"/>
              </v:shape>
            </v:group>
            <v:group style="position:absolute;left:3147;top:1639;width:101;height:98" coordorigin="3147,1639" coordsize="101,98">
              <v:shape style="position:absolute;left:3147;top:1639;width:101;height:98" coordorigin="3147,1639" coordsize="101,98" path="m3248,1688l3243,1709,3229,1726,3210,1736,3183,1734,3164,1724,3152,1708,3147,1689,3152,1667,3164,1649,3183,1639,3210,1642,3230,1651,3242,1666,3248,1685,3248,1688xe" filled="false" stroked="true" strokeweight=".75pt" strokecolor="#a9d18e">
                <v:path arrowok="t"/>
              </v:shape>
            </v:group>
            <v:group style="position:absolute;left:4755;top:910;width:101;height:98" coordorigin="4755,910" coordsize="101,98">
              <v:shape style="position:absolute;left:4755;top:910;width:101;height:98" coordorigin="4755,910" coordsize="101,98" path="m4791,910l4772,920,4760,937,4755,960,4760,979,4772,994,4791,1004,4818,1007,4837,997,4851,980,4856,958,4856,955,4850,937,4838,922,4818,912,4791,910xe" filled="true" fillcolor="#ec7c30" stroked="false">
                <v:path arrowok="t"/>
                <v:fill type="solid"/>
              </v:shape>
            </v:group>
            <v:group style="position:absolute;left:4755;top:910;width:101;height:98" coordorigin="4755,910" coordsize="101,98">
              <v:shape style="position:absolute;left:4755;top:910;width:101;height:98" coordorigin="4755,910" coordsize="101,98" path="m4856,958l4851,980,4837,997,4818,1007,4791,1004,4772,994,4760,979,4755,960,4760,937,4772,920,4791,910,4818,912,4838,922,4850,937,4856,955,4856,958xe" filled="false" stroked="true" strokeweight=".75pt" strokecolor="#a9d18e">
                <v:path arrowok="t"/>
              </v:shape>
            </v:group>
            <v:group style="position:absolute;left:6360;top:1891;width:101;height:98" coordorigin="6360,1891" coordsize="101,98">
              <v:shape style="position:absolute;left:6360;top:1891;width:101;height:98" coordorigin="6360,1891" coordsize="101,98" path="m6397,1891l6378,1901,6365,1919,6360,1941,6365,1960,6377,1976,6397,1986,6424,1988,6443,1978,6456,1961,6461,1940,6461,1937,6456,1918,6444,1903,6424,1894,6397,1891xe" filled="true" fillcolor="#ec7c30" stroked="false">
                <v:path arrowok="t"/>
                <v:fill type="solid"/>
              </v:shape>
            </v:group>
            <v:group style="position:absolute;left:6360;top:1891;width:101;height:98" coordorigin="6360,1891" coordsize="101,98">
              <v:shape style="position:absolute;left:6360;top:1891;width:101;height:98" coordorigin="6360,1891" coordsize="101,98" path="m6461,1940l6456,1961,6443,1978,6424,1988,6397,1986,6377,1976,6365,1960,6360,1941,6365,1919,6378,1901,6397,1891,6424,1894,6444,1903,6456,1918,6461,1937,6461,1940xe" filled="false" stroked="true" strokeweight=".75pt" strokecolor="#a9d18e">
                <v:path arrowok="t"/>
              </v:shape>
            </v:group>
            <v:group style="position:absolute;left:7966;top:1483;width:101;height:98" coordorigin="7966,1483" coordsize="101,98">
              <v:shape style="position:absolute;left:7966;top:1483;width:101;height:98" coordorigin="7966,1483" coordsize="101,98" path="m8002,1483l7984,1493,7971,1511,7966,1533,7971,1552,7983,1568,8003,1577,8029,1580,8049,1570,8062,1553,8067,1532,8067,1529,8062,1510,8049,1495,8029,1486,8002,1483xe" filled="true" fillcolor="#ec7c30" stroked="false">
                <v:path arrowok="t"/>
                <v:fill type="solid"/>
              </v:shape>
            </v:group>
            <v:group style="position:absolute;left:7966;top:1483;width:101;height:98" coordorigin="7966,1483" coordsize="101,98">
              <v:shape style="position:absolute;left:7966;top:1483;width:101;height:98" coordorigin="7966,1483" coordsize="101,98" path="m8067,1532l8062,1553,8049,1570,8029,1580,8003,1577,7983,1568,7971,1552,7966,1533,7971,1511,7984,1493,8002,1483,8029,1486,8049,1495,8062,1510,8067,1529,8067,1532xe" filled="false" stroked="true" strokeweight=".75pt" strokecolor="#a9d18e">
                <v:path arrowok="t"/>
              </v:shape>
            </v:group>
            <v:group style="position:absolute;left:788;top:686;width:8032;height:2" coordorigin="788,686" coordsize="8032,2">
              <v:shape style="position:absolute;left:788;top:686;width:8032;height:2" coordorigin="788,686" coordsize="8032,0" path="m788,686l8820,686e" filled="false" stroked="true" strokeweight=".75pt" strokecolor="#d9d9d9">
                <v:path arrowok="t"/>
              </v:shape>
            </v:group>
            <v:group style="position:absolute;left:788;top:4119;width:8032;height:2" coordorigin="788,4119" coordsize="8032,2">
              <v:shape style="position:absolute;left:788;top:4119;width:8032;height:2" coordorigin="788,4119" coordsize="8032,0" path="m788,4119l8820,4119e" filled="false" stroked="true" strokeweight=".75pt" strokecolor="#d9d9d9">
                <v:path arrowok="t"/>
              </v:shape>
            </v:group>
            <v:group style="position:absolute;left:10;top:10;width:9030;height:4545" coordorigin="10,10" coordsize="9030,4545">
              <v:shape style="position:absolute;left:10;top:10;width:9030;height:4545" coordorigin="10,10" coordsize="9030,4545" path="m10,4555l9040,4555,9040,10,10,10,10,4555xe" filled="false" stroked="true" strokeweight="1pt" strokecolor="#6fac46">
                <v:path arrowok="t"/>
              </v:shape>
              <v:shape style="position:absolute;left:3235;top:191;width:25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385622"/>
                          <w:spacing w:val="-5"/>
                          <w:sz w:val="24"/>
                          <w:szCs w:val="24"/>
                        </w:rPr>
                        <w:t>Total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38562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385622"/>
                          <w:spacing w:val="-1"/>
                          <w:sz w:val="24"/>
                          <w:szCs w:val="24"/>
                        </w:rPr>
                        <w:t>Revenue (₦'billion)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5;top:599;width:407;height:3614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70.00</w:t>
                      </w:r>
                    </w:p>
                    <w:p>
                      <w:pPr>
                        <w:spacing w:line="240" w:lineRule="auto" w:before="3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60.00</w:t>
                      </w:r>
                    </w:p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50.00</w:t>
                      </w:r>
                    </w:p>
                    <w:p>
                      <w:pPr>
                        <w:spacing w:line="240" w:lineRule="auto" w:before="3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40.00</w:t>
                      </w:r>
                    </w:p>
                    <w:p>
                      <w:pPr>
                        <w:spacing w:line="240" w:lineRule="auto" w:before="3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30.00</w:t>
                      </w:r>
                    </w:p>
                    <w:p>
                      <w:pPr>
                        <w:spacing w:line="240" w:lineRule="auto" w:before="3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20.00</w:t>
                      </w:r>
                    </w:p>
                    <w:p>
                      <w:pPr>
                        <w:spacing w:line="240" w:lineRule="auto" w:before="3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10.00</w:t>
                      </w:r>
                    </w:p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line="203" w:lineRule="exact" w:before="0"/>
                        <w:ind w:left="16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-</w:t>
                      </w:r>
                    </w:p>
                  </w:txbxContent>
                </v:textbox>
                <w10:wrap type="none"/>
              </v:shape>
              <v:shape style="position:absolute;left:1412;top:424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2013</w:t>
                      </w:r>
                    </w:p>
                  </w:txbxContent>
                </v:textbox>
                <w10:wrap type="none"/>
              </v:shape>
              <v:shape style="position:absolute;left:3019;top:424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2014</w:t>
                      </w:r>
                    </w:p>
                  </w:txbxContent>
                </v:textbox>
                <w10:wrap type="none"/>
              </v:shape>
              <v:shape style="position:absolute;left:4625;top:424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2015</w:t>
                      </w:r>
                    </w:p>
                  </w:txbxContent>
                </v:textbox>
                <w10:wrap type="none"/>
              </v:shape>
              <v:shape style="position:absolute;left:6232;top:424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2016</w:t>
                      </w:r>
                    </w:p>
                  </w:txbxContent>
                </v:textbox>
                <w10:wrap type="none"/>
              </v:shape>
              <v:shape style="position:absolute;left:7839;top:424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2017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sz w:val="30"/>
          <w:szCs w:val="30"/>
        </w:rPr>
      </w:pPr>
    </w:p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1: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Revenue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Trend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-1"/>
          <w:sz w:val="20"/>
        </w:rPr>
        <w:t>Analysis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2013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to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2017</w:t>
      </w:r>
      <w:r>
        <w:rPr>
          <w:rFonts w:ascii="Calibri"/>
          <w:sz w:val="20"/>
        </w:rPr>
      </w:r>
    </w:p>
    <w:p>
      <w:pPr>
        <w:spacing w:after="0"/>
        <w:jc w:val="both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18"/>
        </w:numPr>
        <w:tabs>
          <w:tab w:pos="505" w:val="left" w:leader="none"/>
        </w:tabs>
        <w:spacing w:line="240" w:lineRule="auto" w:before="8" w:after="0"/>
        <w:ind w:left="504" w:right="0" w:hanging="364"/>
        <w:jc w:val="both"/>
        <w:rPr>
          <w:b w:val="0"/>
          <w:bCs w:val="0"/>
        </w:rPr>
      </w:pPr>
      <w:bookmarkStart w:name="_bookmark12" w:id="22"/>
      <w:bookmarkEnd w:id="22"/>
      <w:r>
        <w:rPr>
          <w:b w:val="0"/>
        </w:rPr>
      </w:r>
      <w:bookmarkStart w:name="_bookmark12" w:id="23"/>
      <w:bookmarkEnd w:id="23"/>
      <w:r>
        <w:rPr>
          <w:spacing w:val="-1"/>
        </w:rPr>
        <w:t>L</w:t>
      </w:r>
      <w:r>
        <w:rPr>
          <w:spacing w:val="-1"/>
        </w:rPr>
        <w:t>egal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Institutional</w:t>
      </w:r>
      <w:r>
        <w:rPr>
          <w:spacing w:val="-7"/>
        </w:rPr>
        <w:t> </w:t>
      </w:r>
      <w:r>
        <w:rPr>
          <w:spacing w:val="-1"/>
        </w:rPr>
        <w:t>Framework</w:t>
      </w:r>
      <w:r>
        <w:rPr>
          <w:b w:val="0"/>
        </w:rPr>
      </w:r>
    </w:p>
    <w:p>
      <w:pPr>
        <w:numPr>
          <w:ilvl w:val="1"/>
          <w:numId w:val="18"/>
        </w:numPr>
        <w:tabs>
          <w:tab w:pos="505" w:val="left" w:leader="none"/>
        </w:tabs>
        <w:spacing w:before="170"/>
        <w:ind w:left="504" w:right="0" w:hanging="364"/>
        <w:jc w:val="both"/>
        <w:rPr>
          <w:rFonts w:ascii="Calibri" w:hAnsi="Calibri" w:cs="Calibri" w:eastAsia="Calibri"/>
          <w:sz w:val="24"/>
          <w:szCs w:val="24"/>
        </w:rPr>
      </w:pPr>
      <w:bookmarkStart w:name="_bookmark13" w:id="24"/>
      <w:bookmarkEnd w:id="24"/>
      <w:r>
        <w:rPr/>
      </w:r>
      <w:bookmarkStart w:name="_bookmark13" w:id="25"/>
      <w:bookmarkEnd w:id="25"/>
      <w:r>
        <w:rPr>
          <w:rFonts w:ascii="Calibri"/>
          <w:b/>
          <w:spacing w:val="-1"/>
          <w:sz w:val="24"/>
        </w:rPr>
        <w:t>L</w:t>
      </w:r>
      <w:r>
        <w:rPr>
          <w:rFonts w:ascii="Calibri"/>
          <w:b/>
          <w:spacing w:val="-1"/>
          <w:sz w:val="24"/>
        </w:rPr>
        <w:t>egal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Framework</w:t>
      </w:r>
      <w:r>
        <w:rPr>
          <w:rFonts w:ascii="Calibri"/>
          <w:sz w:val="24"/>
        </w:rPr>
      </w:r>
    </w:p>
    <w:p>
      <w:pPr>
        <w:pStyle w:val="BodyText"/>
        <w:spacing w:line="258" w:lineRule="auto" w:before="2"/>
        <w:ind w:right="735"/>
        <w:jc w:val="both"/>
      </w:pPr>
      <w:r>
        <w:rPr/>
        <w:t>The</w:t>
      </w:r>
      <w:r>
        <w:rPr>
          <w:spacing w:val="7"/>
        </w:rPr>
        <w:t> </w:t>
      </w:r>
      <w:r>
        <w:rPr>
          <w:spacing w:val="-1"/>
        </w:rPr>
        <w:t>1999</w:t>
      </w:r>
      <w:r>
        <w:rPr>
          <w:spacing w:val="9"/>
        </w:rPr>
        <w:t> </w:t>
      </w:r>
      <w:r>
        <w:rPr>
          <w:spacing w:val="-1"/>
        </w:rPr>
        <w:t>Constitution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Federal</w:t>
      </w:r>
      <w:r>
        <w:rPr>
          <w:spacing w:val="8"/>
        </w:rPr>
        <w:t> </w:t>
      </w:r>
      <w:r>
        <w:rPr>
          <w:spacing w:val="-1"/>
        </w:rPr>
        <w:t>Republic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Nigeria</w:t>
      </w:r>
      <w:r>
        <w:rPr>
          <w:spacing w:val="8"/>
        </w:rPr>
        <w:t> </w:t>
      </w:r>
      <w:r>
        <w:rPr/>
        <w:t>as</w:t>
      </w:r>
      <w:r>
        <w:rPr>
          <w:spacing w:val="10"/>
        </w:rPr>
        <w:t> </w:t>
      </w:r>
      <w:r>
        <w:rPr>
          <w:spacing w:val="-1"/>
        </w:rPr>
        <w:t>amended</w:t>
      </w:r>
      <w:r>
        <w:rPr>
          <w:spacing w:val="6"/>
        </w:rPr>
        <w:t> </w:t>
      </w:r>
      <w:r>
        <w:rPr>
          <w:spacing w:val="-1"/>
        </w:rPr>
        <w:t>provides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basis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60"/>
          <w:w w:val="99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legal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institutional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framework</w:t>
      </w:r>
      <w:r>
        <w:rPr>
          <w:rFonts w:ascii="Calibri" w:hAnsi="Calibri" w:cs="Calibri" w:eastAsia="Calibri"/>
          <w:spacing w:val="54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Solid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industry.</w:t>
      </w:r>
      <w:r>
        <w:rPr>
          <w:rFonts w:ascii="Calibri" w:hAnsi="Calibri" w:cs="Calibri" w:eastAsia="Calibri"/>
          <w:spacing w:val="7"/>
        </w:rPr>
        <w:t> </w:t>
      </w:r>
      <w:r>
        <w:rPr>
          <w:spacing w:val="-1"/>
        </w:rPr>
        <w:t>According</w:t>
      </w:r>
      <w:r>
        <w:rPr>
          <w:spacing w:val="52"/>
        </w:rPr>
        <w:t> </w:t>
      </w:r>
      <w:r>
        <w:rPr/>
        <w:t>to</w:t>
      </w:r>
      <w:r>
        <w:rPr>
          <w:spacing w:val="77"/>
        </w:rPr>
        <w:t> </w:t>
      </w:r>
      <w:r>
        <w:rPr>
          <w:spacing w:val="-1"/>
        </w:rPr>
        <w:t>Section</w:t>
      </w:r>
      <w:r>
        <w:rPr>
          <w:spacing w:val="12"/>
        </w:rPr>
        <w:t> </w:t>
      </w:r>
      <w:r>
        <w:rPr>
          <w:spacing w:val="-1"/>
        </w:rPr>
        <w:t>44(3)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1999</w:t>
      </w:r>
      <w:r>
        <w:rPr>
          <w:spacing w:val="14"/>
        </w:rPr>
        <w:t> </w:t>
      </w:r>
      <w:r>
        <w:rPr>
          <w:spacing w:val="-1"/>
        </w:rPr>
        <w:t>Constitution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4"/>
        </w:rPr>
        <w:t> </w:t>
      </w:r>
      <w:r>
        <w:rPr>
          <w:spacing w:val="-1"/>
        </w:rPr>
        <w:t>Republic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Nigeria</w:t>
      </w:r>
      <w:r>
        <w:rPr>
          <w:spacing w:val="11"/>
        </w:rPr>
        <w:t> </w:t>
      </w:r>
      <w:r>
        <w:rPr/>
        <w:t>as</w:t>
      </w:r>
      <w:r>
        <w:rPr>
          <w:spacing w:val="22"/>
        </w:rPr>
        <w:t> </w:t>
      </w:r>
      <w:r>
        <w:rPr>
          <w:rFonts w:ascii="Calibri" w:hAnsi="Calibri" w:cs="Calibri" w:eastAsia="Calibri"/>
          <w:spacing w:val="-1"/>
        </w:rPr>
        <w:t>amended,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“the</w:t>
      </w:r>
      <w:r>
        <w:rPr>
          <w:rFonts w:ascii="Calibri" w:hAnsi="Calibri" w:cs="Calibri" w:eastAsia="Calibri"/>
          <w:spacing w:val="79"/>
        </w:rPr>
        <w:t> </w:t>
      </w:r>
      <w:r>
        <w:rPr>
          <w:spacing w:val="-1"/>
        </w:rPr>
        <w:t>entire</w:t>
      </w:r>
      <w:r>
        <w:rPr>
          <w:spacing w:val="11"/>
        </w:rPr>
        <w:t> </w:t>
      </w:r>
      <w:r>
        <w:rPr>
          <w:spacing w:val="-1"/>
        </w:rPr>
        <w:t>property</w:t>
      </w:r>
      <w:r>
        <w:rPr>
          <w:spacing w:val="11"/>
        </w:rPr>
        <w:t> </w:t>
      </w:r>
      <w:r>
        <w:rPr/>
        <w:t>in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control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all</w:t>
      </w:r>
      <w:r>
        <w:rPr>
          <w:spacing w:val="11"/>
        </w:rPr>
        <w:t> </w:t>
      </w:r>
      <w:r>
        <w:rPr>
          <w:spacing w:val="-1"/>
        </w:rPr>
        <w:t>minerals,</w:t>
      </w:r>
      <w:r>
        <w:rPr>
          <w:spacing w:val="11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oils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natural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10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under</w:t>
      </w:r>
      <w:r>
        <w:rPr>
          <w:spacing w:val="10"/>
        </w:rPr>
        <w:t> </w:t>
      </w:r>
      <w:r>
        <w:rPr>
          <w:spacing w:val="-1"/>
        </w:rPr>
        <w:t>or</w:t>
      </w:r>
      <w:r>
        <w:rPr>
          <w:spacing w:val="9"/>
        </w:rPr>
        <w:t> </w:t>
      </w:r>
      <w:r>
        <w:rPr>
          <w:spacing w:val="-1"/>
        </w:rPr>
        <w:t>upon</w:t>
      </w:r>
      <w:r>
        <w:rPr>
          <w:spacing w:val="65"/>
        </w:rPr>
        <w:t> </w:t>
      </w:r>
      <w:r>
        <w:rPr/>
        <w:t>any</w:t>
      </w:r>
      <w:r>
        <w:rPr>
          <w:spacing w:val="33"/>
        </w:rPr>
        <w:t> </w:t>
      </w:r>
      <w:r>
        <w:rPr>
          <w:spacing w:val="-1"/>
        </w:rPr>
        <w:t>land</w:t>
      </w:r>
      <w:r>
        <w:rPr>
          <w:spacing w:val="33"/>
        </w:rPr>
        <w:t> </w:t>
      </w:r>
      <w:r>
        <w:rPr/>
        <w:t>in</w:t>
      </w:r>
      <w:r>
        <w:rPr>
          <w:spacing w:val="30"/>
        </w:rPr>
        <w:t> </w:t>
      </w:r>
      <w:r>
        <w:rPr/>
        <w:t>Nigeria</w:t>
      </w:r>
      <w:r>
        <w:rPr>
          <w:spacing w:val="32"/>
        </w:rPr>
        <w:t> </w:t>
      </w:r>
      <w:r>
        <w:rPr>
          <w:spacing w:val="-1"/>
        </w:rPr>
        <w:t>or,</w:t>
      </w:r>
      <w:r>
        <w:rPr>
          <w:spacing w:val="32"/>
        </w:rPr>
        <w:t> </w:t>
      </w:r>
      <w:r>
        <w:rPr>
          <w:spacing w:val="-2"/>
        </w:rPr>
        <w:t>in</w:t>
      </w:r>
      <w:r>
        <w:rPr>
          <w:spacing w:val="32"/>
        </w:rPr>
        <w:t> </w:t>
      </w:r>
      <w:r>
        <w:rPr>
          <w:spacing w:val="-1"/>
        </w:rPr>
        <w:t>under</w:t>
      </w:r>
      <w:r>
        <w:rPr>
          <w:spacing w:val="32"/>
        </w:rPr>
        <w:t> </w:t>
      </w:r>
      <w:r>
        <w:rPr>
          <w:spacing w:val="-1"/>
        </w:rPr>
        <w:t>or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territorial</w:t>
      </w:r>
      <w:r>
        <w:rPr>
          <w:spacing w:val="35"/>
        </w:rPr>
        <w:t> </w:t>
      </w:r>
      <w:r>
        <w:rPr>
          <w:spacing w:val="-1"/>
        </w:rPr>
        <w:t>waters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exclusive</w:t>
      </w:r>
      <w:r>
        <w:rPr>
          <w:spacing w:val="29"/>
        </w:rPr>
        <w:t> </w:t>
      </w:r>
      <w:r>
        <w:rPr/>
        <w:t>economic</w:t>
      </w:r>
      <w:r>
        <w:rPr>
          <w:spacing w:val="31"/>
        </w:rPr>
        <w:t> </w:t>
      </w:r>
      <w:r>
        <w:rPr>
          <w:spacing w:val="-1"/>
        </w:rPr>
        <w:t>zone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Nigeria</w:t>
      </w:r>
      <w:r>
        <w:rPr>
          <w:spacing w:val="38"/>
        </w:rPr>
        <w:t> </w:t>
      </w:r>
      <w:r>
        <w:rPr>
          <w:spacing w:val="-1"/>
        </w:rPr>
        <w:t>shall</w:t>
      </w:r>
      <w:r>
        <w:rPr>
          <w:spacing w:val="39"/>
        </w:rPr>
        <w:t> </w:t>
      </w:r>
      <w:r>
        <w:rPr>
          <w:spacing w:val="-1"/>
        </w:rPr>
        <w:t>vest</w:t>
      </w:r>
      <w:r>
        <w:rPr>
          <w:spacing w:val="42"/>
        </w:rPr>
        <w:t> </w:t>
      </w:r>
      <w:r>
        <w:rPr>
          <w:spacing w:val="-2"/>
        </w:rPr>
        <w:t>in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Government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Federation</w:t>
      </w:r>
      <w:r>
        <w:rPr>
          <w:spacing w:val="41"/>
        </w:rPr>
        <w:t> </w:t>
      </w:r>
      <w:r>
        <w:rPr>
          <w:spacing w:val="1"/>
        </w:rPr>
        <w:t>and</w:t>
      </w:r>
      <w:r>
        <w:rPr>
          <w:spacing w:val="40"/>
        </w:rPr>
        <w:t> </w:t>
      </w:r>
      <w:r>
        <w:rPr>
          <w:spacing w:val="-1"/>
        </w:rPr>
        <w:t>shall</w:t>
      </w:r>
      <w:r>
        <w:rPr>
          <w:spacing w:val="37"/>
        </w:rPr>
        <w:t> </w:t>
      </w:r>
      <w:r>
        <w:rPr/>
        <w:t>be</w:t>
      </w:r>
      <w:r>
        <w:rPr>
          <w:spacing w:val="37"/>
        </w:rPr>
        <w:t> </w:t>
      </w:r>
      <w:r>
        <w:rPr/>
        <w:t>managed</w:t>
      </w:r>
      <w:r>
        <w:rPr>
          <w:spacing w:val="41"/>
        </w:rPr>
        <w:t> </w: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1"/>
        </w:rPr>
        <w:t>such</w:t>
      </w:r>
      <w:r>
        <w:rPr>
          <w:spacing w:val="39"/>
        </w:rPr>
        <w:t> </w:t>
      </w:r>
      <w:r>
        <w:rPr/>
        <w:t>a</w:t>
      </w:r>
      <w:r>
        <w:rPr>
          <w:spacing w:val="49"/>
        </w:rPr>
        <w:t> </w:t>
      </w:r>
      <w:r>
        <w:rPr/>
        <w:t>manner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prescribed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National</w:t>
      </w:r>
      <w:r>
        <w:rPr>
          <w:spacing w:val="-2"/>
        </w:rPr>
        <w:t> </w:t>
      </w:r>
      <w:r>
        <w:rPr>
          <w:spacing w:val="-1"/>
        </w:rPr>
        <w:t>Assembly.</w:t>
      </w:r>
    </w:p>
    <w:p>
      <w:pPr>
        <w:pStyle w:val="BodyText"/>
        <w:spacing w:line="240" w:lineRule="auto" w:before="186"/>
        <w:ind w:right="738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administration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all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natural</w:t>
      </w:r>
      <w:r>
        <w:rPr>
          <w:spacing w:val="26"/>
        </w:rPr>
        <w:t> </w:t>
      </w:r>
      <w:r>
        <w:rPr>
          <w:spacing w:val="-1"/>
        </w:rPr>
        <w:t>resources</w:t>
      </w:r>
      <w:r>
        <w:rPr>
          <w:spacing w:val="32"/>
        </w:rPr>
        <w:t> </w:t>
      </w:r>
      <w:r>
        <w:rPr>
          <w:spacing w:val="-2"/>
        </w:rPr>
        <w:t>is</w:t>
      </w:r>
      <w:r>
        <w:rPr>
          <w:spacing w:val="28"/>
        </w:rPr>
        <w:t> </w:t>
      </w:r>
      <w:r>
        <w:rPr>
          <w:spacing w:val="-1"/>
        </w:rPr>
        <w:t>classified</w:t>
      </w:r>
      <w:r>
        <w:rPr>
          <w:spacing w:val="29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Exclusive</w:t>
      </w:r>
      <w:r>
        <w:rPr>
          <w:spacing w:val="28"/>
        </w:rPr>
        <w:t> </w:t>
      </w:r>
      <w:r>
        <w:rPr>
          <w:spacing w:val="-1"/>
        </w:rPr>
        <w:t>List</w:t>
      </w:r>
      <w:r>
        <w:rPr>
          <w:spacing w:val="29"/>
        </w:rPr>
        <w:t> </w:t>
      </w:r>
      <w:r>
        <w:rPr>
          <w:spacing w:val="-1"/>
        </w:rPr>
        <w:t>under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/>
        <w:t>1999</w:t>
      </w:r>
      <w:r>
        <w:rPr>
          <w:spacing w:val="3"/>
        </w:rPr>
        <w:t> </w:t>
      </w:r>
      <w:r>
        <w:rPr>
          <w:spacing w:val="-1"/>
        </w:rPr>
        <w:t>Constitution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3"/>
        </w:rPr>
        <w:t> </w:t>
      </w:r>
      <w:r>
        <w:rPr>
          <w:spacing w:val="-1"/>
        </w:rPr>
        <w:t>Republic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amended.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granting</w:t>
      </w:r>
      <w:r>
        <w:rPr/>
        <w:t> and</w:t>
      </w:r>
      <w:r>
        <w:rPr>
          <w:spacing w:val="2"/>
        </w:rPr>
        <w:t> </w:t>
      </w:r>
      <w:r>
        <w:rPr/>
        <w:t>issuance</w:t>
      </w:r>
      <w:r>
        <w:rPr>
          <w:spacing w:val="67"/>
          <w:w w:val="99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licenses,</w:t>
      </w:r>
      <w:r>
        <w:rPr/>
        <w:t> </w:t>
      </w:r>
      <w:r>
        <w:rPr>
          <w:spacing w:val="-1"/>
        </w:rPr>
        <w:t>collection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royalty,</w:t>
      </w:r>
      <w:r>
        <w:rPr>
          <w:spacing w:val="-1"/>
        </w:rPr>
        <w:t> </w:t>
      </w:r>
      <w:r>
        <w:rPr/>
        <w:t>taxes</w:t>
      </w:r>
      <w:r>
        <w:rPr>
          <w:spacing w:val="-1"/>
        </w:rPr>
        <w:t> and</w:t>
      </w:r>
      <w:r>
        <w:rPr>
          <w:spacing w:val="-2"/>
        </w:rPr>
        <w:t> </w:t>
      </w:r>
      <w:r>
        <w:rPr>
          <w:spacing w:val="-1"/>
        </w:rPr>
        <w:t>bonus</w:t>
      </w:r>
      <w:r>
        <w:rPr>
          <w:spacing w:val="-3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reserved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exclusive</w:t>
      </w:r>
      <w:r>
        <w:rPr/>
        <w:t> </w:t>
      </w:r>
      <w:r>
        <w:rPr>
          <w:spacing w:val="-1"/>
        </w:rPr>
        <w:t>responsibility</w:t>
      </w:r>
      <w:r>
        <w:rPr>
          <w:spacing w:val="49"/>
          <w:w w:val="99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</w:t>
      </w:r>
      <w:r>
        <w:rPr>
          <w:spacing w:val="-3"/>
        </w:rPr>
        <w:t> </w:t>
      </w:r>
      <w:r>
        <w:rPr>
          <w:spacing w:val="-1"/>
        </w:rPr>
        <w:t>Government.</w:t>
      </w:r>
      <w:r>
        <w:rPr>
          <w:spacing w:val="-5"/>
        </w:rPr>
        <w:t> </w:t>
      </w:r>
      <w:r>
        <w:rPr>
          <w:spacing w:val="-1"/>
        </w:rPr>
        <w:t>See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0462C1"/>
          <w:w w:val="99"/>
        </w:rPr>
      </w:r>
      <w:hyperlink r:id="rId14">
        <w:r>
          <w:rPr>
            <w:color w:val="0462C1"/>
            <w:spacing w:val="-1"/>
            <w:u w:val="single" w:color="0462C1"/>
          </w:rPr>
          <w:t>www.nigeria-law.org/ConstitutionOfTheFederalRepublicOfNigeria.htm</w:t>
        </w:r>
      </w:hyperlink>
      <w:r>
        <w:rPr>
          <w:color w:val="0462C1"/>
          <w:spacing w:val="-1"/>
          <w:u w:val="single" w:color="0462C1"/>
        </w:rPr>
        <w:t>.</w:t>
      </w:r>
      <w:r>
        <w:rPr>
          <w:color w:val="0462C1"/>
        </w:rPr>
      </w:r>
      <w:r>
        <w:rPr/>
      </w:r>
    </w:p>
    <w:p>
      <w:pPr>
        <w:pStyle w:val="BodyText"/>
        <w:spacing w:line="240" w:lineRule="auto" w:before="170"/>
        <w:ind w:right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This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section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provides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information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applicable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laws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regulations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governing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Nigeria’s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solid minerals</w:t>
      </w:r>
      <w:r>
        <w:rPr>
          <w:spacing w:val="-4"/>
        </w:rPr>
        <w:t> </w:t>
      </w:r>
      <w:r>
        <w:rPr>
          <w:spacing w:val="-1"/>
        </w:rPr>
        <w:t>industry.</w:t>
      </w:r>
      <w:r>
        <w:rPr/>
      </w:r>
    </w:p>
    <w:p>
      <w:pPr>
        <w:pStyle w:val="Heading1"/>
        <w:numPr>
          <w:ilvl w:val="2"/>
          <w:numId w:val="18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6"/>
        </w:rPr>
        <w:t> </w:t>
      </w:r>
      <w:r>
        <w:rPr>
          <w:spacing w:val="-1"/>
        </w:rPr>
        <w:t>Act</w:t>
      </w:r>
      <w:r>
        <w:rPr>
          <w:spacing w:val="-4"/>
        </w:rPr>
        <w:t> </w:t>
      </w:r>
      <w:r>
        <w:rPr>
          <w:spacing w:val="-1"/>
        </w:rPr>
        <w:t>(NMMA)</w:t>
      </w:r>
      <w:r>
        <w:rPr>
          <w:spacing w:val="-6"/>
        </w:rPr>
        <w:t> </w:t>
      </w:r>
      <w:r>
        <w:rPr/>
        <w:t>2007</w:t>
      </w:r>
      <w:r>
        <w:rPr>
          <w:b w:val="0"/>
        </w:rPr>
      </w:r>
    </w:p>
    <w:p>
      <w:pPr>
        <w:pStyle w:val="BodyText"/>
        <w:spacing w:line="258" w:lineRule="auto" w:before="24"/>
        <w:ind w:right="735"/>
        <w:jc w:val="both"/>
      </w:pPr>
      <w:r>
        <w:rPr/>
        <w:t>This</w:t>
      </w:r>
      <w:r>
        <w:rPr>
          <w:spacing w:val="2"/>
        </w:rPr>
        <w:t> </w:t>
      </w:r>
      <w:r>
        <w:rPr/>
        <w:t>is </w:t>
      </w:r>
      <w:r>
        <w:rPr>
          <w:spacing w:val="-1"/>
        </w:rPr>
        <w:t>primary</w:t>
      </w:r>
      <w:r>
        <w:rPr>
          <w:spacing w:val="2"/>
        </w:rPr>
        <w:t> </w:t>
      </w:r>
      <w:r>
        <w:rPr>
          <w:spacing w:val="-1"/>
        </w:rPr>
        <w:t>legislation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regulates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Nigeria</w:t>
      </w:r>
      <w:r>
        <w:rPr>
          <w:spacing w:val="2"/>
        </w:rPr>
        <w:t> </w:t>
      </w:r>
      <w:r>
        <w:rPr>
          <w:spacing w:val="-1"/>
        </w:rPr>
        <w:t>mining</w:t>
      </w:r>
      <w:r>
        <w:rPr>
          <w:spacing w:val="3"/>
        </w:rPr>
        <w:t> </w:t>
      </w:r>
      <w:r>
        <w:rPr>
          <w:spacing w:val="-1"/>
        </w:rPr>
        <w:t>sector.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/>
        <w:t>was</w:t>
      </w:r>
      <w:r>
        <w:rPr>
          <w:spacing w:val="1"/>
        </w:rPr>
        <w:t> </w:t>
      </w:r>
      <w:r>
        <w:rPr>
          <w:spacing w:val="-1"/>
        </w:rPr>
        <w:t>enacted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2007</w:t>
      </w:r>
      <w:r>
        <w:rPr/>
        <w:t> to</w:t>
      </w:r>
      <w:r>
        <w:rPr>
          <w:spacing w:val="73"/>
        </w:rPr>
        <w:t> </w:t>
      </w:r>
      <w:r>
        <w:rPr/>
        <w:t>address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shortcomings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Mining</w:t>
      </w:r>
      <w:r>
        <w:rPr>
          <w:spacing w:val="12"/>
        </w:rPr>
        <w:t> </w:t>
      </w:r>
      <w:r>
        <w:rPr/>
        <w:t>Act,</w:t>
      </w:r>
      <w:r>
        <w:rPr>
          <w:spacing w:val="13"/>
        </w:rPr>
        <w:t> </w:t>
      </w:r>
      <w:r>
        <w:rPr>
          <w:spacing w:val="-1"/>
        </w:rPr>
        <w:t>No.</w:t>
      </w:r>
      <w:r>
        <w:rPr>
          <w:spacing w:val="13"/>
        </w:rPr>
        <w:t> </w:t>
      </w:r>
      <w:r>
        <w:rPr>
          <w:spacing w:val="-1"/>
        </w:rPr>
        <w:t>34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1999.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Act</w:t>
      </w:r>
      <w:r>
        <w:rPr>
          <w:spacing w:val="16"/>
        </w:rPr>
        <w:t> </w:t>
      </w:r>
      <w:r>
        <w:rPr>
          <w:spacing w:val="1"/>
        </w:rPr>
        <w:t>vests</w:t>
      </w:r>
      <w:r>
        <w:rPr>
          <w:spacing w:val="14"/>
        </w:rPr>
        <w:t> </w:t>
      </w:r>
      <w:r>
        <w:rPr>
          <w:spacing w:val="-2"/>
        </w:rPr>
        <w:t>in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Federal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Nigeria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control,</w:t>
      </w:r>
      <w:r>
        <w:rPr>
          <w:spacing w:val="43"/>
        </w:rPr>
        <w:t> </w:t>
      </w:r>
      <w:r>
        <w:rPr>
          <w:spacing w:val="-1"/>
        </w:rPr>
        <w:t>regulation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ownership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mineral</w:t>
      </w:r>
      <w:r>
        <w:rPr>
          <w:spacing w:val="69"/>
        </w:rPr>
        <w:t> </w:t>
      </w:r>
      <w:r>
        <w:rPr>
          <w:spacing w:val="-1"/>
        </w:rPr>
        <w:t>resources</w:t>
      </w:r>
      <w:r>
        <w:rPr>
          <w:spacing w:val="-11"/>
        </w:rPr>
        <w:t> </w:t>
      </w:r>
      <w:r>
        <w:rPr>
          <w:spacing w:val="-1"/>
        </w:rPr>
        <w:t>therein.</w:t>
      </w:r>
    </w:p>
    <w:p>
      <w:pPr>
        <w:pStyle w:val="BodyText"/>
        <w:spacing w:line="259" w:lineRule="auto"/>
        <w:ind w:right="734"/>
        <w:jc w:val="both"/>
      </w:pP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responsible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/>
        <w:t>all</w:t>
      </w:r>
      <w:r>
        <w:rPr>
          <w:spacing w:val="12"/>
        </w:rPr>
        <w:t> </w:t>
      </w:r>
      <w:r>
        <w:rPr>
          <w:spacing w:val="-1"/>
        </w:rPr>
        <w:t>aspects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solid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>
          <w:spacing w:val="-1"/>
        </w:rPr>
        <w:t>exploration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exploitation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Nigeria.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key</w:t>
      </w:r>
      <w:r>
        <w:rPr>
          <w:spacing w:val="-3"/>
        </w:rPr>
        <w:t> </w:t>
      </w:r>
      <w:r>
        <w:rPr/>
        <w:t>provisions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 Act</w:t>
      </w:r>
      <w:r>
        <w:rPr>
          <w:spacing w:val="-4"/>
        </w:rPr>
        <w:t> </w:t>
      </w:r>
      <w:r>
        <w:rPr>
          <w:spacing w:val="-1"/>
        </w:rPr>
        <w:t>include:</w:t>
      </w:r>
      <w:r>
        <w:rPr/>
      </w:r>
    </w:p>
    <w:p>
      <w:pPr>
        <w:pStyle w:val="BodyText"/>
        <w:numPr>
          <w:ilvl w:val="0"/>
          <w:numId w:val="19"/>
        </w:numPr>
        <w:tabs>
          <w:tab w:pos="501" w:val="left" w:leader="none"/>
        </w:tabs>
        <w:spacing w:line="240" w:lineRule="auto" w:before="158" w:after="0"/>
        <w:ind w:left="500" w:right="760" w:hanging="360"/>
        <w:jc w:val="left"/>
      </w:pPr>
      <w:r>
        <w:rPr>
          <w:spacing w:val="-1"/>
        </w:rPr>
        <w:t>Establishment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specialized</w:t>
      </w:r>
      <w:r>
        <w:rPr>
          <w:spacing w:val="10"/>
        </w:rPr>
        <w:t> </w:t>
      </w:r>
      <w:r>
        <w:rPr>
          <w:spacing w:val="-1"/>
        </w:rPr>
        <w:t>departments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MMSD,</w:t>
      </w:r>
      <w:r>
        <w:rPr>
          <w:spacing w:val="11"/>
        </w:rPr>
        <w:t> </w:t>
      </w:r>
      <w:r>
        <w:rPr>
          <w:spacing w:val="-1"/>
        </w:rPr>
        <w:t>charged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responsibility</w:t>
      </w:r>
      <w:r>
        <w:rPr>
          <w:spacing w:val="81"/>
          <w:w w:val="99"/>
        </w:rPr>
        <w:t> </w:t>
      </w:r>
      <w:r>
        <w:rPr>
          <w:spacing w:val="-1"/>
        </w:rPr>
        <w:t>of general</w:t>
      </w:r>
      <w:r>
        <w:rPr>
          <w:spacing w:val="-5"/>
        </w:rPr>
        <w:t> </w:t>
      </w:r>
      <w:r>
        <w:rPr>
          <w:spacing w:val="-1"/>
        </w:rPr>
        <w:t>supervision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ensure</w:t>
      </w:r>
      <w:r>
        <w:rPr>
          <w:spacing w:val="-2"/>
        </w:rPr>
        <w:t> </w:t>
      </w:r>
      <w:r>
        <w:rPr>
          <w:spacing w:val="-1"/>
        </w:rPr>
        <w:t>compliance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Act.</w:t>
      </w:r>
    </w:p>
    <w:p>
      <w:pPr>
        <w:pStyle w:val="BodyText"/>
        <w:numPr>
          <w:ilvl w:val="0"/>
          <w:numId w:val="19"/>
        </w:numPr>
        <w:tabs>
          <w:tab w:pos="501" w:val="left" w:leader="none"/>
        </w:tabs>
        <w:spacing w:line="240" w:lineRule="auto" w:before="0" w:after="0"/>
        <w:ind w:left="500" w:right="759" w:hanging="360"/>
        <w:jc w:val="left"/>
      </w:pPr>
      <w:r>
        <w:rPr>
          <w:spacing w:val="-1"/>
        </w:rPr>
        <w:t>Establishment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MCO</w:t>
      </w:r>
      <w:r>
        <w:rPr>
          <w:spacing w:val="24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administration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mineral</w:t>
      </w:r>
      <w:r>
        <w:rPr>
          <w:spacing w:val="23"/>
        </w:rPr>
        <w:t> </w:t>
      </w:r>
      <w:r>
        <w:rPr>
          <w:spacing w:val="-1"/>
        </w:rPr>
        <w:t>titles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maintenance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records.</w:t>
      </w:r>
      <w:r>
        <w:rPr/>
      </w:r>
    </w:p>
    <w:p>
      <w:pPr>
        <w:pStyle w:val="BodyText"/>
        <w:numPr>
          <w:ilvl w:val="0"/>
          <w:numId w:val="19"/>
        </w:numPr>
        <w:tabs>
          <w:tab w:pos="501" w:val="left" w:leader="none"/>
        </w:tabs>
        <w:spacing w:line="240" w:lineRule="auto" w:before="2" w:after="0"/>
        <w:ind w:left="500" w:right="0" w:hanging="360"/>
        <w:jc w:val="both"/>
      </w:pPr>
      <w:r>
        <w:rPr>
          <w:spacing w:val="-1"/>
        </w:rPr>
        <w:t>Provision</w:t>
      </w:r>
      <w:r>
        <w:rPr>
          <w:spacing w:val="-4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mechanism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dispute</w:t>
      </w:r>
      <w:r>
        <w:rPr>
          <w:spacing w:val="-2"/>
        </w:rPr>
        <w:t> </w:t>
      </w:r>
      <w:r>
        <w:rPr>
          <w:spacing w:val="-1"/>
        </w:rPr>
        <w:t>resolution.</w:t>
      </w:r>
    </w:p>
    <w:p>
      <w:pPr>
        <w:pStyle w:val="BodyText"/>
        <w:numPr>
          <w:ilvl w:val="0"/>
          <w:numId w:val="19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1"/>
        </w:rPr>
        <w:t>Provision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incentives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investment</w:t>
      </w:r>
      <w:r>
        <w:rPr>
          <w:spacing w:val="-2"/>
        </w:rPr>
        <w:t> 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solid</w:t>
      </w:r>
      <w:r>
        <w:rPr>
          <w:spacing w:val="-5"/>
        </w:rPr>
        <w:t> </w:t>
      </w:r>
      <w:r>
        <w:rPr/>
        <w:t>mineral</w:t>
      </w:r>
      <w:r>
        <w:rPr>
          <w:spacing w:val="-5"/>
        </w:rPr>
        <w:t> </w:t>
      </w:r>
      <w:r>
        <w:rPr>
          <w:spacing w:val="-1"/>
        </w:rPr>
        <w:t>sector.</w:t>
      </w:r>
    </w:p>
    <w:p>
      <w:pPr>
        <w:pStyle w:val="BodyText"/>
        <w:spacing w:line="241" w:lineRule="auto" w:before="183"/>
        <w:ind w:right="737"/>
        <w:jc w:val="both"/>
      </w:pP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more</w:t>
      </w:r>
      <w:r>
        <w:rPr>
          <w:spacing w:val="9"/>
        </w:rPr>
        <w:t> </w:t>
      </w:r>
      <w:r>
        <w:rPr>
          <w:spacing w:val="-1"/>
        </w:rPr>
        <w:t>information,</w:t>
      </w:r>
      <w:r>
        <w:rPr>
          <w:spacing w:val="12"/>
        </w:rPr>
        <w:t> </w:t>
      </w:r>
      <w:r>
        <w:rPr>
          <w:spacing w:val="-1"/>
        </w:rPr>
        <w:t>kindly</w:t>
      </w:r>
      <w:r>
        <w:rPr>
          <w:spacing w:val="10"/>
        </w:rPr>
        <w:t> </w:t>
      </w:r>
      <w:r>
        <w:rPr>
          <w:spacing w:val="-1"/>
        </w:rPr>
        <w:t>visit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following</w:t>
      </w:r>
      <w:r>
        <w:rPr>
          <w:spacing w:val="11"/>
        </w:rPr>
        <w:t> </w:t>
      </w:r>
      <w:r>
        <w:rPr>
          <w:spacing w:val="-1"/>
        </w:rPr>
        <w:t>link:</w:t>
      </w:r>
      <w:r>
        <w:rPr>
          <w:spacing w:val="9"/>
        </w:rPr>
        <w:t> </w:t>
      </w:r>
      <w:r>
        <w:rPr>
          <w:color w:val="0462C1"/>
          <w:spacing w:val="9"/>
        </w:rPr>
      </w:r>
      <w:hyperlink r:id="rId15">
        <w:r>
          <w:rPr>
            <w:color w:val="0462C1"/>
            <w:spacing w:val="-1"/>
            <w:u w:val="single" w:color="0462C1"/>
          </w:rPr>
          <w:t>http://www.minesandsteel.gov.ng/wp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15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content/uploads/2016/04/Nigerian_Minerals_and_Mining_Act_2007.pdf</w:t>
        </w:r>
        <w:r>
          <w:rPr>
            <w:color w:val="0462C1"/>
          </w:rPr>
        </w:r>
        <w:r>
          <w:rPr/>
        </w:r>
      </w:hyperlink>
    </w:p>
    <w:p>
      <w:pPr>
        <w:pStyle w:val="Heading1"/>
        <w:numPr>
          <w:ilvl w:val="2"/>
          <w:numId w:val="18"/>
        </w:numPr>
        <w:tabs>
          <w:tab w:pos="746" w:val="left" w:leader="none"/>
        </w:tabs>
        <w:spacing w:line="240" w:lineRule="auto" w:before="156" w:after="0"/>
        <w:ind w:left="745" w:right="0" w:hanging="550"/>
        <w:jc w:val="both"/>
        <w:rPr>
          <w:b w:val="0"/>
          <w:bCs w:val="0"/>
        </w:rPr>
      </w:pPr>
      <w:r>
        <w:rPr>
          <w:spacing w:val="-1"/>
        </w:rPr>
        <w:t>Land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>
          <w:spacing w:val="-1"/>
        </w:rPr>
        <w:t>Act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2004</w:t>
      </w:r>
      <w:r>
        <w:rPr>
          <w:b w:val="0"/>
        </w:rPr>
      </w:r>
    </w:p>
    <w:p>
      <w:pPr>
        <w:pStyle w:val="BodyText"/>
        <w:spacing w:line="259" w:lineRule="auto"/>
        <w:ind w:right="732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Land</w:t>
      </w:r>
      <w:r>
        <w:rPr>
          <w:spacing w:val="19"/>
        </w:rPr>
        <w:t> </w:t>
      </w:r>
      <w:r>
        <w:rPr>
          <w:spacing w:val="-1"/>
        </w:rPr>
        <w:t>Use</w:t>
      </w:r>
      <w:r>
        <w:rPr>
          <w:spacing w:val="20"/>
        </w:rPr>
        <w:t> </w:t>
      </w:r>
      <w:r>
        <w:rPr/>
        <w:t>Act</w:t>
      </w:r>
      <w:r>
        <w:rPr>
          <w:spacing w:val="18"/>
        </w:rPr>
        <w:t> </w:t>
      </w:r>
      <w:r>
        <w:rPr/>
        <w:t>vests</w:t>
      </w:r>
      <w:r>
        <w:rPr>
          <w:spacing w:val="17"/>
        </w:rPr>
        <w:t> </w:t>
      </w:r>
      <w:r>
        <w:rPr/>
        <w:t>all</w:t>
      </w:r>
      <w:r>
        <w:rPr>
          <w:spacing w:val="20"/>
        </w:rPr>
        <w:t> </w:t>
      </w:r>
      <w:r>
        <w:rPr>
          <w:spacing w:val="-1"/>
        </w:rPr>
        <w:t>land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territory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each</w:t>
      </w:r>
      <w:r>
        <w:rPr>
          <w:spacing w:val="21"/>
        </w:rPr>
        <w:t> </w:t>
      </w:r>
      <w:r>
        <w:rPr>
          <w:spacing w:val="-1"/>
        </w:rPr>
        <w:t>state</w:t>
      </w:r>
      <w:r>
        <w:rPr>
          <w:spacing w:val="20"/>
        </w:rPr>
        <w:t> </w:t>
      </w:r>
      <w:r>
        <w:rPr>
          <w:spacing w:val="-1"/>
        </w:rPr>
        <w:t>solely</w:t>
      </w:r>
      <w:r>
        <w:rPr>
          <w:spacing w:val="19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Governor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49"/>
          <w:w w:val="99"/>
        </w:rPr>
        <w:t> </w:t>
      </w:r>
      <w:r>
        <w:rPr/>
        <w:t>State</w:t>
      </w:r>
      <w:r>
        <w:rPr>
          <w:spacing w:val="6"/>
        </w:rPr>
        <w:t> </w:t>
      </w:r>
      <w:r>
        <w:rPr>
          <w:spacing w:val="-1"/>
        </w:rPr>
        <w:t>(with</w:t>
      </w:r>
      <w:r>
        <w:rPr>
          <w:spacing w:val="5"/>
        </w:rPr>
        <w:t> </w:t>
      </w:r>
      <w:r>
        <w:rPr>
          <w:spacing w:val="-1"/>
        </w:rPr>
        <w:t>exception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land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8"/>
        </w:rPr>
        <w:t> </w:t>
      </w:r>
      <w:r>
        <w:rPr/>
        <w:t>has</w:t>
      </w:r>
      <w:r>
        <w:rPr>
          <w:spacing w:val="3"/>
        </w:rPr>
        <w:t> </w:t>
      </w:r>
      <w:r>
        <w:rPr/>
        <w:t>been</w:t>
      </w:r>
      <w:r>
        <w:rPr>
          <w:spacing w:val="8"/>
        </w:rPr>
        <w:t> </w:t>
      </w:r>
      <w:r>
        <w:rPr>
          <w:spacing w:val="-1"/>
        </w:rPr>
        <w:t>vested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Federal</w:t>
      </w:r>
      <w:r>
        <w:rPr>
          <w:spacing w:val="7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>
          <w:spacing w:val="-1"/>
        </w:rPr>
        <w:t>or</w:t>
      </w:r>
      <w:r>
        <w:rPr>
          <w:spacing w:val="9"/>
        </w:rPr>
        <w:t> </w:t>
      </w:r>
      <w:r>
        <w:rPr>
          <w:spacing w:val="-1"/>
        </w:rPr>
        <w:t>its</w:t>
      </w:r>
      <w:r>
        <w:rPr>
          <w:spacing w:val="53"/>
        </w:rPr>
        <w:t> </w:t>
      </w:r>
      <w:r>
        <w:rPr/>
        <w:t>agencies)</w:t>
      </w:r>
      <w:r>
        <w:rPr>
          <w:spacing w:val="12"/>
        </w:rPr>
        <w:t> </w:t>
      </w:r>
      <w:r>
        <w:rPr>
          <w:spacing w:val="-1"/>
        </w:rPr>
        <w:t>who</w:t>
      </w:r>
      <w:r>
        <w:rPr>
          <w:spacing w:val="13"/>
        </w:rPr>
        <w:t> </w:t>
      </w:r>
      <w:r>
        <w:rPr>
          <w:spacing w:val="-1"/>
        </w:rPr>
        <w:t>hold</w:t>
      </w:r>
      <w:r>
        <w:rPr>
          <w:spacing w:val="15"/>
        </w:rPr>
        <w:t> </w:t>
      </w:r>
      <w:r>
        <w:rPr>
          <w:spacing w:val="-1"/>
        </w:rPr>
        <w:t>such</w:t>
      </w:r>
      <w:r>
        <w:rPr>
          <w:spacing w:val="11"/>
        </w:rPr>
        <w:t> </w:t>
      </w:r>
      <w:r>
        <w:rPr/>
        <w:t>land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trust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people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administers</w:t>
      </w:r>
      <w:r>
        <w:rPr>
          <w:spacing w:val="12"/>
        </w:rPr>
        <w:t> </w:t>
      </w:r>
      <w:r>
        <w:rPr>
          <w:spacing w:val="-1"/>
        </w:rPr>
        <w:t>same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use</w:t>
      </w:r>
      <w:r>
        <w:rPr>
          <w:spacing w:val="13"/>
        </w:rPr>
        <w:t> </w:t>
      </w:r>
      <w:r>
        <w:rPr>
          <w:spacing w:val="3"/>
        </w:rPr>
        <w:t>and</w:t>
      </w:r>
      <w:r>
        <w:rPr>
          <w:spacing w:val="51"/>
        </w:rPr>
        <w:t> </w:t>
      </w:r>
      <w:r>
        <w:rPr>
          <w:spacing w:val="-1"/>
        </w:rPr>
        <w:t>common</w:t>
      </w:r>
      <w:r>
        <w:rPr>
          <w:spacing w:val="-2"/>
        </w:rPr>
        <w:t> </w:t>
      </w:r>
      <w:r>
        <w:rPr>
          <w:spacing w:val="-1"/>
        </w:rPr>
        <w:t>benefits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/>
        <w:t>all</w:t>
      </w:r>
      <w:r>
        <w:rPr>
          <w:spacing w:val="-4"/>
        </w:rPr>
        <w:t> </w:t>
      </w:r>
      <w:r>
        <w:rPr/>
        <w:t>Nigerians</w:t>
      </w:r>
      <w:r>
        <w:rPr>
          <w:spacing w:val="-2"/>
        </w:rPr>
        <w:t> in</w:t>
      </w:r>
      <w:r>
        <w:rPr>
          <w:spacing w:val="1"/>
        </w:rPr>
        <w:t> </w:t>
      </w:r>
      <w:r>
        <w:rPr>
          <w:spacing w:val="-1"/>
        </w:rPr>
        <w:t>accordance</w:t>
      </w:r>
      <w:r>
        <w:rPr>
          <w:spacing w:val="-4"/>
        </w:rPr>
        <w:t> </w:t>
      </w:r>
      <w:r>
        <w:rPr>
          <w:spacing w:val="-1"/>
        </w:rPr>
        <w:t>with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provisions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the</w:t>
      </w:r>
      <w:r>
        <w:rPr/>
        <w:t> Act.</w:t>
      </w:r>
      <w:r>
        <w:rPr>
          <w:spacing w:val="-2"/>
        </w:rPr>
        <w:t> </w:t>
      </w:r>
      <w:r>
        <w:rPr>
          <w:spacing w:val="-1"/>
        </w:rPr>
        <w:t>The Governor</w:t>
      </w:r>
      <w:r>
        <w:rPr>
          <w:spacing w:val="64"/>
          <w:w w:val="99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responsible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7"/>
        </w:rPr>
        <w:t> </w:t>
      </w:r>
      <w:r>
        <w:rPr>
          <w:spacing w:val="-1"/>
        </w:rPr>
        <w:t>allocation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land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7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urban</w:t>
      </w:r>
      <w:r>
        <w:rPr>
          <w:spacing w:val="5"/>
        </w:rPr>
        <w:t> </w:t>
      </w:r>
      <w:r>
        <w:rPr>
          <w:spacing w:val="-1"/>
        </w:rPr>
        <w:t>areas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individuals</w:t>
      </w:r>
      <w:r>
        <w:rPr>
          <w:spacing w:val="6"/>
        </w:rPr>
        <w:t> </w:t>
      </w:r>
      <w:r>
        <w:rPr>
          <w:spacing w:val="-1"/>
        </w:rPr>
        <w:t>residing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State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organisations</w:t>
      </w:r>
      <w:r>
        <w:rPr>
          <w:spacing w:val="31"/>
        </w:rPr>
        <w:t> </w:t>
      </w:r>
      <w:r>
        <w:rPr>
          <w:spacing w:val="-1"/>
        </w:rPr>
        <w:t>for</w:t>
      </w:r>
      <w:r>
        <w:rPr>
          <w:spacing w:val="34"/>
        </w:rPr>
        <w:t> </w:t>
      </w:r>
      <w:r>
        <w:rPr>
          <w:spacing w:val="-1"/>
        </w:rPr>
        <w:t>residential,</w:t>
      </w:r>
      <w:r>
        <w:rPr>
          <w:spacing w:val="34"/>
        </w:rPr>
        <w:t> </w:t>
      </w:r>
      <w:r>
        <w:rPr>
          <w:spacing w:val="-1"/>
        </w:rPr>
        <w:t>agriculture,</w:t>
      </w:r>
      <w:r>
        <w:rPr>
          <w:spacing w:val="31"/>
        </w:rPr>
        <w:t> </w:t>
      </w:r>
      <w:r>
        <w:rPr>
          <w:spacing w:val="-1"/>
        </w:rPr>
        <w:t>commercial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other</w:t>
      </w:r>
      <w:r>
        <w:rPr>
          <w:spacing w:val="32"/>
        </w:rPr>
        <w:t> </w:t>
      </w:r>
      <w:r>
        <w:rPr>
          <w:spacing w:val="-1"/>
        </w:rPr>
        <w:t>purposes</w:t>
      </w:r>
      <w:r>
        <w:rPr>
          <w:spacing w:val="34"/>
        </w:rPr>
        <w:t> </w:t>
      </w:r>
      <w:r>
        <w:rPr>
          <w:spacing w:val="-1"/>
        </w:rPr>
        <w:t>while</w:t>
      </w:r>
      <w:r>
        <w:rPr>
          <w:spacing w:val="31"/>
        </w:rPr>
        <w:t> </w:t>
      </w:r>
      <w:r>
        <w:rPr>
          <w:spacing w:val="-1"/>
        </w:rPr>
        <w:t>similar</w:t>
      </w:r>
      <w:r>
        <w:rPr>
          <w:spacing w:val="78"/>
        </w:rPr>
        <w:t> </w:t>
      </w:r>
      <w:r>
        <w:rPr>
          <w:spacing w:val="-1"/>
        </w:rPr>
        <w:t>powers</w:t>
      </w:r>
      <w:r>
        <w:rPr>
          <w:spacing w:val="36"/>
        </w:rPr>
        <w:t> </w:t>
      </w:r>
      <w:r>
        <w:rPr>
          <w:spacing w:val="-1"/>
        </w:rPr>
        <w:t>with</w:t>
      </w:r>
      <w:r>
        <w:rPr>
          <w:spacing w:val="37"/>
        </w:rPr>
        <w:t> </w:t>
      </w:r>
      <w:r>
        <w:rPr>
          <w:spacing w:val="-1"/>
        </w:rPr>
        <w:t>respect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37"/>
        </w:rPr>
        <w:t> </w:t>
      </w:r>
      <w:r>
        <w:rPr>
          <w:spacing w:val="-1"/>
        </w:rPr>
        <w:t>non-urban</w:t>
      </w:r>
      <w:r>
        <w:rPr>
          <w:spacing w:val="39"/>
        </w:rPr>
        <w:t> </w:t>
      </w:r>
      <w:r>
        <w:rPr>
          <w:spacing w:val="-1"/>
        </w:rPr>
        <w:t>areas</w:t>
      </w:r>
      <w:r>
        <w:rPr>
          <w:spacing w:val="39"/>
        </w:rPr>
        <w:t> </w:t>
      </w:r>
      <w:r>
        <w:rPr>
          <w:spacing w:val="-1"/>
        </w:rPr>
        <w:t>are conferred</w:t>
      </w:r>
      <w:r>
        <w:rPr>
          <w:spacing w:val="38"/>
        </w:rPr>
        <w:t> </w:t>
      </w:r>
      <w:r>
        <w:rPr>
          <w:spacing w:val="-1"/>
        </w:rPr>
        <w:t>on</w:t>
      </w:r>
      <w:r>
        <w:rPr>
          <w:spacing w:val="38"/>
        </w:rPr>
        <w:t> </w:t>
      </w:r>
      <w:r>
        <w:rPr>
          <w:spacing w:val="-1"/>
        </w:rPr>
        <w:t>Local</w:t>
      </w:r>
      <w:r>
        <w:rPr>
          <w:spacing w:val="38"/>
        </w:rPr>
        <w:t> </w:t>
      </w:r>
      <w:r>
        <w:rPr>
          <w:spacing w:val="-1"/>
        </w:rPr>
        <w:t>Governments.</w:t>
      </w:r>
      <w:r>
        <w:rPr>
          <w:spacing w:val="36"/>
        </w:rPr>
        <w:t> </w:t>
      </w:r>
      <w:r>
        <w:rPr/>
        <w:t>Visit</w:t>
      </w:r>
      <w:r>
        <w:rPr/>
        <w:t> </w:t>
      </w:r>
      <w:r>
        <w:rPr>
          <w:color w:val="0462C1"/>
        </w:rPr>
      </w:r>
      <w:r>
        <w:rPr>
          <w:color w:val="0462C1"/>
        </w:rPr>
        <w:t> </w:t>
      </w:r>
      <w:hyperlink r:id="rId16">
        <w:r>
          <w:rPr>
            <w:color w:val="0462C1"/>
            <w:spacing w:val="-1"/>
            <w:u w:val="single" w:color="0462C1"/>
          </w:rPr>
          <w:t>http://www.nigeria-law.org/Land%20Use%20Act.htm</w:t>
        </w:r>
        <w:r>
          <w:rPr>
            <w:color w:val="0462C1"/>
            <w:spacing w:val="-15"/>
            <w:u w:val="single" w:color="0462C1"/>
          </w:rPr>
          <w:t> </w:t>
        </w:r>
        <w:r>
          <w:rPr>
            <w:color w:val="0462C1"/>
            <w:spacing w:val="-15"/>
          </w:rPr>
        </w:r>
      </w:hyperlink>
      <w:r>
        <w:rPr>
          <w:spacing w:val="-1"/>
        </w:rPr>
        <w:t>for</w:t>
      </w:r>
      <w:r>
        <w:rPr>
          <w:spacing w:val="-16"/>
        </w:rPr>
        <w:t> </w:t>
      </w:r>
      <w:r>
        <w:rPr/>
        <w:t>more</w:t>
      </w:r>
      <w:r>
        <w:rPr>
          <w:spacing w:val="-15"/>
        </w:rPr>
        <w:t> </w:t>
      </w:r>
      <w:r>
        <w:rPr>
          <w:spacing w:val="-1"/>
        </w:rPr>
        <w:t>information.</w:t>
      </w:r>
    </w:p>
    <w:p>
      <w:pPr>
        <w:spacing w:after="0" w:line="259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2"/>
          <w:numId w:val="18"/>
        </w:numPr>
        <w:tabs>
          <w:tab w:pos="691" w:val="left" w:leader="none"/>
        </w:tabs>
        <w:spacing w:line="240" w:lineRule="auto" w:before="8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5"/>
        </w:rPr>
        <w:t> </w:t>
      </w:r>
      <w:r>
        <w:rPr>
          <w:spacing w:val="-1"/>
        </w:rPr>
        <w:t>Impact</w:t>
      </w:r>
      <w:r>
        <w:rPr>
          <w:spacing w:val="-4"/>
        </w:rPr>
        <w:t> </w:t>
      </w:r>
      <w:r>
        <w:rPr>
          <w:spacing w:val="-1"/>
        </w:rPr>
        <w:t>Assessment</w:t>
      </w:r>
      <w:r>
        <w:rPr>
          <w:spacing w:val="-6"/>
        </w:rPr>
        <w:t> </w:t>
      </w:r>
      <w:r>
        <w:rPr/>
        <w:t>(EIA)</w:t>
      </w:r>
      <w:r>
        <w:rPr>
          <w:spacing w:val="-7"/>
        </w:rPr>
        <w:t> </w:t>
      </w:r>
      <w:r>
        <w:rPr>
          <w:spacing w:val="-1"/>
        </w:rPr>
        <w:t>Act</w:t>
      </w:r>
      <w:r>
        <w:rPr>
          <w:spacing w:val="-4"/>
        </w:rPr>
        <w:t> </w:t>
      </w:r>
      <w:r>
        <w:rPr>
          <w:spacing w:val="-1"/>
        </w:rPr>
        <w:t>Cap</w:t>
      </w:r>
      <w:r>
        <w:rPr>
          <w:spacing w:val="-6"/>
        </w:rPr>
        <w:t> </w:t>
      </w:r>
      <w:r>
        <w:rPr/>
        <w:t>E12,</w:t>
      </w:r>
      <w:r>
        <w:rPr>
          <w:spacing w:val="-6"/>
        </w:rPr>
        <w:t> </w:t>
      </w:r>
      <w:r>
        <w:rPr>
          <w:spacing w:val="-1"/>
        </w:rPr>
        <w:t>LFN,</w:t>
      </w:r>
      <w:r>
        <w:rPr>
          <w:spacing w:val="-6"/>
        </w:rPr>
        <w:t> </w:t>
      </w:r>
      <w:r>
        <w:rPr>
          <w:spacing w:val="-1"/>
        </w:rPr>
        <w:t>2004</w:t>
      </w:r>
      <w:r>
        <w:rPr>
          <w:b w:val="0"/>
        </w:rPr>
      </w:r>
    </w:p>
    <w:p>
      <w:pPr>
        <w:pStyle w:val="BodyText"/>
        <w:spacing w:line="240" w:lineRule="auto" w:before="24"/>
        <w:ind w:right="741"/>
        <w:jc w:val="both"/>
      </w:pPr>
      <w:r>
        <w:rPr/>
        <w:t>The</w:t>
      </w:r>
      <w:r>
        <w:rPr>
          <w:spacing w:val="1"/>
        </w:rPr>
        <w:t> </w:t>
      </w:r>
      <w:r>
        <w:rPr/>
        <w:t>Act</w:t>
      </w:r>
      <w:r>
        <w:rPr>
          <w:spacing w:val="3"/>
        </w:rPr>
        <w:t> </w:t>
      </w:r>
      <w:r>
        <w:rPr>
          <w:spacing w:val="-1"/>
        </w:rPr>
        <w:t>makes</w:t>
      </w:r>
      <w:r>
        <w:rPr>
          <w:spacing w:val="3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mandatory</w:t>
      </w:r>
      <w:r>
        <w:rPr/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/>
        <w:t>all</w:t>
      </w:r>
      <w:r>
        <w:rPr>
          <w:spacing w:val="1"/>
        </w:rPr>
        <w:t> </w:t>
      </w:r>
      <w:r>
        <w:rPr>
          <w:spacing w:val="-1"/>
        </w:rPr>
        <w:t>entities</w:t>
      </w:r>
      <w:r>
        <w:rPr>
          <w:spacing w:val="3"/>
        </w:rPr>
        <w:t> </w:t>
      </w:r>
      <w:r>
        <w:rPr>
          <w:spacing w:val="-1"/>
        </w:rPr>
        <w:t>(except</w:t>
      </w:r>
      <w:r>
        <w:rPr>
          <w:spacing w:val="4"/>
        </w:rPr>
        <w:t> </w:t>
      </w:r>
      <w:r>
        <w:rPr>
          <w:spacing w:val="-2"/>
        </w:rPr>
        <w:t>if</w:t>
      </w:r>
      <w:r>
        <w:rPr>
          <w:spacing w:val="2"/>
        </w:rPr>
        <w:t> </w:t>
      </w:r>
      <w:r>
        <w:rPr>
          <w:spacing w:val="-1"/>
        </w:rPr>
        <w:t>exempted</w:t>
      </w:r>
      <w:r>
        <w:rPr>
          <w:spacing w:val="2"/>
        </w:rPr>
        <w:t> </w:t>
      </w:r>
      <w:r>
        <w:rPr>
          <w:spacing w:val="-1"/>
        </w:rPr>
        <w:t>pursuant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/>
        <w:t>this </w:t>
      </w:r>
      <w:r>
        <w:rPr>
          <w:spacing w:val="1"/>
        </w:rPr>
        <w:t> </w:t>
      </w:r>
      <w:r>
        <w:rPr/>
        <w:t>Act)</w:t>
      </w:r>
      <w:r>
        <w:rPr>
          <w:spacing w:val="55"/>
        </w:rPr>
        <w:t> </w:t>
      </w:r>
      <w:r>
        <w:rPr>
          <w:spacing w:val="-1"/>
        </w:rPr>
        <w:t>whether</w:t>
      </w:r>
      <w:r>
        <w:rPr>
          <w:spacing w:val="1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or</w:t>
      </w:r>
      <w:r>
        <w:rPr/>
        <w:t>  </w:t>
      </w:r>
      <w:r>
        <w:rPr>
          <w:spacing w:val="-1"/>
        </w:rPr>
        <w:t>private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apply</w:t>
      </w:r>
      <w:r>
        <w:rPr/>
        <w:t> in</w:t>
      </w:r>
      <w:r>
        <w:rPr>
          <w:spacing w:val="54"/>
        </w:rPr>
        <w:t> </w:t>
      </w:r>
      <w:r>
        <w:rPr>
          <w:spacing w:val="-1"/>
        </w:rPr>
        <w:t>writing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Agency </w:t>
      </w:r>
      <w:r>
        <w:rPr>
          <w:spacing w:val="-1"/>
        </w:rPr>
        <w:t>before</w:t>
      </w:r>
      <w:r>
        <w:rPr>
          <w:spacing w:val="2"/>
        </w:rPr>
        <w:t> </w:t>
      </w:r>
      <w:r>
        <w:rPr>
          <w:spacing w:val="-1"/>
        </w:rPr>
        <w:t>embarking</w:t>
      </w:r>
      <w:r>
        <w:rPr/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/>
        <w:t>any</w:t>
      </w:r>
      <w:r>
        <w:rPr>
          <w:spacing w:val="67"/>
          <w:w w:val="99"/>
        </w:rPr>
        <w:t> </w:t>
      </w:r>
      <w:r>
        <w:rPr>
          <w:spacing w:val="-1"/>
        </w:rPr>
        <w:t>proposed</w:t>
      </w:r>
      <w:r>
        <w:rPr>
          <w:spacing w:val="7"/>
        </w:rPr>
        <w:t> </w:t>
      </w:r>
      <w:r>
        <w:rPr>
          <w:spacing w:val="-1"/>
        </w:rPr>
        <w:t>project</w:t>
      </w:r>
      <w:r>
        <w:rPr>
          <w:spacing w:val="7"/>
        </w:rPr>
        <w:t> </w:t>
      </w:r>
      <w:r>
        <w:rPr>
          <w:spacing w:val="-1"/>
        </w:rPr>
        <w:t>(including</w:t>
      </w:r>
      <w:r>
        <w:rPr>
          <w:spacing w:val="8"/>
        </w:rPr>
        <w:t> </w:t>
      </w:r>
      <w:r>
        <w:rPr>
          <w:spacing w:val="-1"/>
        </w:rPr>
        <w:t>mining)</w:t>
      </w:r>
      <w:r>
        <w:rPr>
          <w:spacing w:val="4"/>
        </w:rPr>
        <w:t> </w:t>
      </w:r>
      <w:r>
        <w:rPr>
          <w:spacing w:val="-1"/>
        </w:rPr>
        <w:t>so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7"/>
        </w:rPr>
        <w:t> </w:t>
      </w:r>
      <w:r>
        <w:rPr>
          <w:spacing w:val="-2"/>
        </w:rPr>
        <w:t>an</w:t>
      </w:r>
      <w:r>
        <w:rPr>
          <w:spacing w:val="7"/>
        </w:rPr>
        <w:t> </w:t>
      </w:r>
      <w:r>
        <w:rPr>
          <w:spacing w:val="-2"/>
        </w:rPr>
        <w:t>EIA</w:t>
      </w:r>
      <w:r>
        <w:rPr>
          <w:spacing w:val="8"/>
        </w:rPr>
        <w:t> </w:t>
      </w:r>
      <w:r>
        <w:rPr>
          <w:spacing w:val="-1"/>
        </w:rPr>
        <w:t>can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conducted.</w:t>
      </w:r>
      <w:r>
        <w:rPr>
          <w:spacing w:val="5"/>
        </w:rPr>
        <w:t> </w:t>
      </w:r>
      <w:r>
        <w:rPr>
          <w:spacing w:val="-1"/>
        </w:rPr>
        <w:t>See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link</w:t>
      </w:r>
      <w:r>
        <w:rPr>
          <w:spacing w:val="4"/>
        </w:rPr>
        <w:t> </w:t>
      </w:r>
      <w:r>
        <w:rPr>
          <w:spacing w:val="-1"/>
        </w:rPr>
        <w:t>below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68"/>
          <w:w w:val="99"/>
        </w:rPr>
        <w:t> </w:t>
      </w:r>
      <w:r>
        <w:rPr/>
        <w:t>more</w:t>
      </w:r>
      <w:r>
        <w:rPr>
          <w:spacing w:val="-6"/>
        </w:rPr>
        <w:t> </w:t>
      </w:r>
      <w:r>
        <w:rPr>
          <w:spacing w:val="-1"/>
        </w:rPr>
        <w:t>details:</w:t>
      </w:r>
    </w:p>
    <w:p>
      <w:pPr>
        <w:pStyle w:val="BodyText"/>
        <w:spacing w:line="240" w:lineRule="auto"/>
        <w:ind w:right="0"/>
        <w:jc w:val="both"/>
      </w:pPr>
      <w:r>
        <w:rPr>
          <w:color w:val="0462C1"/>
        </w:rPr>
      </w:r>
      <w:hyperlink r:id="rId17">
        <w:r>
          <w:rPr>
            <w:color w:val="0462C1"/>
            <w:spacing w:val="-1"/>
            <w:u w:val="single" w:color="0462C1"/>
          </w:rPr>
          <w:t>http://www.lawnigeria.com/FEDERATIONLAWS-Environment.php</w:t>
        </w:r>
        <w:r>
          <w:rPr>
            <w:color w:val="0462C1"/>
          </w:rPr>
        </w:r>
        <w:r>
          <w:rPr/>
        </w:r>
      </w:hyperlink>
    </w:p>
    <w:p>
      <w:pPr>
        <w:pStyle w:val="Heading1"/>
        <w:numPr>
          <w:ilvl w:val="2"/>
          <w:numId w:val="18"/>
        </w:numPr>
        <w:tabs>
          <w:tab w:pos="691" w:val="left" w:leader="none"/>
        </w:tabs>
        <w:spacing w:line="240" w:lineRule="auto" w:before="17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Companies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Allied</w:t>
      </w:r>
      <w:r>
        <w:rPr>
          <w:spacing w:val="-5"/>
        </w:rPr>
        <w:t> </w:t>
      </w:r>
      <w:r>
        <w:rPr>
          <w:spacing w:val="-1"/>
        </w:rPr>
        <w:t>Matters</w:t>
      </w:r>
      <w:r>
        <w:rPr>
          <w:spacing w:val="-7"/>
        </w:rPr>
        <w:t> </w:t>
      </w:r>
      <w:r>
        <w:rPr>
          <w:spacing w:val="-1"/>
        </w:rPr>
        <w:t>Act</w:t>
      </w:r>
      <w:r>
        <w:rPr>
          <w:spacing w:val="-6"/>
        </w:rPr>
        <w:t> </w:t>
      </w:r>
      <w:r>
        <w:rPr/>
        <w:t>(CAMA)</w:t>
      </w:r>
      <w:r>
        <w:rPr>
          <w:spacing w:val="-7"/>
        </w:rPr>
        <w:t> </w:t>
      </w:r>
      <w:r>
        <w:rPr/>
        <w:t>2004</w:t>
      </w:r>
      <w:r>
        <w:rPr>
          <w:b w:val="0"/>
        </w:rPr>
      </w:r>
    </w:p>
    <w:p>
      <w:pPr>
        <w:pStyle w:val="BodyText"/>
        <w:spacing w:line="240" w:lineRule="auto" w:before="24"/>
        <w:ind w:right="738"/>
        <w:jc w:val="both"/>
      </w:pPr>
      <w:r>
        <w:rPr/>
        <w:t>CAMA</w:t>
      </w:r>
      <w:r>
        <w:rPr>
          <w:spacing w:val="38"/>
        </w:rPr>
        <w:t> </w:t>
      </w:r>
      <w:r>
        <w:rPr>
          <w:spacing w:val="-1"/>
        </w:rPr>
        <w:t>2004</w:t>
      </w:r>
      <w:r>
        <w:rPr>
          <w:spacing w:val="39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extant</w:t>
      </w:r>
      <w:r>
        <w:rPr>
          <w:spacing w:val="39"/>
        </w:rPr>
        <w:t> </w:t>
      </w:r>
      <w:r>
        <w:rPr>
          <w:spacing w:val="-1"/>
        </w:rPr>
        <w:t>legislation</w:t>
      </w:r>
      <w:r>
        <w:rPr>
          <w:spacing w:val="39"/>
        </w:rPr>
        <w:t> </w:t>
      </w:r>
      <w:r>
        <w:rPr>
          <w:spacing w:val="-2"/>
        </w:rPr>
        <w:t>that</w:t>
      </w:r>
      <w:r>
        <w:rPr>
          <w:spacing w:val="40"/>
        </w:rPr>
        <w:t> </w:t>
      </w:r>
      <w:r>
        <w:rPr>
          <w:spacing w:val="-1"/>
        </w:rPr>
        <w:t>regulates</w:t>
      </w:r>
      <w:r>
        <w:rPr>
          <w:spacing w:val="38"/>
        </w:rPr>
        <w:t> </w:t>
      </w:r>
      <w:r>
        <w:rPr>
          <w:spacing w:val="-1"/>
        </w:rPr>
        <w:t>company</w:t>
      </w:r>
      <w:r>
        <w:rPr>
          <w:spacing w:val="38"/>
        </w:rPr>
        <w:t> </w:t>
      </w:r>
      <w:r>
        <w:rPr>
          <w:spacing w:val="-1"/>
        </w:rPr>
        <w:t>formation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operation</w:t>
      </w:r>
      <w:r>
        <w:rPr>
          <w:spacing w:val="37"/>
        </w:rPr>
        <w:t> </w:t>
      </w:r>
      <w:r>
        <w:rPr/>
        <w:t>in</w:t>
      </w:r>
      <w:r>
        <w:rPr>
          <w:spacing w:val="63"/>
        </w:rPr>
        <w:t> </w:t>
      </w:r>
      <w:r>
        <w:rPr/>
        <w:t>Nigeria.</w:t>
      </w:r>
      <w:r>
        <w:rPr>
          <w:spacing w:val="19"/>
        </w:rPr>
        <w:t> </w:t>
      </w:r>
      <w:r>
        <w:rPr/>
        <w:t>It</w:t>
      </w:r>
      <w:r>
        <w:rPr>
          <w:spacing w:val="37"/>
        </w:rPr>
        <w:t> </w:t>
      </w:r>
      <w:r>
        <w:rPr>
          <w:spacing w:val="-1"/>
        </w:rPr>
        <w:t>provides</w:t>
      </w:r>
      <w:r>
        <w:rPr>
          <w:spacing w:val="37"/>
        </w:rPr>
        <w:t> </w:t>
      </w:r>
      <w:r>
        <w:rPr>
          <w:spacing w:val="-2"/>
        </w:rPr>
        <w:t>that</w:t>
      </w:r>
      <w:r>
        <w:rPr>
          <w:spacing w:val="37"/>
        </w:rPr>
        <w:t> </w:t>
      </w:r>
      <w:r>
        <w:rPr/>
        <w:t>no</w:t>
      </w:r>
      <w:r>
        <w:rPr>
          <w:spacing w:val="36"/>
        </w:rPr>
        <w:t> </w:t>
      </w:r>
      <w:r>
        <w:rPr>
          <w:spacing w:val="-1"/>
        </w:rPr>
        <w:t>foreign</w:t>
      </w:r>
      <w:r>
        <w:rPr>
          <w:spacing w:val="40"/>
        </w:rPr>
        <w:t> </w:t>
      </w:r>
      <w:r>
        <w:rPr>
          <w:spacing w:val="-1"/>
        </w:rPr>
        <w:t>company</w:t>
      </w:r>
      <w:r>
        <w:rPr>
          <w:spacing w:val="33"/>
        </w:rPr>
        <w:t> </w:t>
      </w:r>
      <w:r>
        <w:rPr/>
        <w:t>may</w:t>
      </w:r>
      <w:r>
        <w:rPr>
          <w:spacing w:val="39"/>
        </w:rPr>
        <w:t> </w:t>
      </w:r>
      <w:r>
        <w:rPr>
          <w:spacing w:val="-1"/>
        </w:rPr>
        <w:t>carry</w:t>
      </w:r>
      <w:r>
        <w:rPr>
          <w:spacing w:val="38"/>
        </w:rPr>
        <w:t> </w:t>
      </w:r>
      <w:r>
        <w:rPr>
          <w:spacing w:val="-1"/>
        </w:rPr>
        <w:t>on</w:t>
      </w:r>
      <w:r>
        <w:rPr>
          <w:spacing w:val="37"/>
        </w:rPr>
        <w:t> </w:t>
      </w:r>
      <w:r>
        <w:rPr>
          <w:spacing w:val="-1"/>
        </w:rPr>
        <w:t>business</w:t>
      </w:r>
      <w:r>
        <w:rPr>
          <w:spacing w:val="38"/>
        </w:rPr>
        <w:t> </w:t>
      </w:r>
      <w:r>
        <w:rPr>
          <w:spacing w:val="-2"/>
        </w:rPr>
        <w:t>in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7"/>
        </w:rPr>
        <w:t> </w:t>
      </w:r>
      <w:r>
        <w:rPr>
          <w:spacing w:val="-1"/>
        </w:rPr>
        <w:t>unless</w:t>
      </w:r>
      <w:r>
        <w:rPr>
          <w:spacing w:val="38"/>
        </w:rPr>
        <w:t> </w:t>
      </w:r>
      <w:r>
        <w:rPr>
          <w:spacing w:val="-2"/>
        </w:rPr>
        <w:t>it</w:t>
      </w:r>
      <w:r>
        <w:rPr>
          <w:spacing w:val="65"/>
          <w:w w:val="99"/>
        </w:rPr>
        <w:t> </w:t>
      </w:r>
      <w:r>
        <w:rPr>
          <w:spacing w:val="-1"/>
        </w:rPr>
        <w:t>incorporates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/>
        <w:t>local</w:t>
      </w:r>
      <w:r>
        <w:rPr>
          <w:spacing w:val="22"/>
        </w:rPr>
        <w:t> </w:t>
      </w:r>
      <w:r>
        <w:rPr>
          <w:spacing w:val="-1"/>
        </w:rPr>
        <w:t>subsidiary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country.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Nigerian</w:t>
      </w:r>
      <w:r>
        <w:rPr>
          <w:spacing w:val="22"/>
        </w:rPr>
        <w:t> </w:t>
      </w:r>
      <w:r>
        <w:rPr>
          <w:spacing w:val="-1"/>
        </w:rPr>
        <w:t>Minerals</w:t>
      </w:r>
      <w:r>
        <w:rPr>
          <w:spacing w:val="21"/>
        </w:rPr>
        <w:t> </w:t>
      </w:r>
      <w:r>
        <w:rPr>
          <w:spacing w:val="-2"/>
        </w:rPr>
        <w:t>and</w:t>
      </w:r>
      <w:r>
        <w:rPr>
          <w:spacing w:val="22"/>
        </w:rPr>
        <w:t> </w:t>
      </w:r>
      <w:r>
        <w:rPr>
          <w:spacing w:val="-1"/>
        </w:rPr>
        <w:t>Mining</w:t>
      </w:r>
      <w:r>
        <w:rPr>
          <w:spacing w:val="22"/>
        </w:rPr>
        <w:t> </w:t>
      </w:r>
      <w:r>
        <w:rPr>
          <w:spacing w:val="-1"/>
        </w:rPr>
        <w:t>Act</w:t>
      </w:r>
      <w:r>
        <w:rPr>
          <w:spacing w:val="22"/>
        </w:rPr>
        <w:t> </w:t>
      </w:r>
      <w:r>
        <w:rPr>
          <w:spacing w:val="-1"/>
        </w:rPr>
        <w:t>2007</w:t>
      </w:r>
      <w:r>
        <w:rPr>
          <w:spacing w:val="71"/>
          <w:w w:val="99"/>
        </w:rPr>
        <w:t> </w:t>
      </w:r>
      <w:r>
        <w:rPr>
          <w:spacing w:val="-1"/>
        </w:rPr>
        <w:t>incorporates</w:t>
      </w:r>
      <w:r>
        <w:rPr>
          <w:spacing w:val="13"/>
        </w:rPr>
        <w:t> </w:t>
      </w:r>
      <w:r>
        <w:rPr>
          <w:spacing w:val="-1"/>
        </w:rPr>
        <w:t>this</w:t>
      </w:r>
      <w:r>
        <w:rPr>
          <w:spacing w:val="13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providing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4"/>
        </w:rPr>
        <w:t> </w:t>
      </w:r>
      <w:r>
        <w:rPr/>
        <w:t>no</w:t>
      </w:r>
      <w:r>
        <w:rPr>
          <w:spacing w:val="14"/>
        </w:rPr>
        <w:t> </w:t>
      </w:r>
      <w:r>
        <w:rPr>
          <w:spacing w:val="-1"/>
        </w:rPr>
        <w:t>person</w:t>
      </w:r>
      <w:r>
        <w:rPr>
          <w:spacing w:val="17"/>
        </w:rPr>
        <w:t> </w:t>
      </w:r>
      <w:r>
        <w:rPr>
          <w:spacing w:val="-1"/>
        </w:rPr>
        <w:t>shall</w:t>
      </w:r>
      <w:r>
        <w:rPr>
          <w:spacing w:val="16"/>
        </w:rPr>
        <w:t> </w:t>
      </w:r>
      <w:r>
        <w:rPr/>
        <w:t>be</w:t>
      </w:r>
      <w:r>
        <w:rPr>
          <w:spacing w:val="14"/>
        </w:rPr>
        <w:t> </w:t>
      </w:r>
      <w:r>
        <w:rPr>
          <w:spacing w:val="-1"/>
        </w:rPr>
        <w:t>qualified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grant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any</w:t>
      </w:r>
      <w:r>
        <w:rPr>
          <w:spacing w:val="13"/>
        </w:rPr>
        <w:t> </w:t>
      </w:r>
      <w:r>
        <w:rPr>
          <w:spacing w:val="-1"/>
        </w:rPr>
        <w:t>mining</w:t>
      </w:r>
      <w:r>
        <w:rPr>
          <w:spacing w:val="67"/>
          <w:w w:val="99"/>
        </w:rPr>
        <w:t> </w:t>
      </w:r>
      <w:r>
        <w:rPr/>
        <w:t>title</w:t>
      </w:r>
      <w:r>
        <w:rPr>
          <w:spacing w:val="13"/>
        </w:rPr>
        <w:t> </w:t>
      </w:r>
      <w:r>
        <w:rPr/>
        <w:t>unless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person</w:t>
      </w:r>
      <w:r>
        <w:rPr>
          <w:spacing w:val="18"/>
        </w:rPr>
        <w:t> </w:t>
      </w:r>
      <w:r>
        <w:rPr/>
        <w:t>is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body</w:t>
      </w:r>
      <w:r>
        <w:rPr>
          <w:spacing w:val="17"/>
        </w:rPr>
        <w:t> </w:t>
      </w:r>
      <w:r>
        <w:rPr>
          <w:spacing w:val="-1"/>
        </w:rPr>
        <w:t>corporate</w:t>
      </w:r>
      <w:r>
        <w:rPr>
          <w:spacing w:val="14"/>
        </w:rPr>
        <w:t> </w:t>
      </w:r>
      <w:r>
        <w:rPr/>
        <w:t>duly</w:t>
      </w:r>
      <w:r>
        <w:rPr>
          <w:spacing w:val="15"/>
        </w:rPr>
        <w:t> </w:t>
      </w:r>
      <w:r>
        <w:rPr>
          <w:spacing w:val="-1"/>
        </w:rPr>
        <w:t>incorporated</w:t>
      </w:r>
      <w:r>
        <w:rPr>
          <w:spacing w:val="14"/>
        </w:rPr>
        <w:t> </w:t>
      </w:r>
      <w:r>
        <w:rPr>
          <w:spacing w:val="-1"/>
        </w:rPr>
        <w:t>under</w:t>
      </w:r>
      <w:r>
        <w:rPr>
          <w:spacing w:val="19"/>
        </w:rPr>
        <w:t> </w:t>
      </w:r>
      <w:r>
        <w:rPr/>
        <w:t>CAMA</w:t>
      </w:r>
      <w:r>
        <w:rPr>
          <w:spacing w:val="13"/>
        </w:rPr>
        <w:t> </w:t>
      </w:r>
      <w:r>
        <w:rPr/>
        <w:t>2004</w:t>
      </w:r>
      <w:r>
        <w:rPr>
          <w:spacing w:val="17"/>
        </w:rPr>
        <w:t> </w:t>
      </w:r>
      <w:r>
        <w:rPr>
          <w:spacing w:val="-1"/>
        </w:rPr>
        <w:t>(as</w:t>
      </w:r>
      <w:r>
        <w:rPr>
          <w:spacing w:val="24"/>
        </w:rPr>
        <w:t> </w:t>
      </w:r>
      <w:r>
        <w:rPr>
          <w:spacing w:val="-1"/>
        </w:rPr>
        <w:t>amended).</w:t>
      </w:r>
      <w:r>
        <w:rPr/>
      </w:r>
    </w:p>
    <w:p>
      <w:pPr>
        <w:pStyle w:val="BodyText"/>
        <w:spacing w:line="240" w:lineRule="auto" w:before="170"/>
        <w:ind w:right="736"/>
        <w:jc w:val="both"/>
      </w:pPr>
      <w:r>
        <w:rPr>
          <w:spacing w:val="-1"/>
        </w:rPr>
        <w:t>Section</w:t>
      </w:r>
      <w:r>
        <w:rPr>
          <w:spacing w:val="27"/>
        </w:rPr>
        <w:t> </w:t>
      </w:r>
      <w:r>
        <w:rPr/>
        <w:t>331(2)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2"/>
        </w:rPr>
        <w:t>Act</w:t>
      </w:r>
      <w:r>
        <w:rPr>
          <w:spacing w:val="30"/>
        </w:rPr>
        <w:t> </w:t>
      </w:r>
      <w:r>
        <w:rPr>
          <w:spacing w:val="-1"/>
        </w:rPr>
        <w:t>requires</w:t>
      </w:r>
      <w:r>
        <w:rPr>
          <w:spacing w:val="28"/>
        </w:rPr>
        <w:t> </w:t>
      </w:r>
      <w:r>
        <w:rPr/>
        <w:t>all</w:t>
      </w:r>
      <w:r>
        <w:rPr>
          <w:spacing w:val="32"/>
        </w:rPr>
        <w:t> </w:t>
      </w:r>
      <w:r>
        <w:rPr>
          <w:spacing w:val="-1"/>
        </w:rPr>
        <w:t>registered</w:t>
      </w:r>
      <w:r>
        <w:rPr>
          <w:spacing w:val="30"/>
        </w:rPr>
        <w:t> </w:t>
      </w:r>
      <w:r>
        <w:rPr>
          <w:spacing w:val="-1"/>
        </w:rPr>
        <w:t>companies</w:t>
      </w:r>
      <w:r>
        <w:rPr>
          <w:spacing w:val="32"/>
        </w:rPr>
        <w:t> </w:t>
      </w:r>
      <w:r>
        <w:rPr>
          <w:spacing w:val="-2"/>
        </w:rPr>
        <w:t>in</w:t>
      </w:r>
      <w:r>
        <w:rPr>
          <w:spacing w:val="29"/>
        </w:rPr>
        <w:t> </w:t>
      </w:r>
      <w:r>
        <w:rPr>
          <w:spacing w:val="-1"/>
        </w:rPr>
        <w:t>Nigeria</w:t>
      </w:r>
      <w:r>
        <w:rPr>
          <w:spacing w:val="27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keep</w:t>
      </w:r>
      <w:r>
        <w:rPr>
          <w:spacing w:val="28"/>
        </w:rPr>
        <w:t> </w:t>
      </w:r>
      <w:r>
        <w:rPr>
          <w:spacing w:val="-1"/>
        </w:rPr>
        <w:t>accounting</w:t>
      </w:r>
      <w:r>
        <w:rPr>
          <w:spacing w:val="77"/>
          <w:w w:val="99"/>
        </w:rPr>
        <w:t> </w:t>
      </w:r>
      <w:r>
        <w:rPr>
          <w:spacing w:val="-1"/>
        </w:rPr>
        <w:t>records</w:t>
      </w:r>
      <w:r>
        <w:rPr>
          <w:spacing w:val="10"/>
        </w:rPr>
        <w:t> </w:t>
      </w:r>
      <w:r>
        <w:rPr/>
        <w:t>in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manner</w:t>
      </w:r>
      <w:r>
        <w:rPr>
          <w:spacing w:val="12"/>
        </w:rPr>
        <w:t> </w:t>
      </w:r>
      <w:r>
        <w:rPr>
          <w:spacing w:val="-1"/>
        </w:rPr>
        <w:t>sufficient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>
          <w:spacing w:val="-1"/>
        </w:rPr>
        <w:t>show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explain</w:t>
      </w:r>
      <w:r>
        <w:rPr>
          <w:spacing w:val="12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transactions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14"/>
        </w:rPr>
        <w:t> </w:t>
      </w:r>
      <w:r>
        <w:rPr>
          <w:spacing w:val="-1"/>
        </w:rPr>
        <w:t>company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as</w:t>
      </w:r>
      <w:r>
        <w:rPr>
          <w:spacing w:val="63"/>
        </w:rPr>
        <w:t> </w:t>
      </w:r>
      <w:r>
        <w:rPr>
          <w:spacing w:val="-1"/>
        </w:rPr>
        <w:t>such</w:t>
      </w:r>
      <w:r>
        <w:rPr>
          <w:spacing w:val="18"/>
        </w:rPr>
        <w:t> </w:t>
      </w:r>
      <w:r>
        <w:rPr>
          <w:spacing w:val="-1"/>
        </w:rPr>
        <w:t>disclose</w:t>
      </w:r>
      <w:r>
        <w:rPr>
          <w:spacing w:val="18"/>
        </w:rPr>
        <w:t> </w:t>
      </w:r>
      <w:r>
        <w:rPr>
          <w:spacing w:val="-1"/>
        </w:rPr>
        <w:t>with</w:t>
      </w:r>
      <w:r>
        <w:rPr>
          <w:spacing w:val="18"/>
        </w:rPr>
        <w:t> </w:t>
      </w:r>
      <w:r>
        <w:rPr>
          <w:spacing w:val="-1"/>
        </w:rPr>
        <w:t>reasonable</w:t>
      </w:r>
      <w:r>
        <w:rPr>
          <w:spacing w:val="18"/>
        </w:rPr>
        <w:t> </w:t>
      </w:r>
      <w:r>
        <w:rPr>
          <w:spacing w:val="-1"/>
        </w:rPr>
        <w:t>accuracy</w:t>
      </w:r>
      <w:r>
        <w:rPr>
          <w:spacing w:val="16"/>
        </w:rPr>
        <w:t> </w:t>
      </w:r>
      <w:r>
        <w:rPr/>
        <w:t>at</w:t>
      </w:r>
      <w:r>
        <w:rPr>
          <w:spacing w:val="19"/>
        </w:rPr>
        <w:t> </w:t>
      </w:r>
      <w:r>
        <w:rPr>
          <w:spacing w:val="-1"/>
        </w:rPr>
        <w:t>any</w:t>
      </w:r>
      <w:r>
        <w:rPr>
          <w:spacing w:val="17"/>
        </w:rPr>
        <w:t> </w:t>
      </w:r>
      <w:r>
        <w:rPr>
          <w:spacing w:val="-1"/>
        </w:rPr>
        <w:t>time,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financial</w:t>
      </w:r>
      <w:r>
        <w:rPr>
          <w:spacing w:val="17"/>
        </w:rPr>
        <w:t> </w:t>
      </w:r>
      <w:r>
        <w:rPr>
          <w:spacing w:val="-1"/>
        </w:rPr>
        <w:t>position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company.</w:t>
      </w:r>
      <w:r>
        <w:rPr>
          <w:spacing w:val="75"/>
        </w:rPr>
        <w:t> </w:t>
      </w:r>
      <w:r>
        <w:rPr/>
        <w:t>The</w:t>
      </w:r>
      <w:r>
        <w:rPr>
          <w:spacing w:val="28"/>
        </w:rPr>
        <w:t> </w:t>
      </w:r>
      <w:r>
        <w:rPr/>
        <w:t>Act</w:t>
      </w:r>
      <w:r>
        <w:rPr>
          <w:spacing w:val="26"/>
        </w:rPr>
        <w:t> </w:t>
      </w:r>
      <w:r>
        <w:rPr>
          <w:spacing w:val="-1"/>
        </w:rPr>
        <w:t>further</w:t>
      </w:r>
      <w:r>
        <w:rPr>
          <w:spacing w:val="28"/>
        </w:rPr>
        <w:t> </w:t>
      </w:r>
      <w:r>
        <w:rPr>
          <w:spacing w:val="-1"/>
        </w:rPr>
        <w:t>requires</w:t>
      </w:r>
      <w:r>
        <w:rPr>
          <w:spacing w:val="28"/>
        </w:rPr>
        <w:t> </w:t>
      </w:r>
      <w:r>
        <w:rPr>
          <w:spacing w:val="-1"/>
        </w:rPr>
        <w:t>that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annual</w:t>
      </w:r>
      <w:r>
        <w:rPr>
          <w:spacing w:val="28"/>
        </w:rPr>
        <w:t> </w:t>
      </w:r>
      <w:r>
        <w:rPr>
          <w:spacing w:val="-1"/>
        </w:rPr>
        <w:t>audited</w:t>
      </w:r>
      <w:r>
        <w:rPr>
          <w:spacing w:val="29"/>
        </w:rPr>
        <w:t> </w:t>
      </w:r>
      <w:r>
        <w:rPr>
          <w:spacing w:val="-1"/>
        </w:rPr>
        <w:t>financial</w:t>
      </w:r>
      <w:r>
        <w:rPr>
          <w:spacing w:val="26"/>
        </w:rPr>
        <w:t> </w:t>
      </w:r>
      <w:r>
        <w:rPr>
          <w:spacing w:val="-1"/>
        </w:rPr>
        <w:t>statements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55"/>
        </w:rPr>
        <w:t> </w:t>
      </w:r>
      <w:r>
        <w:rPr>
          <w:spacing w:val="-1"/>
        </w:rPr>
        <w:t>operating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Nigeria</w:t>
      </w:r>
      <w:r>
        <w:rPr>
          <w:spacing w:val="14"/>
        </w:rPr>
        <w:t> </w:t>
      </w:r>
      <w:r>
        <w:rPr>
          <w:spacing w:val="-1"/>
        </w:rPr>
        <w:t>must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>
          <w:spacing w:val="-1"/>
        </w:rPr>
        <w:t>prepared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compliance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International</w:t>
      </w:r>
      <w:r>
        <w:rPr>
          <w:spacing w:val="14"/>
        </w:rPr>
        <w:t> </w:t>
      </w:r>
      <w:r>
        <w:rPr>
          <w:spacing w:val="-1"/>
        </w:rPr>
        <w:t>Financial</w:t>
      </w:r>
      <w:r>
        <w:rPr>
          <w:spacing w:val="67"/>
        </w:rPr>
        <w:t> </w:t>
      </w:r>
      <w:r>
        <w:rPr>
          <w:spacing w:val="-1"/>
        </w:rPr>
        <w:t>Reporting</w:t>
      </w:r>
      <w:r>
        <w:rPr>
          <w:spacing w:val="-5"/>
        </w:rPr>
        <w:t> </w:t>
      </w:r>
      <w:r>
        <w:rPr>
          <w:spacing w:val="-1"/>
        </w:rPr>
        <w:t>Standards</w:t>
      </w:r>
      <w:r>
        <w:rPr>
          <w:spacing w:val="-6"/>
        </w:rPr>
        <w:t> </w:t>
      </w:r>
      <w:r>
        <w:rPr>
          <w:spacing w:val="-1"/>
        </w:rPr>
        <w:t>(IFRS).</w:t>
      </w:r>
    </w:p>
    <w:p>
      <w:pPr>
        <w:pStyle w:val="BodyText"/>
        <w:spacing w:line="240" w:lineRule="auto" w:before="170"/>
        <w:ind w:right="736"/>
        <w:jc w:val="both"/>
      </w:pPr>
      <w:r>
        <w:rPr/>
        <w:t>Part</w:t>
      </w:r>
      <w:r>
        <w:rPr>
          <w:spacing w:val="10"/>
        </w:rPr>
        <w:t> </w:t>
      </w:r>
      <w:r>
        <w:rPr/>
        <w:t>XII</w:t>
      </w:r>
      <w:r>
        <w:rPr>
          <w:spacing w:val="10"/>
        </w:rPr>
        <w:t> </w:t>
      </w:r>
      <w:r>
        <w:rPr>
          <w:spacing w:val="-1"/>
        </w:rPr>
        <w:t>requires</w:t>
      </w:r>
      <w:r>
        <w:rPr>
          <w:spacing w:val="10"/>
        </w:rPr>
        <w:t> </w:t>
      </w:r>
      <w:r>
        <w:rPr/>
        <w:t>all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8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file</w:t>
      </w:r>
      <w:r>
        <w:rPr>
          <w:spacing w:val="11"/>
        </w:rPr>
        <w:t> </w:t>
      </w:r>
      <w:r>
        <w:rPr>
          <w:spacing w:val="-1"/>
        </w:rPr>
        <w:t>their</w:t>
      </w:r>
      <w:r>
        <w:rPr>
          <w:spacing w:val="11"/>
        </w:rPr>
        <w:t> </w:t>
      </w:r>
      <w:r>
        <w:rPr>
          <w:spacing w:val="-2"/>
        </w:rPr>
        <w:t>annual</w:t>
      </w:r>
      <w:r>
        <w:rPr>
          <w:spacing w:val="11"/>
        </w:rPr>
        <w:t> </w:t>
      </w:r>
      <w:r>
        <w:rPr>
          <w:spacing w:val="-1"/>
        </w:rPr>
        <w:t>returns</w:t>
      </w:r>
      <w:r>
        <w:rPr>
          <w:spacing w:val="10"/>
        </w:rPr>
        <w:t> </w:t>
      </w:r>
      <w:r>
        <w:rPr>
          <w:spacing w:val="-1"/>
        </w:rPr>
        <w:t>which</w:t>
      </w:r>
      <w:r>
        <w:rPr>
          <w:spacing w:val="10"/>
        </w:rPr>
        <w:t> </w:t>
      </w:r>
      <w:r>
        <w:rPr>
          <w:spacing w:val="-1"/>
        </w:rPr>
        <w:t>shall</w:t>
      </w:r>
      <w:r>
        <w:rPr>
          <w:spacing w:val="10"/>
        </w:rPr>
        <w:t> </w:t>
      </w:r>
      <w:r>
        <w:rPr>
          <w:spacing w:val="-1"/>
        </w:rPr>
        <w:t>comprise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audited</w:t>
      </w:r>
      <w:r>
        <w:rPr>
          <w:spacing w:val="73"/>
          <w:w w:val="99"/>
        </w:rPr>
        <w:t> </w:t>
      </w:r>
      <w:r>
        <w:rPr>
          <w:spacing w:val="-1"/>
        </w:rPr>
        <w:t>financial</w:t>
      </w:r>
      <w:r>
        <w:rPr>
          <w:spacing w:val="21"/>
        </w:rPr>
        <w:t> </w:t>
      </w:r>
      <w:r>
        <w:rPr>
          <w:spacing w:val="-1"/>
        </w:rPr>
        <w:t>statements</w:t>
      </w:r>
      <w:r>
        <w:rPr>
          <w:spacing w:val="22"/>
        </w:rPr>
        <w:t> </w:t>
      </w:r>
      <w:r>
        <w:rPr>
          <w:spacing w:val="-2"/>
        </w:rPr>
        <w:t>(AFS)</w:t>
      </w:r>
      <w:r>
        <w:rPr>
          <w:spacing w:val="21"/>
        </w:rPr>
        <w:t> </w:t>
      </w:r>
      <w:r>
        <w:rPr>
          <w:spacing w:val="-1"/>
        </w:rPr>
        <w:t>with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Corporate</w:t>
      </w:r>
      <w:r>
        <w:rPr>
          <w:spacing w:val="23"/>
        </w:rPr>
        <w:t> </w:t>
      </w:r>
      <w:r>
        <w:rPr/>
        <w:t>Affairs</w:t>
      </w:r>
      <w:r>
        <w:rPr>
          <w:spacing w:val="21"/>
        </w:rPr>
        <w:t> </w:t>
      </w:r>
      <w:r>
        <w:rPr>
          <w:spacing w:val="-1"/>
        </w:rPr>
        <w:t>Commission</w:t>
      </w:r>
      <w:r>
        <w:rPr>
          <w:spacing w:val="21"/>
        </w:rPr>
        <w:t> </w:t>
      </w:r>
      <w:r>
        <w:rPr>
          <w:spacing w:val="-1"/>
        </w:rPr>
        <w:t>(CAC)</w:t>
      </w:r>
      <w:r>
        <w:rPr>
          <w:spacing w:val="18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Securities</w:t>
      </w:r>
      <w:r>
        <w:rPr>
          <w:spacing w:val="73"/>
        </w:rPr>
        <w:t> </w:t>
      </w:r>
      <w:r>
        <w:rPr/>
        <w:t>and</w:t>
      </w:r>
      <w:r>
        <w:rPr>
          <w:spacing w:val="-1"/>
        </w:rPr>
        <w:t> Exchange</w:t>
      </w:r>
      <w:r>
        <w:rPr/>
        <w:t> </w:t>
      </w:r>
      <w:r>
        <w:rPr>
          <w:spacing w:val="-1"/>
        </w:rPr>
        <w:t>Commission</w:t>
      </w:r>
      <w:r>
        <w:rPr>
          <w:spacing w:val="1"/>
        </w:rPr>
        <w:t> </w:t>
      </w:r>
      <w:r>
        <w:rPr>
          <w:spacing w:val="-1"/>
        </w:rPr>
        <w:t>(SEC)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publicly</w:t>
      </w:r>
      <w:r>
        <w:rPr>
          <w:spacing w:val="-2"/>
        </w:rPr>
        <w:t> </w:t>
      </w:r>
      <w:r>
        <w:rPr>
          <w:spacing w:val="-1"/>
        </w:rPr>
        <w:t>quoted</w:t>
      </w:r>
      <w:r>
        <w:rPr>
          <w:spacing w:val="1"/>
        </w:rPr>
        <w:t> </w:t>
      </w:r>
      <w:r>
        <w:rPr>
          <w:spacing w:val="-1"/>
        </w:rPr>
        <w:t>companies.</w:t>
      </w:r>
      <w:r>
        <w:rPr>
          <w:spacing w:val="52"/>
        </w:rPr>
        <w:t> </w:t>
      </w:r>
      <w:r>
        <w:rPr>
          <w:spacing w:val="-1"/>
        </w:rPr>
        <w:t>See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link</w:t>
      </w:r>
      <w:r>
        <w:rPr>
          <w:spacing w:val="-3"/>
        </w:rPr>
        <w:t>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more</w:t>
      </w:r>
      <w:r>
        <w:rPr>
          <w:spacing w:val="55"/>
          <w:w w:val="99"/>
        </w:rPr>
        <w:t> </w:t>
      </w:r>
      <w:r>
        <w:rPr>
          <w:spacing w:val="-1"/>
        </w:rPr>
        <w:t>information:</w:t>
      </w:r>
      <w:r>
        <w:rPr/>
      </w:r>
    </w:p>
    <w:p>
      <w:pPr>
        <w:pStyle w:val="BodyText"/>
        <w:spacing w:line="292" w:lineRule="exact"/>
        <w:ind w:right="0"/>
        <w:jc w:val="both"/>
      </w:pPr>
      <w:r>
        <w:rPr>
          <w:color w:val="0462C1"/>
        </w:rPr>
      </w:r>
      <w:hyperlink r:id="rId18">
        <w:r>
          <w:rPr>
            <w:color w:val="0462C1"/>
            <w:spacing w:val="-1"/>
            <w:u w:val="single" w:color="0462C1"/>
          </w:rPr>
          <w:t>http://www.lawnigeria.com/LFN/C/Companies-and-Allied-Matters-Act.php</w:t>
        </w:r>
        <w:r>
          <w:rPr>
            <w:color w:val="0462C1"/>
          </w:rPr>
        </w:r>
        <w:r>
          <w:rPr/>
        </w:r>
      </w:hyperlink>
    </w:p>
    <w:p>
      <w:pPr>
        <w:pStyle w:val="Heading1"/>
        <w:numPr>
          <w:ilvl w:val="2"/>
          <w:numId w:val="18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Nigeria</w:t>
      </w:r>
      <w:r>
        <w:rPr>
          <w:spacing w:val="-8"/>
        </w:rPr>
        <w:t> </w:t>
      </w:r>
      <w:r>
        <w:rPr>
          <w:spacing w:val="-1"/>
        </w:rPr>
        <w:t>Extractive</w:t>
      </w:r>
      <w:r>
        <w:rPr>
          <w:spacing w:val="-7"/>
        </w:rPr>
        <w:t> </w:t>
      </w:r>
      <w:r>
        <w:rPr>
          <w:spacing w:val="-1"/>
        </w:rPr>
        <w:t>Industries</w:t>
      </w:r>
      <w:r>
        <w:rPr>
          <w:spacing w:val="-8"/>
        </w:rPr>
        <w:t> </w:t>
      </w:r>
      <w:r>
        <w:rPr>
          <w:spacing w:val="-1"/>
        </w:rPr>
        <w:t>Transparency</w:t>
      </w:r>
      <w:r>
        <w:rPr>
          <w:spacing w:val="-6"/>
        </w:rPr>
        <w:t> </w:t>
      </w:r>
      <w:r>
        <w:rPr>
          <w:spacing w:val="-1"/>
        </w:rPr>
        <w:t>Initiative</w:t>
      </w:r>
      <w:r>
        <w:rPr>
          <w:spacing w:val="-7"/>
        </w:rPr>
        <w:t> </w:t>
      </w:r>
      <w:r>
        <w:rPr>
          <w:spacing w:val="-1"/>
        </w:rPr>
        <w:t>(NEITI)</w:t>
      </w:r>
      <w:r>
        <w:rPr>
          <w:spacing w:val="-8"/>
        </w:rPr>
        <w:t> </w:t>
      </w:r>
      <w:r>
        <w:rPr>
          <w:spacing w:val="-1"/>
        </w:rPr>
        <w:t>Act</w:t>
      </w:r>
      <w:r>
        <w:rPr>
          <w:spacing w:val="-7"/>
        </w:rPr>
        <w:t> </w:t>
      </w:r>
      <w:r>
        <w:rPr>
          <w:spacing w:val="-1"/>
        </w:rPr>
        <w:t>2007</w:t>
      </w:r>
      <w:r>
        <w:rPr>
          <w:b w:val="0"/>
        </w:rPr>
      </w:r>
    </w:p>
    <w:p>
      <w:pPr>
        <w:pStyle w:val="BodyText"/>
        <w:spacing w:line="257" w:lineRule="auto" w:before="24"/>
        <w:ind w:right="745"/>
        <w:jc w:val="both"/>
      </w:pPr>
      <w:r>
        <w:rPr/>
        <w:t>The </w:t>
      </w:r>
      <w:r>
        <w:rPr>
          <w:spacing w:val="-1"/>
        </w:rPr>
        <w:t>NEITI</w:t>
      </w:r>
      <w:r>
        <w:rPr/>
        <w:t> Act was</w:t>
      </w:r>
      <w:r>
        <w:rPr>
          <w:spacing w:val="3"/>
        </w:rPr>
        <w:t> </w:t>
      </w:r>
      <w:r>
        <w:rPr>
          <w:spacing w:val="-1"/>
        </w:rPr>
        <w:t>enacted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>
          <w:spacing w:val="-1"/>
        </w:rPr>
        <w:t>2007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support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 EITI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Nigeria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57"/>
        </w:rPr>
        <w:t> </w:t>
      </w:r>
      <w:r>
        <w:rPr>
          <w:spacing w:val="-1"/>
        </w:rPr>
        <w:t>legislation.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>
          <w:spacing w:val="-1"/>
        </w:rPr>
        <w:t>provided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establishment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NEITI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following</w:t>
      </w:r>
      <w:r>
        <w:rPr>
          <w:spacing w:val="-3"/>
        </w:rPr>
        <w:t> </w:t>
      </w:r>
      <w:r>
        <w:rPr>
          <w:spacing w:val="-1"/>
        </w:rPr>
        <w:t>objectives:</w:t>
      </w:r>
      <w:r>
        <w:rPr/>
      </w:r>
    </w:p>
    <w:p>
      <w:pPr>
        <w:pStyle w:val="BodyText"/>
        <w:numPr>
          <w:ilvl w:val="0"/>
          <w:numId w:val="20"/>
        </w:numPr>
        <w:tabs>
          <w:tab w:pos="501" w:val="left" w:leader="none"/>
        </w:tabs>
        <w:spacing w:line="240" w:lineRule="auto" w:before="2" w:after="0"/>
        <w:ind w:left="500" w:right="760" w:hanging="360"/>
        <w:jc w:val="left"/>
      </w:pPr>
      <w:r>
        <w:rPr>
          <w:spacing w:val="-1"/>
        </w:rPr>
        <w:t>Ensure</w:t>
      </w:r>
      <w:r>
        <w:rPr>
          <w:spacing w:val="23"/>
        </w:rPr>
        <w:t> </w:t>
      </w:r>
      <w:r>
        <w:rPr>
          <w:spacing w:val="-1"/>
        </w:rPr>
        <w:t>due</w:t>
      </w:r>
      <w:r>
        <w:rPr>
          <w:spacing w:val="24"/>
        </w:rPr>
        <w:t> </w:t>
      </w:r>
      <w:r>
        <w:rPr>
          <w:spacing w:val="-1"/>
        </w:rPr>
        <w:t>process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transparency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payments</w:t>
      </w:r>
      <w:r>
        <w:rPr>
          <w:spacing w:val="22"/>
        </w:rPr>
        <w:t> </w:t>
      </w:r>
      <w:r>
        <w:rPr/>
        <w:t>made</w:t>
      </w:r>
      <w:r>
        <w:rPr>
          <w:spacing w:val="22"/>
        </w:rPr>
        <w:t> </w:t>
      </w:r>
      <w:r>
        <w:rPr/>
        <w:t>by</w:t>
      </w:r>
      <w:r>
        <w:rPr>
          <w:spacing w:val="25"/>
        </w:rPr>
        <w:t> </w:t>
      </w:r>
      <w:r>
        <w:rPr/>
        <w:t>all</w:t>
      </w:r>
      <w:r>
        <w:rPr>
          <w:spacing w:val="24"/>
        </w:rPr>
        <w:t> </w:t>
      </w:r>
      <w:r>
        <w:rPr>
          <w:spacing w:val="-1"/>
        </w:rPr>
        <w:t>extractive</w:t>
      </w:r>
      <w:r>
        <w:rPr>
          <w:spacing w:val="25"/>
        </w:rPr>
        <w:t> </w:t>
      </w:r>
      <w:r>
        <w:rPr>
          <w:spacing w:val="-1"/>
        </w:rPr>
        <w:t>industry</w:t>
      </w:r>
      <w:r>
        <w:rPr>
          <w:spacing w:val="61"/>
          <w:w w:val="99"/>
        </w:rPr>
        <w:t> </w:t>
      </w:r>
      <w:r>
        <w:rPr>
          <w:spacing w:val="-1"/>
        </w:rPr>
        <w:t>companies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FGN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statutory</w:t>
      </w:r>
      <w:r>
        <w:rPr>
          <w:spacing w:val="-3"/>
        </w:rPr>
        <w:t> </w:t>
      </w:r>
      <w:r>
        <w:rPr>
          <w:spacing w:val="-1"/>
        </w:rPr>
        <w:t>recipients;</w:t>
      </w:r>
      <w:r>
        <w:rPr/>
      </w:r>
    </w:p>
    <w:p>
      <w:pPr>
        <w:pStyle w:val="BodyText"/>
        <w:numPr>
          <w:ilvl w:val="0"/>
          <w:numId w:val="20"/>
        </w:numPr>
        <w:tabs>
          <w:tab w:pos="501" w:val="left" w:leader="none"/>
        </w:tabs>
        <w:spacing w:line="240" w:lineRule="auto" w:before="0" w:after="0"/>
        <w:ind w:left="500" w:right="760" w:hanging="360"/>
        <w:jc w:val="left"/>
      </w:pPr>
      <w:r>
        <w:rPr>
          <w:spacing w:val="-1"/>
        </w:rPr>
        <w:t>Monitor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ensure</w:t>
      </w:r>
      <w:r>
        <w:rPr>
          <w:spacing w:val="21"/>
        </w:rPr>
        <w:t> </w:t>
      </w:r>
      <w:r>
        <w:rPr>
          <w:spacing w:val="-1"/>
        </w:rPr>
        <w:t>accountability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revenue</w:t>
      </w:r>
      <w:r>
        <w:rPr>
          <w:spacing w:val="24"/>
        </w:rPr>
        <w:t> </w:t>
      </w:r>
      <w:r>
        <w:rPr>
          <w:spacing w:val="-1"/>
        </w:rPr>
        <w:t>receipts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FGN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>
          <w:spacing w:val="1"/>
        </w:rPr>
        <w:t>extractive</w:t>
      </w:r>
      <w:r>
        <w:rPr>
          <w:spacing w:val="57"/>
          <w:w w:val="99"/>
        </w:rPr>
        <w:t> </w:t>
      </w:r>
      <w:r>
        <w:rPr>
          <w:spacing w:val="-1"/>
        </w:rPr>
        <w:t>industry</w:t>
      </w:r>
      <w:r>
        <w:rPr>
          <w:spacing w:val="-4"/>
        </w:rPr>
        <w:t> </w:t>
      </w:r>
      <w:r>
        <w:rPr>
          <w:spacing w:val="-1"/>
        </w:rPr>
        <w:t>companies;</w:t>
      </w:r>
      <w:r>
        <w:rPr/>
      </w:r>
    </w:p>
    <w:p>
      <w:pPr>
        <w:pStyle w:val="BodyText"/>
        <w:numPr>
          <w:ilvl w:val="0"/>
          <w:numId w:val="20"/>
        </w:numPr>
        <w:tabs>
          <w:tab w:pos="501" w:val="left" w:leader="none"/>
        </w:tabs>
        <w:spacing w:line="240" w:lineRule="auto" w:before="3" w:after="0"/>
        <w:ind w:left="500" w:right="759" w:hanging="360"/>
        <w:jc w:val="left"/>
      </w:pPr>
      <w:r>
        <w:rPr>
          <w:spacing w:val="-1"/>
        </w:rPr>
        <w:t>Eliminate</w:t>
      </w:r>
      <w:r>
        <w:rPr>
          <w:spacing w:val="35"/>
        </w:rPr>
        <w:t> </w:t>
      </w:r>
      <w:r>
        <w:rPr>
          <w:spacing w:val="-1"/>
        </w:rPr>
        <w:t>all</w:t>
      </w:r>
      <w:r>
        <w:rPr>
          <w:spacing w:val="33"/>
        </w:rPr>
        <w:t> </w:t>
      </w:r>
      <w:r>
        <w:rPr>
          <w:spacing w:val="-1"/>
        </w:rPr>
        <w:t>forms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corrupt</w:t>
      </w:r>
      <w:r>
        <w:rPr>
          <w:spacing w:val="34"/>
        </w:rPr>
        <w:t> </w:t>
      </w:r>
      <w:r>
        <w:rPr>
          <w:spacing w:val="-1"/>
        </w:rPr>
        <w:t>practices</w:t>
      </w:r>
      <w:r>
        <w:rPr>
          <w:spacing w:val="35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determination,</w:t>
      </w:r>
      <w:r>
        <w:rPr>
          <w:spacing w:val="33"/>
        </w:rPr>
        <w:t> </w:t>
      </w:r>
      <w:r>
        <w:rPr>
          <w:spacing w:val="-1"/>
        </w:rPr>
        <w:t>payments,</w:t>
      </w:r>
      <w:r>
        <w:rPr>
          <w:spacing w:val="35"/>
        </w:rPr>
        <w:t> </w:t>
      </w:r>
      <w:r>
        <w:rPr>
          <w:spacing w:val="-1"/>
        </w:rPr>
        <w:t>receipts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posting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1"/>
        </w:rPr>
        <w:t>accruing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FGN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extractive</w:t>
      </w:r>
      <w:r>
        <w:rPr>
          <w:spacing w:val="-4"/>
        </w:rPr>
        <w:t> </w:t>
      </w:r>
      <w:r>
        <w:rPr>
          <w:spacing w:val="-1"/>
        </w:rPr>
        <w:t>industry</w:t>
      </w:r>
      <w:r>
        <w:rPr>
          <w:spacing w:val="-4"/>
        </w:rPr>
        <w:t> </w:t>
      </w:r>
      <w:r>
        <w:rPr>
          <w:spacing w:val="-1"/>
        </w:rPr>
        <w:t>companies;</w:t>
      </w:r>
      <w:r>
        <w:rPr/>
      </w:r>
    </w:p>
    <w:p>
      <w:pPr>
        <w:pStyle w:val="BodyText"/>
        <w:numPr>
          <w:ilvl w:val="0"/>
          <w:numId w:val="20"/>
        </w:numPr>
        <w:tabs>
          <w:tab w:pos="501" w:val="left" w:leader="none"/>
        </w:tabs>
        <w:spacing w:line="240" w:lineRule="auto" w:before="0" w:after="0"/>
        <w:ind w:left="500" w:right="759" w:hanging="360"/>
        <w:jc w:val="left"/>
      </w:pPr>
      <w:r>
        <w:rPr>
          <w:spacing w:val="-1"/>
        </w:rPr>
        <w:t>Ensure</w:t>
      </w:r>
      <w:r>
        <w:rPr>
          <w:spacing w:val="21"/>
        </w:rPr>
        <w:t> </w:t>
      </w:r>
      <w:r>
        <w:rPr>
          <w:spacing w:val="-1"/>
        </w:rPr>
        <w:t>transparency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accountability</w:t>
      </w:r>
      <w:r>
        <w:rPr>
          <w:spacing w:val="22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application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/>
        <w:t>resources</w:t>
      </w:r>
      <w:r>
        <w:rPr>
          <w:spacing w:val="22"/>
        </w:rPr>
        <w:t> </w:t>
      </w:r>
      <w:r>
        <w:rPr>
          <w:spacing w:val="-1"/>
        </w:rPr>
        <w:t>from</w:t>
      </w:r>
      <w:r>
        <w:rPr>
          <w:spacing w:val="23"/>
        </w:rPr>
        <w:t> </w:t>
      </w:r>
      <w:r>
        <w:rPr>
          <w:spacing w:val="-1"/>
        </w:rPr>
        <w:t>payments</w:t>
      </w:r>
      <w:r>
        <w:rPr>
          <w:spacing w:val="77"/>
        </w:rPr>
        <w:t> </w:t>
      </w:r>
      <w:r>
        <w:rPr>
          <w:spacing w:val="-1"/>
        </w:rPr>
        <w:t>received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>
          <w:spacing w:val="-1"/>
        </w:rPr>
        <w:t>extractive</w:t>
      </w:r>
      <w:r>
        <w:rPr>
          <w:spacing w:val="-8"/>
        </w:rPr>
        <w:t> </w:t>
      </w:r>
      <w:r>
        <w:rPr>
          <w:spacing w:val="-1"/>
        </w:rPr>
        <w:t>industry</w:t>
      </w:r>
      <w:r>
        <w:rPr>
          <w:spacing w:val="-6"/>
        </w:rPr>
        <w:t> </w:t>
      </w:r>
      <w:r>
        <w:rPr>
          <w:spacing w:val="-1"/>
        </w:rPr>
        <w:t>companies</w:t>
      </w:r>
    </w:p>
    <w:p>
      <w:pPr>
        <w:pStyle w:val="BodyText"/>
        <w:numPr>
          <w:ilvl w:val="0"/>
          <w:numId w:val="20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1"/>
        </w:rPr>
        <w:t>Ensure</w:t>
      </w:r>
      <w:r>
        <w:rPr>
          <w:spacing w:val="-4"/>
        </w:rPr>
        <w:t> </w:t>
      </w:r>
      <w:r>
        <w:rPr>
          <w:spacing w:val="-1"/>
        </w:rPr>
        <w:t>conformity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principles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EITI</w:t>
      </w:r>
      <w:r>
        <w:rPr/>
      </w:r>
    </w:p>
    <w:p>
      <w:pPr>
        <w:pStyle w:val="BodyText"/>
        <w:spacing w:line="240" w:lineRule="auto" w:before="170"/>
        <w:ind w:right="772"/>
        <w:jc w:val="both"/>
      </w:pPr>
      <w:r>
        <w:rPr/>
        <w:t>Visit</w:t>
      </w:r>
      <w:r>
        <w:rPr>
          <w:spacing w:val="-10"/>
        </w:rPr>
        <w:t> </w:t>
      </w:r>
      <w:r>
        <w:rPr>
          <w:color w:val="0462C1"/>
          <w:spacing w:val="-10"/>
        </w:rPr>
      </w:r>
      <w:hyperlink r:id="rId19">
        <w:r>
          <w:rPr>
            <w:color w:val="0462C1"/>
            <w:spacing w:val="-1"/>
            <w:u w:val="single" w:color="0462C1"/>
          </w:rPr>
          <w:t>http://www.neiti.gov.ng/index.php/resources/internalresources/publications?downloa</w:t>
        </w:r>
        <w:r>
          <w:rPr>
            <w:color w:val="0462C1"/>
            <w:spacing w:val="-1"/>
          </w:rPr>
        </w:r>
      </w:hyperlink>
      <w:r>
        <w:rPr>
          <w:color w:val="0462C1"/>
          <w:spacing w:val="-1"/>
        </w:rPr>
        <w:t> </w:t>
      </w:r>
      <w:hyperlink r:id="rId19">
        <w:r>
          <w:rPr>
            <w:color w:val="0462C1"/>
            <w:spacing w:val="-1"/>
          </w:rPr>
        </w:r>
        <w:r>
          <w:rPr>
            <w:color w:val="0462C1"/>
            <w:spacing w:val="-1"/>
          </w:rPr>
          <w:t> </w:t>
        </w:r>
        <w:r>
          <w:rPr>
            <w:color w:val="0462C1"/>
            <w:spacing w:val="-1"/>
            <w:u w:val="single" w:color="0462C1"/>
          </w:rPr>
          <w:t>d=104:neiti-act-2007</w:t>
        </w:r>
        <w:r>
          <w:rPr>
            <w:color w:val="0462C1"/>
            <w:w w:val="99"/>
          </w:rPr>
        </w:r>
        <w:r>
          <w:rPr/>
        </w:r>
      </w:hyperlink>
    </w:p>
    <w:p>
      <w:pPr>
        <w:pStyle w:val="Heading1"/>
        <w:numPr>
          <w:ilvl w:val="2"/>
          <w:numId w:val="18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Nigeria</w:t>
      </w:r>
      <w:r>
        <w:rPr>
          <w:spacing w:val="-8"/>
        </w:rPr>
        <w:t> </w:t>
      </w:r>
      <w:r>
        <w:rPr>
          <w:spacing w:val="-1"/>
        </w:rPr>
        <w:t>Investment</w:t>
      </w:r>
      <w:r>
        <w:rPr>
          <w:spacing w:val="-5"/>
        </w:rPr>
        <w:t> </w:t>
      </w:r>
      <w:r>
        <w:rPr>
          <w:spacing w:val="-1"/>
        </w:rPr>
        <w:t>Promotion</w:t>
      </w:r>
      <w:r>
        <w:rPr>
          <w:spacing w:val="-7"/>
        </w:rPr>
        <w:t> </w:t>
      </w:r>
      <w:r>
        <w:rPr>
          <w:spacing w:val="-1"/>
        </w:rPr>
        <w:t>Commission</w:t>
      </w:r>
      <w:r>
        <w:rPr>
          <w:spacing w:val="-8"/>
        </w:rPr>
        <w:t> </w:t>
      </w:r>
      <w:r>
        <w:rPr/>
        <w:t>(NIPC)</w:t>
      </w:r>
      <w:r>
        <w:rPr>
          <w:spacing w:val="-7"/>
        </w:rPr>
        <w:t> </w:t>
      </w:r>
      <w:r>
        <w:rPr/>
        <w:t>Act</w:t>
      </w:r>
      <w:r>
        <w:rPr>
          <w:spacing w:val="-8"/>
        </w:rPr>
        <w:t> </w:t>
      </w:r>
      <w:r>
        <w:rPr>
          <w:spacing w:val="-1"/>
        </w:rPr>
        <w:t>2004</w:t>
      </w:r>
      <w:r>
        <w:rPr>
          <w:b w:val="0"/>
        </w:rPr>
      </w:r>
    </w:p>
    <w:p>
      <w:pPr>
        <w:pStyle w:val="BodyText"/>
        <w:spacing w:line="240" w:lineRule="auto" w:before="24"/>
        <w:ind w:right="739"/>
        <w:jc w:val="both"/>
      </w:pPr>
      <w:r>
        <w:rPr/>
        <w:t>This</w:t>
      </w:r>
      <w:r>
        <w:rPr>
          <w:spacing w:val="9"/>
        </w:rPr>
        <w:t> </w:t>
      </w:r>
      <w:r>
        <w:rPr/>
        <w:t>Act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established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promote,</w:t>
      </w:r>
      <w:r>
        <w:rPr>
          <w:spacing w:val="10"/>
        </w:rPr>
        <w:t> </w:t>
      </w:r>
      <w:r>
        <w:rPr>
          <w:spacing w:val="-1"/>
        </w:rPr>
        <w:t>coordinate,</w:t>
      </w:r>
      <w:r>
        <w:rPr>
          <w:spacing w:val="7"/>
        </w:rPr>
        <w:t> </w:t>
      </w:r>
      <w:r>
        <w:rPr>
          <w:spacing w:val="-1"/>
        </w:rPr>
        <w:t>encourage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monitor</w:t>
      </w:r>
      <w:r>
        <w:rPr>
          <w:spacing w:val="8"/>
        </w:rPr>
        <w:t> </w:t>
      </w:r>
      <w:r>
        <w:rPr/>
        <w:t>all</w:t>
      </w:r>
      <w:r>
        <w:rPr>
          <w:spacing w:val="10"/>
        </w:rPr>
        <w:t> </w:t>
      </w:r>
      <w:r>
        <w:rPr>
          <w:spacing w:val="-1"/>
        </w:rPr>
        <w:t>investments</w:t>
      </w:r>
      <w:r>
        <w:rPr>
          <w:spacing w:val="9"/>
        </w:rPr>
        <w:t> </w:t>
      </w:r>
      <w:r>
        <w:rPr>
          <w:spacing w:val="-3"/>
        </w:rPr>
        <w:t>in</w:t>
      </w:r>
      <w:r>
        <w:rPr>
          <w:spacing w:val="67"/>
        </w:rPr>
        <w:t> </w:t>
      </w:r>
      <w:r>
        <w:rPr/>
        <w:t>Nigeria.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/>
        <w:t>Act</w:t>
      </w:r>
      <w:r>
        <w:rPr>
          <w:spacing w:val="42"/>
        </w:rPr>
        <w:t> </w:t>
      </w:r>
      <w:r>
        <w:rPr>
          <w:spacing w:val="-1"/>
        </w:rPr>
        <w:t>allows</w:t>
      </w:r>
      <w:r>
        <w:rPr>
          <w:spacing w:val="41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non-Nigeria</w:t>
      </w:r>
      <w:r>
        <w:rPr>
          <w:spacing w:val="39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invest</w:t>
      </w:r>
      <w:r>
        <w:rPr>
          <w:spacing w:val="40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participate</w:t>
      </w:r>
      <w:r>
        <w:rPr>
          <w:spacing w:val="42"/>
        </w:rPr>
        <w:t> </w: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operations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/>
        <w:t>any</w:t>
      </w:r>
      <w:r>
        <w:rPr>
          <w:spacing w:val="67"/>
          <w:w w:val="99"/>
        </w:rPr>
        <w:t> </w:t>
      </w:r>
      <w:r>
        <w:rPr/>
        <w:t>enterprise</w:t>
      </w:r>
      <w:r>
        <w:rPr>
          <w:spacing w:val="26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>
          <w:spacing w:val="-1"/>
        </w:rPr>
        <w:t>Nigeria.</w:t>
      </w:r>
      <w:r>
        <w:rPr>
          <w:spacing w:val="25"/>
        </w:rPr>
        <w:t> </w:t>
      </w:r>
      <w:r>
        <w:rPr>
          <w:spacing w:val="-1"/>
        </w:rPr>
        <w:t>However,</w:t>
      </w:r>
      <w:r>
        <w:rPr>
          <w:spacing w:val="27"/>
        </w:rPr>
        <w:t> </w:t>
      </w:r>
      <w:r>
        <w:rPr>
          <w:spacing w:val="-1"/>
        </w:rPr>
        <w:t>such</w:t>
      </w:r>
      <w:r>
        <w:rPr>
          <w:spacing w:val="31"/>
        </w:rPr>
        <w:t> </w:t>
      </w:r>
      <w:r>
        <w:rPr>
          <w:spacing w:val="-2"/>
        </w:rPr>
        <w:t>an</w:t>
      </w:r>
      <w:r>
        <w:rPr>
          <w:spacing w:val="27"/>
        </w:rPr>
        <w:t> </w:t>
      </w:r>
      <w:r>
        <w:rPr>
          <w:spacing w:val="-1"/>
        </w:rPr>
        <w:t>enterprise</w:t>
      </w:r>
      <w:r>
        <w:rPr>
          <w:spacing w:val="25"/>
        </w:rPr>
        <w:t> </w:t>
      </w:r>
      <w:r>
        <w:rPr>
          <w:spacing w:val="-1"/>
        </w:rPr>
        <w:t>with</w:t>
      </w:r>
      <w:r>
        <w:rPr>
          <w:spacing w:val="28"/>
        </w:rPr>
        <w:t> </w:t>
      </w:r>
      <w:r>
        <w:rPr>
          <w:spacing w:val="-1"/>
        </w:rPr>
        <w:t>foreign</w:t>
      </w:r>
      <w:r>
        <w:rPr>
          <w:spacing w:val="27"/>
        </w:rPr>
        <w:t> </w:t>
      </w:r>
      <w:r>
        <w:rPr>
          <w:spacing w:val="-1"/>
        </w:rPr>
        <w:t>participation</w:t>
      </w:r>
      <w:r>
        <w:rPr>
          <w:spacing w:val="28"/>
        </w:rPr>
        <w:t> </w:t>
      </w:r>
      <w:r>
        <w:rPr>
          <w:spacing w:val="-1"/>
        </w:rPr>
        <w:t>cannot</w:t>
      </w:r>
      <w:r>
        <w:rPr>
          <w:spacing w:val="81"/>
          <w:w w:val="99"/>
        </w:rPr>
        <w:t> </w:t>
      </w:r>
      <w:r>
        <w:rPr>
          <w:spacing w:val="-1"/>
        </w:rPr>
        <w:t>commence</w:t>
      </w:r>
      <w:r>
        <w:rPr>
          <w:spacing w:val="23"/>
        </w:rPr>
        <w:t> </w:t>
      </w:r>
      <w:r>
        <w:rPr>
          <w:spacing w:val="-1"/>
        </w:rPr>
        <w:t>business</w:t>
      </w:r>
      <w:r>
        <w:rPr>
          <w:spacing w:val="23"/>
        </w:rPr>
        <w:t> </w:t>
      </w:r>
      <w:r>
        <w:rPr>
          <w:spacing w:val="-1"/>
        </w:rPr>
        <w:t>except</w:t>
      </w:r>
      <w:r>
        <w:rPr>
          <w:spacing w:val="24"/>
        </w:rPr>
        <w:t> </w:t>
      </w:r>
      <w:r>
        <w:rPr>
          <w:spacing w:val="-2"/>
        </w:rPr>
        <w:t>it</w:t>
      </w:r>
      <w:r>
        <w:rPr>
          <w:spacing w:val="24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incorporated</w:t>
      </w:r>
      <w:r>
        <w:rPr>
          <w:spacing w:val="24"/>
        </w:rPr>
        <w:t> </w:t>
      </w:r>
      <w:r>
        <w:rPr>
          <w:spacing w:val="-1"/>
        </w:rPr>
        <w:t>or</w:t>
      </w:r>
      <w:r>
        <w:rPr>
          <w:spacing w:val="22"/>
        </w:rPr>
        <w:t> </w:t>
      </w:r>
      <w:r>
        <w:rPr>
          <w:spacing w:val="-1"/>
        </w:rPr>
        <w:t>registered</w:t>
      </w:r>
      <w:r>
        <w:rPr>
          <w:spacing w:val="24"/>
        </w:rPr>
        <w:t> </w:t>
      </w:r>
      <w:r>
        <w:rPr>
          <w:spacing w:val="-1"/>
        </w:rPr>
        <w:t>under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CAMA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/>
        <w:t>NIPC.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5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40" w:lineRule="auto" w:before="51"/>
        <w:ind w:right="740"/>
        <w:jc w:val="both"/>
      </w:pPr>
      <w:r>
        <w:rPr/>
        <w:t>The</w:t>
      </w:r>
      <w:r>
        <w:rPr>
          <w:spacing w:val="37"/>
        </w:rPr>
        <w:t> </w:t>
      </w:r>
      <w:r>
        <w:rPr>
          <w:spacing w:val="-1"/>
        </w:rPr>
        <w:t>provisions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NIPC</w:t>
      </w:r>
      <w:r>
        <w:rPr>
          <w:spacing w:val="38"/>
        </w:rPr>
        <w:t> </w:t>
      </w:r>
      <w:r>
        <w:rPr/>
        <w:t>Act</w:t>
      </w:r>
      <w:r>
        <w:rPr>
          <w:spacing w:val="39"/>
        </w:rPr>
        <w:t> </w:t>
      </w:r>
      <w:r>
        <w:rPr>
          <w:spacing w:val="-1"/>
        </w:rPr>
        <w:t>2004</w:t>
      </w:r>
      <w:r>
        <w:rPr>
          <w:spacing w:val="37"/>
        </w:rPr>
        <w:t> </w:t>
      </w:r>
      <w:r>
        <w:rPr>
          <w:spacing w:val="-1"/>
        </w:rPr>
        <w:t>with</w:t>
      </w:r>
      <w:r>
        <w:rPr>
          <w:spacing w:val="38"/>
        </w:rPr>
        <w:t> </w:t>
      </w:r>
      <w:r>
        <w:rPr>
          <w:spacing w:val="-1"/>
        </w:rPr>
        <w:t>regards</w:t>
      </w:r>
      <w:r>
        <w:rPr>
          <w:spacing w:val="39"/>
        </w:rPr>
        <w:t> </w:t>
      </w:r>
      <w:r>
        <w:rPr>
          <w:spacing w:val="-1"/>
        </w:rPr>
        <w:t>to</w:t>
      </w:r>
      <w:r>
        <w:rPr>
          <w:spacing w:val="39"/>
        </w:rPr>
        <w:t> </w:t>
      </w:r>
      <w:r>
        <w:rPr>
          <w:spacing w:val="-1"/>
        </w:rPr>
        <w:t>Section</w:t>
      </w:r>
      <w:r>
        <w:rPr>
          <w:spacing w:val="38"/>
        </w:rPr>
        <w:t> </w:t>
      </w:r>
      <w:r>
        <w:rPr/>
        <w:t>29</w:t>
      </w:r>
      <w:r>
        <w:rPr>
          <w:spacing w:val="38"/>
        </w:rPr>
        <w:t> </w:t>
      </w:r>
      <w:r>
        <w:rPr>
          <w:spacing w:val="-1"/>
        </w:rPr>
        <w:t>(2)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Mining</w:t>
      </w:r>
      <w:r>
        <w:rPr>
          <w:spacing w:val="7"/>
        </w:rPr>
        <w:t> </w:t>
      </w:r>
      <w:r>
        <w:rPr/>
        <w:t>Act</w:t>
      </w:r>
      <w:r>
        <w:rPr>
          <w:spacing w:val="5"/>
        </w:rPr>
        <w:t> </w:t>
      </w:r>
      <w:r>
        <w:rPr>
          <w:spacing w:val="-1"/>
        </w:rPr>
        <w:t>2007</w:t>
      </w:r>
      <w:r>
        <w:rPr>
          <w:spacing w:val="6"/>
        </w:rPr>
        <w:t> </w:t>
      </w:r>
      <w:r>
        <w:rPr>
          <w:spacing w:val="-1"/>
        </w:rPr>
        <w:t>shall</w:t>
      </w:r>
      <w:r>
        <w:rPr>
          <w:spacing w:val="6"/>
        </w:rPr>
        <w:t> </w:t>
      </w:r>
      <w:r>
        <w:rPr>
          <w:spacing w:val="-1"/>
        </w:rPr>
        <w:t>apply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foreign</w:t>
      </w:r>
      <w:r>
        <w:rPr>
          <w:spacing w:val="8"/>
        </w:rPr>
        <w:t> </w:t>
      </w:r>
      <w:r>
        <w:rPr>
          <w:spacing w:val="-1"/>
        </w:rPr>
        <w:t>investors</w:t>
      </w:r>
      <w:r>
        <w:rPr>
          <w:spacing w:val="5"/>
        </w:rPr>
        <w:t> </w:t>
      </w:r>
      <w:r>
        <w:rPr/>
        <w:t>who</w:t>
      </w:r>
      <w:r>
        <w:rPr>
          <w:spacing w:val="5"/>
        </w:rPr>
        <w:t> </w:t>
      </w:r>
      <w:r>
        <w:rPr>
          <w:spacing w:val="-1"/>
        </w:rPr>
        <w:t>make</w:t>
      </w:r>
      <w:r>
        <w:rPr>
          <w:spacing w:val="7"/>
        </w:rPr>
        <w:t> </w:t>
      </w:r>
      <w:r>
        <w:rPr>
          <w:spacing w:val="-1"/>
        </w:rPr>
        <w:t>investments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any</w:t>
      </w:r>
      <w:r>
        <w:rPr>
          <w:spacing w:val="7"/>
        </w:rPr>
        <w:t> </w:t>
      </w:r>
      <w:r>
        <w:rPr>
          <w:spacing w:val="-1"/>
        </w:rPr>
        <w:t>mineral</w:t>
      </w:r>
      <w:r>
        <w:rPr>
          <w:spacing w:val="5"/>
        </w:rPr>
        <w:t> </w:t>
      </w:r>
      <w:r>
        <w:rPr>
          <w:spacing w:val="-1"/>
        </w:rPr>
        <w:t>title.</w:t>
      </w:r>
      <w:r>
        <w:rPr>
          <w:spacing w:val="79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details</w:t>
      </w:r>
      <w:r>
        <w:rPr>
          <w:spacing w:val="-8"/>
        </w:rPr>
        <w:t> </w:t>
      </w:r>
      <w:r>
        <w:rPr>
          <w:spacing w:val="-1"/>
        </w:rPr>
        <w:t>visit:</w:t>
      </w:r>
      <w:r>
        <w:rPr>
          <w:spacing w:val="-8"/>
        </w:rPr>
        <w:t> </w:t>
      </w:r>
      <w:r>
        <w:rPr>
          <w:color w:val="0462C1"/>
          <w:spacing w:val="-8"/>
        </w:rPr>
      </w:r>
      <w:r>
        <w:rPr>
          <w:color w:val="0462C1"/>
          <w:spacing w:val="-1"/>
          <w:u w:val="single" w:color="0462C1"/>
        </w:rPr>
        <w:t>http://www.nigeria</w:t>
      </w:r>
      <w:r>
        <w:rPr>
          <w:color w:val="0462C1"/>
          <w:spacing w:val="-5"/>
          <w:u w:val="single" w:color="0462C1"/>
        </w:rPr>
        <w:t> </w:t>
      </w:r>
      <w:r>
        <w:rPr>
          <w:color w:val="0462C1"/>
          <w:spacing w:val="-1"/>
          <w:u w:val="single" w:color="0462C1"/>
        </w:rPr>
        <w:t>law.org/Nigerian%20Investment%20Promotion%20Com</w:t>
      </w:r>
      <w:r>
        <w:rPr>
          <w:color w:val="0462C1"/>
          <w:spacing w:val="-1"/>
        </w:rPr>
      </w:r>
      <w:r>
        <w:rPr>
          <w:color w:val="0462C1"/>
          <w:spacing w:val="94"/>
        </w:rPr>
        <w:t> </w:t>
      </w:r>
      <w:r>
        <w:rPr>
          <w:color w:val="0462C1"/>
          <w:spacing w:val="-1"/>
          <w:u w:val="single" w:color="0462C1"/>
        </w:rPr>
        <w:t>mission%20Act.htm</w:t>
      </w:r>
      <w:r>
        <w:rPr>
          <w:color w:val="0462C1"/>
          <w:w w:val="99"/>
        </w:rPr>
      </w:r>
      <w:r>
        <w:rPr/>
      </w:r>
    </w:p>
    <w:p>
      <w:pPr>
        <w:pStyle w:val="Heading1"/>
        <w:numPr>
          <w:ilvl w:val="2"/>
          <w:numId w:val="18"/>
        </w:numPr>
        <w:tabs>
          <w:tab w:pos="691" w:val="left" w:leader="none"/>
        </w:tabs>
        <w:spacing w:line="240" w:lineRule="auto" w:before="172" w:after="0"/>
        <w:ind w:left="690" w:right="0" w:hanging="550"/>
        <w:jc w:val="left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National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Metals</w:t>
      </w:r>
      <w:r>
        <w:rPr>
          <w:spacing w:val="-4"/>
        </w:rPr>
        <w:t> </w:t>
      </w:r>
      <w:r>
        <w:rPr>
          <w:spacing w:val="-1"/>
        </w:rPr>
        <w:t>Policy</w:t>
      </w:r>
      <w:r>
        <w:rPr>
          <w:spacing w:val="-5"/>
        </w:rPr>
        <w:t> </w:t>
      </w:r>
      <w:r>
        <w:rPr>
          <w:spacing w:val="-1"/>
        </w:rPr>
        <w:t>2008</w:t>
      </w:r>
      <w:r>
        <w:rPr>
          <w:b w:val="0"/>
        </w:rPr>
      </w:r>
    </w:p>
    <w:p>
      <w:pPr>
        <w:pStyle w:val="BodyText"/>
        <w:spacing w:line="240" w:lineRule="auto" w:before="21"/>
        <w:ind w:right="738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National</w:t>
      </w:r>
      <w:r>
        <w:rPr>
          <w:spacing w:val="15"/>
        </w:rPr>
        <w:t> </w:t>
      </w:r>
      <w:r>
        <w:rPr>
          <w:spacing w:val="-1"/>
        </w:rPr>
        <w:t>Minerals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Metals</w:t>
      </w:r>
      <w:r>
        <w:rPr>
          <w:spacing w:val="17"/>
        </w:rPr>
        <w:t> </w:t>
      </w:r>
      <w:r>
        <w:rPr/>
        <w:t>Policy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product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Mining</w:t>
      </w:r>
      <w:r>
        <w:rPr>
          <w:spacing w:val="16"/>
        </w:rPr>
        <w:t> </w:t>
      </w:r>
      <w:r>
        <w:rPr/>
        <w:t>Act</w:t>
      </w:r>
      <w:r>
        <w:rPr>
          <w:spacing w:val="15"/>
        </w:rPr>
        <w:t> </w:t>
      </w:r>
      <w:r>
        <w:rPr>
          <w:spacing w:val="-1"/>
        </w:rPr>
        <w:t>2007</w:t>
      </w:r>
      <w:r>
        <w:rPr>
          <w:spacing w:val="67"/>
          <w:w w:val="99"/>
        </w:rPr>
        <w:t> </w:t>
      </w:r>
      <w:r>
        <w:rPr>
          <w:spacing w:val="-1"/>
        </w:rPr>
        <w:t>designed</w:t>
      </w:r>
      <w:r>
        <w:rPr>
          <w:spacing w:val="24"/>
        </w:rPr>
        <w:t> </w:t>
      </w:r>
      <w:r>
        <w:rPr/>
        <w:t>by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Government</w:t>
      </w:r>
      <w:r>
        <w:rPr>
          <w:spacing w:val="22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offer</w:t>
      </w:r>
      <w:r>
        <w:rPr>
          <w:spacing w:val="25"/>
        </w:rPr>
        <w:t> </w:t>
      </w:r>
      <w:r>
        <w:rPr>
          <w:spacing w:val="-1"/>
        </w:rPr>
        <w:t>new</w:t>
      </w:r>
      <w:r>
        <w:rPr>
          <w:spacing w:val="24"/>
        </w:rPr>
        <w:t> </w:t>
      </w:r>
      <w:r>
        <w:rPr/>
        <w:t>methods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developing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/>
        <w:t>mining</w:t>
      </w:r>
      <w:r>
        <w:rPr>
          <w:spacing w:val="23"/>
        </w:rPr>
        <w:t> </w:t>
      </w:r>
      <w:r>
        <w:rPr>
          <w:spacing w:val="-1"/>
        </w:rPr>
        <w:t>sector.</w:t>
      </w:r>
      <w:r>
        <w:rPr>
          <w:spacing w:val="24"/>
        </w:rPr>
        <w:t> </w:t>
      </w:r>
      <w:r>
        <w:rPr/>
        <w:t>This</w:t>
      </w:r>
      <w:r>
        <w:rPr>
          <w:spacing w:val="51"/>
        </w:rPr>
        <w:t> </w:t>
      </w:r>
      <w:r>
        <w:rPr>
          <w:spacing w:val="-1"/>
        </w:rPr>
        <w:t>enactment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improve on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existing guidelines.</w:t>
      </w:r>
      <w:r>
        <w:rPr/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some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the core</w:t>
      </w:r>
      <w:r>
        <w:rPr>
          <w:spacing w:val="1"/>
        </w:rPr>
        <w:t> </w:t>
      </w:r>
      <w:r>
        <w:rPr>
          <w:spacing w:val="-1"/>
        </w:rPr>
        <w:t>objectives of</w:t>
      </w:r>
      <w:r>
        <w:rPr>
          <w:spacing w:val="84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policy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2"/>
        </w:rPr>
        <w:t>to:</w:t>
      </w:r>
      <w:r>
        <w:rPr/>
      </w:r>
    </w:p>
    <w:p>
      <w:pPr>
        <w:pStyle w:val="BodyText"/>
        <w:numPr>
          <w:ilvl w:val="0"/>
          <w:numId w:val="21"/>
        </w:numPr>
        <w:tabs>
          <w:tab w:pos="501" w:val="left" w:leader="none"/>
        </w:tabs>
        <w:spacing w:line="240" w:lineRule="auto" w:before="170" w:after="0"/>
        <w:ind w:left="500" w:right="743" w:hanging="360"/>
        <w:jc w:val="left"/>
      </w:pPr>
      <w:r>
        <w:rPr>
          <w:spacing w:val="-1"/>
        </w:rPr>
        <w:t>Provide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long-term export</w:t>
      </w:r>
      <w:r>
        <w:rPr>
          <w:spacing w:val="-2"/>
        </w:rPr>
        <w:t> </w:t>
      </w:r>
      <w:r>
        <w:rPr>
          <w:spacing w:val="-1"/>
        </w:rPr>
        <w:t>policy that</w:t>
      </w:r>
      <w:r>
        <w:rPr>
          <w:spacing w:val="-3"/>
        </w:rPr>
        <w:t> </w:t>
      </w:r>
      <w:r>
        <w:rPr>
          <w:spacing w:val="-1"/>
        </w:rPr>
        <w:t>would</w:t>
      </w:r>
      <w:r>
        <w:rPr>
          <w:spacing w:val="-2"/>
        </w:rPr>
        <w:t> </w:t>
      </w:r>
      <w:r>
        <w:rPr>
          <w:spacing w:val="-1"/>
        </w:rPr>
        <w:t>guarantee stability</w:t>
      </w:r>
      <w:r>
        <w:rPr>
          <w:spacing w:val="-3"/>
        </w:rPr>
        <w:t> </w:t>
      </w:r>
      <w:r>
        <w:rPr>
          <w:spacing w:val="-1"/>
        </w:rPr>
        <w:t>with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view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providing</w:t>
      </w:r>
      <w:r>
        <w:rPr>
          <w:spacing w:val="81"/>
          <w:w w:val="99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1"/>
        </w:rPr>
        <w:t>incentive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investment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large</w:t>
      </w:r>
      <w:r>
        <w:rPr>
          <w:spacing w:val="-3"/>
        </w:rPr>
        <w:t> </w:t>
      </w:r>
      <w:r>
        <w:rPr>
          <w:spacing w:val="-1"/>
        </w:rPr>
        <w:t>scale</w:t>
      </w:r>
      <w:r>
        <w:rPr>
          <w:spacing w:val="-5"/>
        </w:rPr>
        <w:t> </w:t>
      </w:r>
      <w:r>
        <w:rPr>
          <w:spacing w:val="-1"/>
        </w:rPr>
        <w:t>commercial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>
          <w:spacing w:val="-1"/>
        </w:rPr>
        <w:t>activity</w:t>
      </w:r>
      <w:r>
        <w:rPr/>
      </w:r>
    </w:p>
    <w:p>
      <w:pPr>
        <w:pStyle w:val="BodyText"/>
        <w:numPr>
          <w:ilvl w:val="0"/>
          <w:numId w:val="21"/>
        </w:numPr>
        <w:tabs>
          <w:tab w:pos="501" w:val="left" w:leader="none"/>
        </w:tabs>
        <w:spacing w:line="240" w:lineRule="auto" w:before="0" w:after="0"/>
        <w:ind w:left="500" w:right="759" w:hanging="360"/>
        <w:jc w:val="left"/>
      </w:pPr>
      <w:r>
        <w:rPr>
          <w:spacing w:val="-1"/>
        </w:rPr>
        <w:t>Ensure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producer</w:t>
      </w:r>
      <w:r>
        <w:rPr>
          <w:spacing w:val="22"/>
        </w:rPr>
        <w:t> </w:t>
      </w:r>
      <w:r>
        <w:rPr/>
        <w:t>earns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consumer</w:t>
      </w:r>
      <w:r>
        <w:rPr>
          <w:spacing w:val="23"/>
        </w:rPr>
        <w:t> </w:t>
      </w:r>
      <w:r>
        <w:rPr/>
        <w:t>pays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true</w:t>
      </w:r>
      <w:r>
        <w:rPr>
          <w:spacing w:val="23"/>
        </w:rPr>
        <w:t> </w:t>
      </w:r>
      <w:r>
        <w:rPr>
          <w:spacing w:val="-1"/>
        </w:rPr>
        <w:t>value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51"/>
        </w:rPr>
        <w:t> </w:t>
      </w:r>
      <w:r>
        <w:rPr>
          <w:spacing w:val="-1"/>
        </w:rPr>
        <w:t>produced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consumed</w:t>
      </w:r>
    </w:p>
    <w:p>
      <w:pPr>
        <w:pStyle w:val="BodyText"/>
        <w:numPr>
          <w:ilvl w:val="0"/>
          <w:numId w:val="21"/>
        </w:numPr>
        <w:tabs>
          <w:tab w:pos="501" w:val="left" w:leader="none"/>
        </w:tabs>
        <w:spacing w:line="253" w:lineRule="auto" w:before="0" w:after="0"/>
        <w:ind w:left="500" w:right="760" w:hanging="360"/>
        <w:jc w:val="left"/>
      </w:pPr>
      <w:r>
        <w:rPr>
          <w:spacing w:val="-1"/>
        </w:rPr>
        <w:t>Ensure</w:t>
      </w:r>
      <w:r>
        <w:rPr>
          <w:spacing w:val="11"/>
        </w:rPr>
        <w:t> </w:t>
      </w:r>
      <w:r>
        <w:rPr>
          <w:spacing w:val="-1"/>
        </w:rPr>
        <w:t>adherence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9"/>
        </w:rPr>
        <w:t> </w:t>
      </w:r>
      <w:r>
        <w:rPr/>
        <w:t>best</w:t>
      </w:r>
      <w:r>
        <w:rPr>
          <w:spacing w:val="10"/>
        </w:rPr>
        <w:t> </w:t>
      </w:r>
      <w:r>
        <w:rPr>
          <w:spacing w:val="-1"/>
        </w:rPr>
        <w:t>practices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encourage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transparent</w:t>
      </w:r>
      <w:r>
        <w:rPr>
          <w:spacing w:val="13"/>
        </w:rPr>
        <w:t> </w:t>
      </w:r>
      <w:r>
        <w:rPr>
          <w:spacing w:val="-1"/>
        </w:rPr>
        <w:t>mining</w:t>
      </w:r>
      <w:r>
        <w:rPr>
          <w:spacing w:val="69"/>
          <w:w w:val="99"/>
        </w:rPr>
        <w:t> </w:t>
      </w:r>
      <w:r>
        <w:rPr/>
        <w:t>title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permit</w:t>
      </w:r>
      <w:r>
        <w:rPr>
          <w:spacing w:val="-2"/>
        </w:rPr>
        <w:t> </w:t>
      </w:r>
      <w:r>
        <w:rPr>
          <w:spacing w:val="-1"/>
        </w:rPr>
        <w:t>system</w:t>
      </w:r>
      <w:r>
        <w:rPr/>
      </w:r>
    </w:p>
    <w:p>
      <w:pPr>
        <w:pStyle w:val="BodyText"/>
        <w:numPr>
          <w:ilvl w:val="0"/>
          <w:numId w:val="21"/>
        </w:numPr>
        <w:tabs>
          <w:tab w:pos="501" w:val="left" w:leader="none"/>
        </w:tabs>
        <w:spacing w:line="240" w:lineRule="auto" w:before="2" w:after="0"/>
        <w:ind w:left="500" w:right="0" w:hanging="360"/>
        <w:jc w:val="left"/>
      </w:pPr>
      <w:r>
        <w:rPr>
          <w:spacing w:val="-1"/>
        </w:rPr>
        <w:t>Promote</w:t>
      </w:r>
      <w:r>
        <w:rPr>
          <w:spacing w:val="1"/>
        </w:rPr>
        <w:t> </w:t>
      </w:r>
      <w:r>
        <w:rPr/>
        <w:t>a </w:t>
      </w:r>
      <w:r>
        <w:rPr>
          <w:spacing w:val="-1"/>
        </w:rPr>
        <w:t>good relationship with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national </w:t>
      </w:r>
      <w:r>
        <w:rPr/>
        <w:t>economy</w:t>
      </w:r>
      <w:r>
        <w:rPr>
          <w:spacing w:val="-2"/>
        </w:rPr>
        <w:t> </w:t>
      </w:r>
      <w:r>
        <w:rPr>
          <w:spacing w:val="-1"/>
        </w:rPr>
        <w:t>through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enforcement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the</w:t>
      </w:r>
      <w:r>
        <w:rPr/>
      </w:r>
    </w:p>
    <w:p>
      <w:pPr>
        <w:pStyle w:val="BodyText"/>
        <w:spacing w:line="240" w:lineRule="auto" w:before="16"/>
        <w:ind w:left="500"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use </w:t>
      </w:r>
      <w:r>
        <w:rPr>
          <w:rFonts w:ascii="Calibri" w:hAnsi="Calibri" w:cs="Calibri" w:eastAsia="Calibri"/>
          <w:spacing w:val="-1"/>
        </w:rPr>
        <w:t>of domestic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metal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products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development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the nation’s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infrastructure.</w:t>
      </w:r>
    </w:p>
    <w:p>
      <w:pPr>
        <w:pStyle w:val="BodyText"/>
        <w:spacing w:line="253" w:lineRule="auto" w:before="177"/>
        <w:ind w:right="760"/>
        <w:jc w:val="left"/>
      </w:pPr>
      <w:r>
        <w:rPr/>
        <w:t>Kindly</w:t>
      </w:r>
      <w:r>
        <w:rPr>
          <w:spacing w:val="-3"/>
        </w:rPr>
        <w:t> </w:t>
      </w:r>
      <w:r>
        <w:rPr>
          <w:spacing w:val="-1"/>
        </w:rPr>
        <w:t>visit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link</w:t>
      </w:r>
      <w:r>
        <w:rPr>
          <w:spacing w:val="-4"/>
        </w:rPr>
        <w:t> </w:t>
      </w:r>
      <w:r>
        <w:rPr>
          <w:spacing w:val="-1"/>
        </w:rPr>
        <w:t>below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more information: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20">
        <w:r>
          <w:rPr>
            <w:color w:val="0462C1"/>
            <w:spacing w:val="-1"/>
            <w:u w:val="single" w:color="0462C1"/>
          </w:rPr>
          <w:t>http://www.minesandsteel.gov.ng/wpcontent/uploads/2016/04/National_Minerals_and_M</w:t>
        </w:r>
        <w:r>
          <w:rPr>
            <w:color w:val="0462C1"/>
            <w:w w:val="99"/>
          </w:rPr>
        </w:r>
      </w:hyperlink>
      <w:r>
        <w:rPr>
          <w:color w:val="0462C1"/>
          <w:w w:val="99"/>
        </w:rPr>
        <w:t> </w:t>
      </w:r>
      <w:hyperlink r:id="rId20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etals_Policy.pdf</w:t>
        </w:r>
        <w:r>
          <w:rPr>
            <w:color w:val="0462C1"/>
          </w:rPr>
        </w:r>
        <w:r>
          <w:rPr/>
        </w:r>
      </w:hyperlink>
    </w:p>
    <w:p>
      <w:pPr>
        <w:spacing w:line="240" w:lineRule="auto" w:before="11"/>
        <w:rPr>
          <w:rFonts w:ascii="Calibri" w:hAnsi="Calibri" w:cs="Calibri" w:eastAsia="Calibri"/>
          <w:sz w:val="10"/>
          <w:szCs w:val="10"/>
        </w:rPr>
      </w:pPr>
    </w:p>
    <w:p>
      <w:pPr>
        <w:pStyle w:val="Heading1"/>
        <w:numPr>
          <w:ilvl w:val="2"/>
          <w:numId w:val="18"/>
        </w:numPr>
        <w:tabs>
          <w:tab w:pos="691" w:val="left" w:leader="none"/>
        </w:tabs>
        <w:spacing w:line="240" w:lineRule="auto" w:before="51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-6"/>
        </w:rPr>
        <w:t> </w:t>
      </w:r>
      <w:r>
        <w:rPr>
          <w:spacing w:val="-1"/>
        </w:rPr>
        <w:t>Minerals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Mining</w:t>
      </w:r>
      <w:r>
        <w:rPr>
          <w:spacing w:val="-7"/>
        </w:rPr>
        <w:t> </w:t>
      </w:r>
      <w:r>
        <w:rPr/>
        <w:t>Regulations</w:t>
      </w:r>
      <w:r>
        <w:rPr>
          <w:spacing w:val="-8"/>
        </w:rPr>
        <w:t> </w:t>
      </w:r>
      <w:r>
        <w:rPr/>
        <w:t>2011</w:t>
      </w:r>
      <w:r>
        <w:rPr>
          <w:b w:val="0"/>
        </w:rPr>
      </w:r>
    </w:p>
    <w:p>
      <w:pPr>
        <w:pStyle w:val="BodyText"/>
        <w:spacing w:line="240" w:lineRule="auto" w:before="24"/>
        <w:ind w:right="734"/>
        <w:jc w:val="both"/>
      </w:pPr>
      <w:r>
        <w:rPr/>
        <w:t>These</w:t>
      </w:r>
      <w:r>
        <w:rPr>
          <w:spacing w:val="22"/>
        </w:rPr>
        <w:t> </w:t>
      </w:r>
      <w:r>
        <w:rPr>
          <w:spacing w:val="-1"/>
        </w:rPr>
        <w:t>regulations</w:t>
      </w:r>
      <w:r>
        <w:rPr>
          <w:spacing w:val="20"/>
        </w:rPr>
        <w:t> </w:t>
      </w:r>
      <w:r>
        <w:rPr/>
        <w:t>were</w:t>
      </w:r>
      <w:r>
        <w:rPr>
          <w:spacing w:val="20"/>
        </w:rPr>
        <w:t> </w:t>
      </w:r>
      <w:r>
        <w:rPr/>
        <w:t>issued</w:t>
      </w:r>
      <w:r>
        <w:rPr>
          <w:spacing w:val="24"/>
        </w:rPr>
        <w:t> </w:t>
      </w:r>
      <w:r>
        <w:rPr/>
        <w:t>by</w:t>
      </w:r>
      <w:r>
        <w:rPr>
          <w:spacing w:val="19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Minister</w:t>
      </w:r>
      <w:r>
        <w:rPr>
          <w:spacing w:val="23"/>
        </w:rPr>
        <w:t> </w:t>
      </w:r>
      <w:r>
        <w:rPr>
          <w:spacing w:val="-2"/>
        </w:rPr>
        <w:t>in</w:t>
      </w:r>
      <w:r>
        <w:rPr>
          <w:spacing w:val="23"/>
        </w:rPr>
        <w:t> </w:t>
      </w:r>
      <w:r>
        <w:rPr/>
        <w:t>line</w:t>
      </w:r>
      <w:r>
        <w:rPr>
          <w:spacing w:val="19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Section</w:t>
      </w:r>
      <w:r>
        <w:rPr>
          <w:spacing w:val="23"/>
        </w:rPr>
        <w:t> </w:t>
      </w:r>
      <w:r>
        <w:rPr/>
        <w:t>21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Mining</w:t>
      </w:r>
      <w:r>
        <w:rPr>
          <w:spacing w:val="43"/>
        </w:rPr>
        <w:t> </w:t>
      </w:r>
      <w:r>
        <w:rPr/>
        <w:t>Act,</w:t>
      </w:r>
      <w:r>
        <w:rPr>
          <w:spacing w:val="41"/>
        </w:rPr>
        <w:t> </w:t>
      </w:r>
      <w:r>
        <w:rPr>
          <w:spacing w:val="-1"/>
        </w:rPr>
        <w:t>2007</w:t>
      </w:r>
      <w:r>
        <w:rPr>
          <w:spacing w:val="42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give</w:t>
      </w:r>
      <w:r>
        <w:rPr>
          <w:spacing w:val="44"/>
        </w:rPr>
        <w:t> </w:t>
      </w:r>
      <w:r>
        <w:rPr>
          <w:spacing w:val="-1"/>
        </w:rPr>
        <w:t>full</w:t>
      </w:r>
      <w:r>
        <w:rPr>
          <w:spacing w:val="44"/>
        </w:rPr>
        <w:t> </w:t>
      </w:r>
      <w:r>
        <w:rPr>
          <w:spacing w:val="-1"/>
        </w:rPr>
        <w:t>effect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/>
        <w:t>Act.</w:t>
      </w:r>
      <w:r>
        <w:rPr>
          <w:spacing w:val="47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purpose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regulations</w:t>
      </w:r>
      <w:r>
        <w:rPr>
          <w:spacing w:val="47"/>
        </w:rPr>
        <w:t> </w:t>
      </w:r>
      <w:r>
        <w:rPr>
          <w:spacing w:val="-1"/>
        </w:rPr>
        <w:t>includes</w:t>
      </w:r>
      <w:r>
        <w:rPr>
          <w:spacing w:val="47"/>
          <w:w w:val="99"/>
        </w:rPr>
        <w:t> </w:t>
      </w:r>
      <w:r>
        <w:rPr>
          <w:spacing w:val="-1"/>
        </w:rPr>
        <w:t>setting</w:t>
      </w:r>
      <w:r>
        <w:rPr>
          <w:spacing w:val="10"/>
        </w:rPr>
        <w:t> </w:t>
      </w:r>
      <w:r>
        <w:rPr>
          <w:spacing w:val="-1"/>
        </w:rPr>
        <w:t>out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rules,</w:t>
      </w:r>
      <w:r>
        <w:rPr>
          <w:spacing w:val="9"/>
        </w:rPr>
        <w:t> </w:t>
      </w:r>
      <w:r>
        <w:rPr>
          <w:spacing w:val="-1"/>
        </w:rPr>
        <w:t>procedures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processes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acquisition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>
          <w:spacing w:val="-1"/>
        </w:rPr>
        <w:t>titles</w:t>
      </w:r>
      <w:r>
        <w:rPr>
          <w:spacing w:val="10"/>
        </w:rPr>
        <w:t> </w:t>
      </w:r>
      <w:r>
        <w:rPr>
          <w:spacing w:val="-1"/>
        </w:rPr>
        <w:t>thereby</w:t>
      </w:r>
      <w:r>
        <w:rPr>
          <w:spacing w:val="75"/>
          <w:w w:val="99"/>
        </w:rPr>
        <w:t> </w:t>
      </w:r>
      <w:r>
        <w:rPr>
          <w:spacing w:val="-1"/>
        </w:rPr>
        <w:t>bringing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1"/>
        </w:rPr>
        <w:t>end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discretionary</w:t>
      </w:r>
      <w:r>
        <w:rPr>
          <w:spacing w:val="-4"/>
        </w:rPr>
        <w:t> </w:t>
      </w:r>
      <w:r>
        <w:rPr>
          <w:spacing w:val="-1"/>
        </w:rPr>
        <w:t>granting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such</w:t>
      </w:r>
      <w:r>
        <w:rPr>
          <w:spacing w:val="-3"/>
        </w:rPr>
        <w:t> </w:t>
      </w:r>
      <w:r>
        <w:rPr>
          <w:spacing w:val="-1"/>
        </w:rPr>
        <w:t>titles.</w:t>
      </w:r>
    </w:p>
    <w:p>
      <w:pPr>
        <w:pStyle w:val="BodyText"/>
        <w:spacing w:line="240" w:lineRule="auto" w:before="160"/>
        <w:ind w:right="760"/>
        <w:jc w:val="left"/>
      </w:pPr>
      <w:r>
        <w:rPr/>
        <w:t>In</w:t>
      </w:r>
      <w:r>
        <w:rPr>
          <w:spacing w:val="29"/>
        </w:rPr>
        <w:t> </w:t>
      </w:r>
      <w:r>
        <w:rPr>
          <w:spacing w:val="-1"/>
        </w:rPr>
        <w:t>line</w:t>
      </w:r>
      <w:r>
        <w:rPr>
          <w:spacing w:val="26"/>
        </w:rPr>
        <w:t> </w:t>
      </w:r>
      <w:r>
        <w:rPr>
          <w:spacing w:val="-1"/>
        </w:rPr>
        <w:t>with</w:t>
      </w:r>
      <w:r>
        <w:rPr>
          <w:spacing w:val="28"/>
        </w:rPr>
        <w:t> </w:t>
      </w:r>
      <w:r>
        <w:rPr>
          <w:spacing w:val="-1"/>
        </w:rPr>
        <w:t>Section</w:t>
      </w:r>
      <w:r>
        <w:rPr>
          <w:spacing w:val="27"/>
        </w:rPr>
        <w:t> </w:t>
      </w:r>
      <w:r>
        <w:rPr/>
        <w:t>21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/>
        <w:t>Nigeria</w:t>
      </w:r>
      <w:r>
        <w:rPr>
          <w:spacing w:val="27"/>
        </w:rPr>
        <w:t> </w:t>
      </w:r>
      <w:r>
        <w:rPr>
          <w:spacing w:val="-1"/>
        </w:rPr>
        <w:t>Minerals</w:t>
      </w:r>
      <w:r>
        <w:rPr>
          <w:spacing w:val="23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Mining</w:t>
      </w:r>
      <w:r>
        <w:rPr>
          <w:spacing w:val="26"/>
        </w:rPr>
        <w:t> </w:t>
      </w:r>
      <w:r>
        <w:rPr>
          <w:spacing w:val="-1"/>
        </w:rPr>
        <w:t>Regulations</w:t>
      </w:r>
      <w:r>
        <w:rPr>
          <w:spacing w:val="27"/>
        </w:rPr>
        <w:t> </w:t>
      </w:r>
      <w:r>
        <w:rPr/>
        <w:t>2011,</w:t>
      </w:r>
      <w:r>
        <w:rPr>
          <w:spacing w:val="26"/>
        </w:rPr>
        <w:t> </w:t>
      </w:r>
      <w:r>
        <w:rPr>
          <w:spacing w:val="-1"/>
        </w:rPr>
        <w:t>applications</w:t>
      </w:r>
      <w:r>
        <w:rPr>
          <w:spacing w:val="67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grant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following</w:t>
      </w:r>
      <w:r>
        <w:rPr>
          <w:spacing w:val="-4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>
          <w:spacing w:val="-1"/>
        </w:rPr>
        <w:t>titles:</w:t>
      </w:r>
      <w:r>
        <w:rPr/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>
          <w:spacing w:val="-1"/>
        </w:rPr>
        <w:t>Reconnaissance</w:t>
      </w:r>
      <w:r>
        <w:rPr>
          <w:spacing w:val="-13"/>
        </w:rPr>
        <w:t> </w:t>
      </w:r>
      <w:r>
        <w:rPr>
          <w:spacing w:val="-1"/>
        </w:rPr>
        <w:t>Permit</w:t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>
          <w:spacing w:val="-1"/>
        </w:rPr>
        <w:t>Exploration</w:t>
      </w:r>
      <w:r>
        <w:rPr>
          <w:spacing w:val="-5"/>
        </w:rPr>
        <w:t> </w:t>
      </w:r>
      <w:r>
        <w:rPr>
          <w:spacing w:val="-1"/>
        </w:rPr>
        <w:t>License</w:t>
      </w:r>
      <w:r>
        <w:rPr/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>
          <w:spacing w:val="-1"/>
        </w:rPr>
        <w:t>Mining</w:t>
      </w:r>
      <w:r>
        <w:rPr>
          <w:spacing w:val="-9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/>
        <w:t>Quarry</w:t>
      </w:r>
      <w:r>
        <w:rPr>
          <w:spacing w:val="-9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>
          <w:spacing w:val="-1"/>
        </w:rPr>
        <w:t>Small</w:t>
      </w:r>
      <w:r>
        <w:rPr>
          <w:spacing w:val="-3"/>
        </w:rPr>
        <w:t> </w:t>
      </w:r>
      <w:r>
        <w:rPr>
          <w:spacing w:val="-1"/>
        </w:rPr>
        <w:t>Scale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18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/>
        <w:t>Water</w:t>
      </w:r>
      <w:r>
        <w:rPr>
          <w:spacing w:val="-6"/>
        </w:rPr>
        <w:t> </w:t>
      </w:r>
      <w:r>
        <w:rPr>
          <w:spacing w:val="-1"/>
        </w:rPr>
        <w:t>Use</w:t>
      </w:r>
      <w:r>
        <w:rPr>
          <w:spacing w:val="-9"/>
        </w:rPr>
        <w:t> </w:t>
      </w:r>
      <w:r>
        <w:rPr>
          <w:spacing w:val="-1"/>
        </w:rPr>
        <w:t>Permit</w:t>
      </w:r>
    </w:p>
    <w:p>
      <w:pPr>
        <w:pStyle w:val="BodyText"/>
        <w:spacing w:line="240" w:lineRule="auto" w:before="172"/>
        <w:ind w:right="743"/>
        <w:jc w:val="both"/>
      </w:pPr>
      <w:r>
        <w:rPr>
          <w:spacing w:val="-1"/>
        </w:rPr>
        <w:t>Such</w:t>
      </w:r>
      <w:r>
        <w:rPr>
          <w:spacing w:val="21"/>
        </w:rPr>
        <w:t> </w:t>
      </w:r>
      <w:r>
        <w:rPr>
          <w:spacing w:val="-1"/>
        </w:rPr>
        <w:t>applications</w:t>
      </w:r>
      <w:r>
        <w:rPr>
          <w:spacing w:val="22"/>
        </w:rPr>
        <w:t> </w:t>
      </w:r>
      <w:r>
        <w:rPr>
          <w:spacing w:val="-1"/>
        </w:rPr>
        <w:t>shall</w:t>
      </w:r>
      <w:r>
        <w:rPr>
          <w:spacing w:val="20"/>
        </w:rPr>
        <w:t> </w:t>
      </w:r>
      <w:r>
        <w:rPr>
          <w:spacing w:val="-1"/>
        </w:rPr>
        <w:t>be</w:t>
      </w:r>
      <w:r>
        <w:rPr>
          <w:spacing w:val="23"/>
        </w:rPr>
        <w:t> </w:t>
      </w:r>
      <w:r>
        <w:rPr>
          <w:spacing w:val="-1"/>
        </w:rPr>
        <w:t>made</w:t>
      </w:r>
      <w:r>
        <w:rPr>
          <w:spacing w:val="20"/>
        </w:rPr>
        <w:t> </w:t>
      </w:r>
      <w:r>
        <w:rPr/>
        <w:t>by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qualified</w:t>
      </w:r>
      <w:r>
        <w:rPr>
          <w:spacing w:val="21"/>
        </w:rPr>
        <w:t> </w:t>
      </w:r>
      <w:r>
        <w:rPr>
          <w:spacing w:val="-1"/>
        </w:rPr>
        <w:t>applicant</w:t>
      </w:r>
      <w:r>
        <w:rPr>
          <w:spacing w:val="21"/>
        </w:rPr>
        <w:t> </w:t>
      </w:r>
      <w:r>
        <w:rPr>
          <w:spacing w:val="-1"/>
        </w:rPr>
        <w:t>under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Act</w:t>
      </w:r>
      <w:r>
        <w:rPr>
          <w:spacing w:val="21"/>
        </w:rPr>
        <w:t> </w:t>
      </w:r>
      <w:r>
        <w:rPr>
          <w:spacing w:val="-2"/>
        </w:rPr>
        <w:t>in</w:t>
      </w:r>
      <w:r>
        <w:rPr>
          <w:spacing w:val="23"/>
        </w:rPr>
        <w:t> </w:t>
      </w:r>
      <w:r>
        <w:rPr>
          <w:spacing w:val="-1"/>
        </w:rPr>
        <w:t>accordance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7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regulations</w:t>
      </w:r>
      <w:r>
        <w:rPr>
          <w:spacing w:val="6"/>
        </w:rPr>
        <w:t> </w:t>
      </w:r>
      <w:r>
        <w:rPr>
          <w:spacing w:val="-2"/>
        </w:rPr>
        <w:t>set</w:t>
      </w:r>
      <w:r>
        <w:rPr>
          <w:spacing w:val="7"/>
        </w:rPr>
        <w:t> </w:t>
      </w:r>
      <w:r>
        <w:rPr>
          <w:spacing w:val="-1"/>
        </w:rPr>
        <w:t>out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7"/>
        </w:rPr>
        <w:t> </w:t>
      </w:r>
      <w:r>
        <w:rPr>
          <w:spacing w:val="-1"/>
        </w:rPr>
        <w:t>this</w:t>
      </w:r>
      <w:r>
        <w:rPr>
          <w:spacing w:val="6"/>
        </w:rPr>
        <w:t> </w:t>
      </w:r>
      <w:r>
        <w:rPr>
          <w:spacing w:val="-1"/>
        </w:rPr>
        <w:t>part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upon</w:t>
      </w:r>
      <w:r>
        <w:rPr>
          <w:spacing w:val="7"/>
        </w:rPr>
        <w:t> </w:t>
      </w:r>
      <w:r>
        <w:rPr>
          <w:spacing w:val="-1"/>
        </w:rPr>
        <w:t>filing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submission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an</w:t>
      </w:r>
      <w:r>
        <w:rPr>
          <w:spacing w:val="8"/>
        </w:rPr>
        <w:t> </w:t>
      </w:r>
      <w:r>
        <w:rPr>
          <w:spacing w:val="-1"/>
        </w:rPr>
        <w:t>irrevocable</w:t>
      </w:r>
      <w:r>
        <w:rPr>
          <w:spacing w:val="7"/>
        </w:rPr>
        <w:t> </w:t>
      </w:r>
      <w:r>
        <w:rPr>
          <w:spacing w:val="-1"/>
        </w:rPr>
        <w:t>consent</w:t>
      </w:r>
      <w:r>
        <w:rPr>
          <w:spacing w:val="67"/>
          <w:w w:val="99"/>
        </w:rPr>
        <w:t> </w:t>
      </w:r>
      <w:r>
        <w:rPr>
          <w:spacing w:val="-1"/>
        </w:rPr>
        <w:t>form</w:t>
      </w:r>
      <w:r>
        <w:rPr>
          <w:spacing w:val="-5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landowner(s)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occupier(s).</w:t>
      </w:r>
      <w:r>
        <w:rPr/>
      </w:r>
    </w:p>
    <w:p>
      <w:pPr>
        <w:pStyle w:val="BodyText"/>
        <w:spacing w:line="240" w:lineRule="auto"/>
        <w:ind w:right="760"/>
        <w:jc w:val="left"/>
      </w:pPr>
      <w:r>
        <w:rPr>
          <w:color w:val="0462C1"/>
        </w:rPr>
      </w:r>
      <w:hyperlink r:id="rId21">
        <w:r>
          <w:rPr>
            <w:color w:val="0462C1"/>
            <w:spacing w:val="-1"/>
            <w:u w:val="single" w:color="0462C1"/>
          </w:rPr>
          <w:t>http://www.minesandsteel.gov.ng/wp-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21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content/uploads/2016/04/Nigerian_Minerals_and_Mining_Regulations_2011.pdf</w:t>
        </w:r>
        <w:r>
          <w:rPr>
            <w:color w:val="0462C1"/>
          </w:rPr>
        </w:r>
        <w:r>
          <w:rPr/>
        </w:r>
      </w:hyperlink>
    </w:p>
    <w:p>
      <w:pPr>
        <w:pStyle w:val="Heading1"/>
        <w:numPr>
          <w:ilvl w:val="2"/>
          <w:numId w:val="18"/>
        </w:numPr>
        <w:tabs>
          <w:tab w:pos="690" w:val="left" w:leader="none"/>
        </w:tabs>
        <w:spacing w:line="240" w:lineRule="auto" w:before="17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Other</w:t>
      </w:r>
      <w:r>
        <w:rPr>
          <w:spacing w:val="-9"/>
        </w:rPr>
        <w:t> </w:t>
      </w:r>
      <w:r>
        <w:rPr>
          <w:spacing w:val="-1"/>
        </w:rPr>
        <w:t>Legislation</w:t>
      </w:r>
      <w:r>
        <w:rPr>
          <w:b w:val="0"/>
        </w:rPr>
      </w:r>
    </w:p>
    <w:p>
      <w:pPr>
        <w:pStyle w:val="BodyText"/>
        <w:spacing w:line="258" w:lineRule="auto" w:before="24"/>
        <w:ind w:right="740"/>
        <w:jc w:val="both"/>
      </w:pPr>
      <w:r>
        <w:rPr>
          <w:spacing w:val="-1"/>
        </w:rPr>
        <w:t>Other</w:t>
      </w:r>
      <w:r>
        <w:rPr>
          <w:spacing w:val="37"/>
        </w:rPr>
        <w:t> </w:t>
      </w:r>
      <w:r>
        <w:rPr>
          <w:spacing w:val="-1"/>
        </w:rPr>
        <w:t>important</w:t>
      </w:r>
      <w:r>
        <w:rPr>
          <w:spacing w:val="39"/>
        </w:rPr>
        <w:t> </w:t>
      </w:r>
      <w:r>
        <w:rPr/>
        <w:t>legislations</w:t>
      </w:r>
      <w:r>
        <w:rPr>
          <w:spacing w:val="37"/>
        </w:rPr>
        <w:t> </w:t>
      </w:r>
      <w:r>
        <w:rPr>
          <w:spacing w:val="-1"/>
        </w:rPr>
        <w:t>that</w:t>
      </w:r>
      <w:r>
        <w:rPr>
          <w:spacing w:val="38"/>
        </w:rPr>
        <w:t> </w:t>
      </w:r>
      <w:r>
        <w:rPr>
          <w:spacing w:val="-1"/>
        </w:rPr>
        <w:t>affect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mining</w:t>
      </w:r>
      <w:r>
        <w:rPr>
          <w:spacing w:val="39"/>
        </w:rPr>
        <w:t> </w:t>
      </w:r>
      <w:r>
        <w:rPr>
          <w:spacing w:val="-1"/>
        </w:rPr>
        <w:t>industry</w:t>
      </w:r>
      <w:r>
        <w:rPr>
          <w:spacing w:val="39"/>
        </w:rPr>
        <w:t> </w:t>
      </w:r>
      <w:r>
        <w:rPr>
          <w:spacing w:val="-2"/>
        </w:rPr>
        <w:t>in</w:t>
      </w:r>
      <w:r>
        <w:rPr>
          <w:spacing w:val="38"/>
        </w:rPr>
        <w:t> </w:t>
      </w:r>
      <w:r>
        <w:rPr>
          <w:spacing w:val="-1"/>
        </w:rPr>
        <w:t>Nigeria</w:t>
      </w:r>
      <w:r>
        <w:rPr>
          <w:spacing w:val="39"/>
        </w:rPr>
        <w:t> </w:t>
      </w:r>
      <w:r>
        <w:rPr>
          <w:spacing w:val="-1"/>
        </w:rPr>
        <w:t>include;</w:t>
      </w:r>
      <w:r>
        <w:rPr>
          <w:spacing w:val="38"/>
        </w:rPr>
        <w:t> </w:t>
      </w:r>
      <w:r>
        <w:rPr/>
        <w:t>the</w:t>
      </w:r>
      <w:r>
        <w:rPr>
          <w:spacing w:val="69"/>
          <w:w w:val="99"/>
        </w:rPr>
        <w:t> </w:t>
      </w:r>
      <w:r>
        <w:rPr>
          <w:spacing w:val="-1"/>
        </w:rPr>
        <w:t>Explosives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>
          <w:spacing w:val="-1"/>
        </w:rPr>
        <w:t>2004,</w:t>
      </w:r>
      <w:r>
        <w:rPr/>
        <w:t> </w:t>
      </w:r>
      <w:r>
        <w:rPr>
          <w:spacing w:val="-1"/>
        </w:rPr>
        <w:t>the Nuclear</w:t>
      </w:r>
      <w:r>
        <w:rPr>
          <w:spacing w:val="1"/>
        </w:rPr>
        <w:t> </w:t>
      </w:r>
      <w:r>
        <w:rPr>
          <w:spacing w:val="-1"/>
        </w:rPr>
        <w:t>Safety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Radiation</w:t>
      </w:r>
      <w:r>
        <w:rPr>
          <w:spacing w:val="1"/>
        </w:rPr>
        <w:t> </w:t>
      </w:r>
      <w:r>
        <w:rPr>
          <w:spacing w:val="-1"/>
        </w:rPr>
        <w:t>Protection</w:t>
      </w:r>
      <w:r>
        <w:rPr>
          <w:spacing w:val="2"/>
        </w:rPr>
        <w:t> </w:t>
      </w:r>
      <w:r>
        <w:rPr/>
        <w:t>Act 2004,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National</w:t>
      </w:r>
      <w:r>
        <w:rPr>
          <w:spacing w:val="77"/>
        </w:rPr>
        <w:t> </w:t>
      </w:r>
      <w:r>
        <w:rPr>
          <w:spacing w:val="-1"/>
        </w:rPr>
        <w:t>Environmental</w:t>
      </w:r>
      <w:r>
        <w:rPr>
          <w:spacing w:val="-4"/>
        </w:rPr>
        <w:t> </w:t>
      </w:r>
      <w:r>
        <w:rPr>
          <w:spacing w:val="-1"/>
        </w:rPr>
        <w:t>Standards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Regulations</w:t>
      </w:r>
      <w:r>
        <w:rPr>
          <w:spacing w:val="-6"/>
        </w:rPr>
        <w:t> </w:t>
      </w:r>
      <w:r>
        <w:rPr>
          <w:spacing w:val="-1"/>
        </w:rPr>
        <w:t>Enforcement</w:t>
      </w:r>
      <w:r>
        <w:rPr>
          <w:spacing w:val="-4"/>
        </w:rPr>
        <w:t> </w:t>
      </w:r>
      <w:r>
        <w:rPr>
          <w:spacing w:val="-1"/>
        </w:rPr>
        <w:t>Agency</w:t>
      </w:r>
      <w:r>
        <w:rPr>
          <w:spacing w:val="-5"/>
        </w:rPr>
        <w:t> </w:t>
      </w:r>
      <w:r>
        <w:rPr/>
        <w:t>(Establishment)</w:t>
      </w:r>
      <w:r>
        <w:rPr>
          <w:spacing w:val="-7"/>
        </w:rPr>
        <w:t> </w:t>
      </w:r>
      <w:r>
        <w:rPr/>
        <w:t>Act</w:t>
      </w:r>
      <w:r>
        <w:rPr>
          <w:spacing w:val="-4"/>
        </w:rPr>
        <w:t> </w:t>
      </w:r>
      <w:r>
        <w:rPr>
          <w:spacing w:val="-1"/>
        </w:rPr>
        <w:t>2007.</w:t>
      </w:r>
    </w:p>
    <w:p>
      <w:pPr>
        <w:spacing w:after="0" w:line="258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2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22"/>
        </w:numPr>
        <w:tabs>
          <w:tab w:pos="523" w:val="left" w:leader="none"/>
        </w:tabs>
        <w:spacing w:line="240" w:lineRule="auto" w:before="8" w:after="0"/>
        <w:ind w:left="522" w:right="0" w:hanging="362"/>
        <w:jc w:val="both"/>
        <w:rPr>
          <w:b w:val="0"/>
          <w:bCs w:val="0"/>
        </w:rPr>
      </w:pPr>
      <w:bookmarkStart w:name="_bookmark14" w:id="26"/>
      <w:bookmarkEnd w:id="26"/>
      <w:r>
        <w:rPr>
          <w:b w:val="0"/>
        </w:rPr>
      </w:r>
      <w:bookmarkStart w:name="_bookmark14" w:id="27"/>
      <w:bookmarkEnd w:id="27"/>
      <w:r>
        <w:rPr>
          <w:spacing w:val="-1"/>
        </w:rPr>
        <w:t>Ins</w:t>
      </w:r>
      <w:r>
        <w:rPr>
          <w:spacing w:val="-1"/>
        </w:rPr>
        <w:t>titutional</w:t>
      </w:r>
      <w:r>
        <w:rPr>
          <w:spacing w:val="-15"/>
        </w:rPr>
        <w:t> </w:t>
      </w:r>
      <w:r>
        <w:rPr>
          <w:spacing w:val="-1"/>
        </w:rPr>
        <w:t>Framework</w:t>
      </w:r>
      <w:r>
        <w:rPr>
          <w:b w:val="0"/>
        </w:rPr>
      </w:r>
    </w:p>
    <w:p>
      <w:pPr>
        <w:pStyle w:val="BodyText"/>
        <w:spacing w:line="240" w:lineRule="auto"/>
        <w:ind w:left="160" w:right="0"/>
        <w:jc w:val="both"/>
      </w:pPr>
      <w:r>
        <w:rPr/>
        <w:t>Regulatory</w:t>
      </w:r>
      <w:r>
        <w:rPr>
          <w:spacing w:val="-9"/>
        </w:rPr>
        <w:t> </w:t>
      </w:r>
      <w:r>
        <w:rPr>
          <w:spacing w:val="-1"/>
        </w:rPr>
        <w:t>government</w:t>
      </w:r>
      <w:r>
        <w:rPr>
          <w:spacing w:val="-10"/>
        </w:rPr>
        <w:t> </w:t>
      </w:r>
      <w:r>
        <w:rPr/>
        <w:t>agencies</w:t>
      </w:r>
      <w:r>
        <w:rPr>
          <w:spacing w:val="-9"/>
        </w:rPr>
        <w:t> </w:t>
      </w:r>
      <w:r>
        <w:rPr>
          <w:spacing w:val="-1"/>
        </w:rPr>
        <w:t>include:</w:t>
      </w:r>
      <w:r>
        <w:rPr/>
      </w:r>
    </w:p>
    <w:p>
      <w:pPr>
        <w:pStyle w:val="Heading1"/>
        <w:numPr>
          <w:ilvl w:val="2"/>
          <w:numId w:val="22"/>
        </w:numPr>
        <w:tabs>
          <w:tab w:pos="711" w:val="left" w:leader="none"/>
        </w:tabs>
        <w:spacing w:line="240" w:lineRule="auto" w:before="184" w:after="0"/>
        <w:ind w:left="710" w:right="0" w:hanging="550"/>
        <w:jc w:val="both"/>
        <w:rPr>
          <w:b w:val="0"/>
          <w:bCs w:val="0"/>
        </w:rPr>
      </w:pPr>
      <w:r>
        <w:rPr>
          <w:spacing w:val="-1"/>
        </w:rPr>
        <w:t>Ministry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Mines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Steel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6"/>
        </w:rPr>
        <w:t> </w:t>
      </w:r>
      <w:r>
        <w:rPr>
          <w:spacing w:val="-1"/>
        </w:rPr>
        <w:t>(MMSD)</w:t>
      </w:r>
      <w:r>
        <w:rPr>
          <w:b w:val="0"/>
        </w:rPr>
      </w:r>
    </w:p>
    <w:p>
      <w:pPr>
        <w:pStyle w:val="BodyText"/>
        <w:spacing w:line="258" w:lineRule="auto" w:before="24"/>
        <w:ind w:left="160" w:right="735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Ministry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Mines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Steels</w:t>
      </w:r>
      <w:r>
        <w:rPr>
          <w:spacing w:val="22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>
          <w:spacing w:val="-1"/>
        </w:rPr>
        <w:t>(MMSD)</w:t>
      </w:r>
      <w:r>
        <w:rPr>
          <w:spacing w:val="27"/>
        </w:rPr>
        <w:t> </w:t>
      </w:r>
      <w:r>
        <w:rPr/>
        <w:t>was</w:t>
      </w:r>
      <w:r>
        <w:rPr>
          <w:spacing w:val="23"/>
        </w:rPr>
        <w:t> </w:t>
      </w:r>
      <w:r>
        <w:rPr>
          <w:spacing w:val="-1"/>
        </w:rPr>
        <w:t>established</w:t>
      </w:r>
      <w:r>
        <w:rPr>
          <w:spacing w:val="48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stimulate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69"/>
          <w:w w:val="99"/>
        </w:rPr>
        <w:t> </w:t>
      </w:r>
      <w:r>
        <w:rPr>
          <w:rFonts w:ascii="Calibri" w:hAnsi="Calibri" w:cs="Calibri" w:eastAsia="Calibri"/>
          <w:spacing w:val="-1"/>
        </w:rPr>
        <w:t>growth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Solid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Sector.</w:t>
      </w:r>
      <w:r>
        <w:rPr>
          <w:rFonts w:ascii="Calibri" w:hAnsi="Calibri" w:cs="Calibri" w:eastAsia="Calibri"/>
          <w:spacing w:val="11"/>
        </w:rPr>
        <w:t> </w:t>
      </w:r>
      <w:r>
        <w:rPr/>
        <w:t>Its</w:t>
      </w:r>
      <w:r>
        <w:rPr>
          <w:spacing w:val="3"/>
        </w:rPr>
        <w:t> </w:t>
      </w:r>
      <w:r>
        <w:rPr>
          <w:spacing w:val="-1"/>
        </w:rPr>
        <w:t>establishment</w:t>
      </w:r>
      <w:r>
        <w:rPr>
          <w:spacing w:val="5"/>
        </w:rPr>
        <w:t> </w:t>
      </w:r>
      <w:r>
        <w:rPr/>
        <w:t>was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deliberate</w:t>
      </w:r>
      <w:r>
        <w:rPr>
          <w:spacing w:val="7"/>
        </w:rPr>
        <w:t> </w:t>
      </w:r>
      <w:r>
        <w:rPr>
          <w:spacing w:val="-1"/>
        </w:rPr>
        <w:t>attempt</w:t>
      </w:r>
      <w:r>
        <w:rPr>
          <w:spacing w:val="6"/>
        </w:rPr>
        <w:t> </w:t>
      </w:r>
      <w:r>
        <w:rPr/>
        <w:t>by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59"/>
          <w:w w:val="99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unlock</w:t>
      </w:r>
      <w:r>
        <w:rPr>
          <w:spacing w:val="-4"/>
        </w:rPr>
        <w:t> </w:t>
      </w:r>
      <w:r>
        <w:rPr>
          <w:spacing w:val="-2"/>
        </w:rPr>
        <w:t>the </w:t>
      </w:r>
      <w:r>
        <w:rPr>
          <w:spacing w:val="-1"/>
        </w:rPr>
        <w:t>economic potentials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sector.</w:t>
      </w:r>
    </w:p>
    <w:p>
      <w:pPr>
        <w:pStyle w:val="BodyText"/>
        <w:spacing w:line="240" w:lineRule="auto" w:before="162"/>
        <w:ind w:left="160" w:right="0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MMSD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saddled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 responsibility</w:t>
      </w:r>
      <w:r>
        <w:rPr>
          <w:spacing w:val="-4"/>
        </w:rPr>
        <w:t> </w:t>
      </w:r>
      <w:r>
        <w:rPr>
          <w:spacing w:val="-1"/>
        </w:rPr>
        <w:t>for:</w:t>
      </w:r>
      <w:r>
        <w:rPr/>
      </w:r>
    </w:p>
    <w:p>
      <w:pPr>
        <w:pStyle w:val="BodyText"/>
        <w:numPr>
          <w:ilvl w:val="3"/>
          <w:numId w:val="22"/>
        </w:numPr>
        <w:tabs>
          <w:tab w:pos="701" w:val="left" w:leader="none"/>
        </w:tabs>
        <w:spacing w:line="240" w:lineRule="auto" w:before="24" w:after="0"/>
        <w:ind w:left="700" w:right="0" w:hanging="475"/>
        <w:jc w:val="both"/>
      </w:pPr>
      <w:r>
        <w:rPr>
          <w:spacing w:val="-1"/>
        </w:rPr>
        <w:t>Formulating</w:t>
      </w:r>
      <w:r>
        <w:rPr>
          <w:spacing w:val="-6"/>
        </w:rPr>
        <w:t> </w:t>
      </w:r>
      <w:r>
        <w:rPr>
          <w:spacing w:val="-1"/>
        </w:rPr>
        <w:t>policy</w:t>
      </w:r>
      <w:r>
        <w:rPr>
          <w:spacing w:val="-2"/>
        </w:rPr>
        <w:t> </w:t>
      </w:r>
      <w:r>
        <w:rPr>
          <w:spacing w:val="-1"/>
        </w:rPr>
        <w:t>regarding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prospecting,</w:t>
      </w:r>
      <w:r>
        <w:rPr>
          <w:spacing w:val="-4"/>
        </w:rPr>
        <w:t> </w:t>
      </w:r>
      <w:r>
        <w:rPr>
          <w:spacing w:val="-1"/>
        </w:rPr>
        <w:t>quarrying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mining</w:t>
      </w:r>
      <w:r>
        <w:rPr/>
      </w:r>
    </w:p>
    <w:p>
      <w:pPr>
        <w:pStyle w:val="BodyText"/>
        <w:numPr>
          <w:ilvl w:val="3"/>
          <w:numId w:val="22"/>
        </w:numPr>
        <w:tabs>
          <w:tab w:pos="701" w:val="left" w:leader="none"/>
        </w:tabs>
        <w:spacing w:line="240" w:lineRule="auto" w:before="21" w:after="0"/>
        <w:ind w:left="700" w:right="0" w:hanging="530"/>
        <w:jc w:val="both"/>
      </w:pPr>
      <w:r>
        <w:rPr>
          <w:spacing w:val="-1"/>
        </w:rPr>
        <w:t>Providing</w:t>
      </w:r>
      <w:r>
        <w:rPr>
          <w:spacing w:val="-4"/>
        </w:rPr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1"/>
        </w:rPr>
        <w:t>knowledge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enhance</w:t>
      </w:r>
      <w:r>
        <w:rPr>
          <w:spacing w:val="-5"/>
        </w:rPr>
        <w:t> </w:t>
      </w:r>
      <w:r>
        <w:rPr>
          <w:spacing w:val="-1"/>
        </w:rPr>
        <w:t>investment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sector</w:t>
      </w:r>
      <w:r>
        <w:rPr/>
      </w:r>
    </w:p>
    <w:p>
      <w:pPr>
        <w:pStyle w:val="BodyText"/>
        <w:numPr>
          <w:ilvl w:val="3"/>
          <w:numId w:val="22"/>
        </w:numPr>
        <w:tabs>
          <w:tab w:pos="701" w:val="left" w:leader="none"/>
        </w:tabs>
        <w:spacing w:line="240" w:lineRule="auto" w:before="24" w:after="0"/>
        <w:ind w:left="700" w:right="0" w:hanging="586"/>
        <w:jc w:val="both"/>
      </w:pPr>
      <w:r>
        <w:rPr/>
        <w:t>Regulating</w:t>
      </w:r>
      <w:r>
        <w:rPr>
          <w:spacing w:val="-6"/>
        </w:rPr>
        <w:t> </w:t>
      </w:r>
      <w:r>
        <w:rPr>
          <w:spacing w:val="-1"/>
        </w:rPr>
        <w:t>operations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2"/>
        </w:rPr>
        <w:t>sector</w:t>
      </w:r>
      <w:r>
        <w:rPr/>
      </w:r>
    </w:p>
    <w:p>
      <w:pPr>
        <w:pStyle w:val="BodyText"/>
        <w:numPr>
          <w:ilvl w:val="3"/>
          <w:numId w:val="22"/>
        </w:numPr>
        <w:tabs>
          <w:tab w:pos="701" w:val="left" w:leader="none"/>
        </w:tabs>
        <w:spacing w:line="257" w:lineRule="auto" w:before="24" w:after="0"/>
        <w:ind w:left="700" w:right="737" w:hanging="583"/>
        <w:jc w:val="left"/>
      </w:pPr>
      <w:r>
        <w:rPr>
          <w:spacing w:val="-1"/>
        </w:rPr>
        <w:t>Generating</w:t>
      </w:r>
      <w:r>
        <w:rPr>
          <w:spacing w:val="17"/>
        </w:rPr>
        <w:t> </w:t>
      </w:r>
      <w:r>
        <w:rPr>
          <w:spacing w:val="-1"/>
        </w:rPr>
        <w:t>appropriate</w:t>
      </w:r>
      <w:r>
        <w:rPr>
          <w:spacing w:val="17"/>
        </w:rPr>
        <w:t> </w:t>
      </w:r>
      <w:r>
        <w:rPr>
          <w:spacing w:val="-1"/>
        </w:rPr>
        <w:t>revenue</w:t>
      </w:r>
      <w:r>
        <w:rPr>
          <w:spacing w:val="17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/>
        <w:t>government</w:t>
      </w:r>
      <w:r>
        <w:rPr>
          <w:spacing w:val="18"/>
        </w:rPr>
        <w:t> </w:t>
      </w:r>
      <w:r>
        <w:rPr>
          <w:spacing w:val="-1"/>
        </w:rPr>
        <w:t>through</w:t>
      </w:r>
      <w:r>
        <w:rPr>
          <w:spacing w:val="18"/>
        </w:rPr>
        <w:t> </w:t>
      </w:r>
      <w:r>
        <w:rPr>
          <w:spacing w:val="-1"/>
        </w:rPr>
        <w:t>royalties</w:t>
      </w:r>
      <w:r>
        <w:rPr>
          <w:spacing w:val="18"/>
        </w:rPr>
        <w:t> </w:t>
      </w:r>
      <w:r>
        <w:rPr>
          <w:spacing w:val="-1"/>
        </w:rPr>
        <w:t>collection</w:t>
      </w:r>
      <w:r>
        <w:rPr>
          <w:spacing w:val="18"/>
        </w:rPr>
        <w:t> </w:t>
      </w:r>
      <w:r>
        <w:rPr>
          <w:spacing w:val="-2"/>
        </w:rPr>
        <w:t>and</w:t>
      </w:r>
      <w:r>
        <w:rPr>
          <w:spacing w:val="89"/>
        </w:rPr>
        <w:t> </w:t>
      </w: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fees</w:t>
      </w:r>
    </w:p>
    <w:p>
      <w:pPr>
        <w:pStyle w:val="BodyText"/>
        <w:spacing w:line="240" w:lineRule="auto" w:before="163"/>
        <w:ind w:left="160" w:right="733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MMSD</w:t>
      </w:r>
      <w:r>
        <w:rPr>
          <w:spacing w:val="15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designed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function</w:t>
      </w:r>
      <w:r>
        <w:rPr>
          <w:spacing w:val="14"/>
        </w:rPr>
        <w:t> </w:t>
      </w:r>
      <w:r>
        <w:rPr/>
        <w:t>as</w:t>
      </w:r>
      <w:r>
        <w:rPr>
          <w:spacing w:val="12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market-facing</w:t>
      </w:r>
      <w:r>
        <w:rPr>
          <w:spacing w:val="15"/>
        </w:rPr>
        <w:t> </w:t>
      </w:r>
      <w:r>
        <w:rPr>
          <w:spacing w:val="-1"/>
        </w:rPr>
        <w:t>department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Government.</w:t>
      </w:r>
      <w:r>
        <w:rPr>
          <w:spacing w:val="15"/>
        </w:rPr>
        <w:t> </w:t>
      </w:r>
      <w:r>
        <w:rPr/>
        <w:t>It</w:t>
      </w:r>
      <w:r>
        <w:rPr>
          <w:spacing w:val="16"/>
        </w:rPr>
        <w:t> </w:t>
      </w:r>
      <w:r>
        <w:rPr/>
        <w:t>is</w:t>
      </w:r>
      <w:r>
        <w:rPr>
          <w:spacing w:val="69"/>
        </w:rPr>
        <w:t> </w:t>
      </w:r>
      <w:r>
        <w:rPr>
          <w:spacing w:val="-1"/>
        </w:rPr>
        <w:t>structured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facilitate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provision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baseline</w:t>
      </w:r>
      <w:r>
        <w:rPr>
          <w:spacing w:val="4"/>
        </w:rPr>
        <w:t> </w:t>
      </w:r>
      <w:r>
        <w:rPr>
          <w:spacing w:val="-1"/>
        </w:rPr>
        <w:t>geoscience</w:t>
      </w:r>
      <w:r>
        <w:rPr>
          <w:spacing w:val="6"/>
        </w:rPr>
        <w:t> </w:t>
      </w:r>
      <w:r>
        <w:rPr>
          <w:spacing w:val="-1"/>
        </w:rPr>
        <w:t>information</w:t>
      </w:r>
      <w:r>
        <w:rPr>
          <w:spacing w:val="5"/>
        </w:rPr>
        <w:t> </w:t>
      </w:r>
      <w:r>
        <w:rPr/>
        <w:t>as</w:t>
      </w:r>
      <w:r>
        <w:rPr>
          <w:spacing w:val="4"/>
        </w:rPr>
        <w:t> </w:t>
      </w:r>
      <w:r>
        <w:rPr/>
        <w:t>well</w:t>
      </w:r>
      <w:r>
        <w:rPr>
          <w:spacing w:val="4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providing</w:t>
      </w:r>
      <w:r>
        <w:rPr>
          <w:spacing w:val="91"/>
          <w:w w:val="99"/>
        </w:rPr>
        <w:t> </w:t>
      </w:r>
      <w:r>
        <w:rPr>
          <w:spacing w:val="-1"/>
        </w:rPr>
        <w:t>leadership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function</w:t>
      </w:r>
      <w:r>
        <w:rPr>
          <w:spacing w:val="35"/>
        </w:rPr>
        <w:t> </w:t>
      </w:r>
      <w:r>
        <w:rPr/>
        <w:t>as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regulator</w:t>
      </w:r>
      <w:r>
        <w:rPr>
          <w:spacing w:val="37"/>
        </w:rPr>
        <w:t> </w:t>
      </w:r>
      <w:r>
        <w:rPr>
          <w:spacing w:val="-2"/>
        </w:rPr>
        <w:t>in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/>
        <w:t>mining</w:t>
      </w:r>
      <w:r>
        <w:rPr>
          <w:spacing w:val="36"/>
        </w:rPr>
        <w:t> </w:t>
      </w:r>
      <w:r>
        <w:rPr>
          <w:spacing w:val="-1"/>
        </w:rPr>
        <w:t>sector.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following</w:t>
      </w:r>
      <w:r>
        <w:rPr>
          <w:spacing w:val="37"/>
        </w:rPr>
        <w:t> </w:t>
      </w:r>
      <w:r>
        <w:rPr>
          <w:spacing w:val="-1"/>
        </w:rPr>
        <w:t>are</w:t>
      </w:r>
      <w:r>
        <w:rPr>
          <w:spacing w:val="37"/>
        </w:rPr>
        <w:t> </w:t>
      </w:r>
      <w:r>
        <w:rPr>
          <w:spacing w:val="-1"/>
        </w:rPr>
        <w:t>some</w:t>
      </w:r>
      <w:r>
        <w:rPr>
          <w:spacing w:val="40"/>
        </w:rPr>
        <w:t> </w:t>
      </w:r>
      <w:r>
        <w:rPr>
          <w:spacing w:val="-1"/>
        </w:rPr>
        <w:t>key</w:t>
      </w:r>
      <w:r>
        <w:rPr>
          <w:spacing w:val="55"/>
          <w:w w:val="99"/>
        </w:rPr>
        <w:t> </w:t>
      </w:r>
      <w:r>
        <w:rPr>
          <w:spacing w:val="-1"/>
        </w:rPr>
        <w:t>departments</w:t>
      </w:r>
      <w:r>
        <w:rPr>
          <w:spacing w:val="-8"/>
        </w:rPr>
        <w:t> </w:t>
      </w:r>
      <w:r>
        <w:rPr>
          <w:spacing w:val="-1"/>
        </w:rPr>
        <w:t>under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Ministry.</w:t>
      </w:r>
    </w:p>
    <w:p>
      <w:pPr>
        <w:pStyle w:val="Heading1"/>
        <w:numPr>
          <w:ilvl w:val="3"/>
          <w:numId w:val="23"/>
        </w:numPr>
        <w:tabs>
          <w:tab w:pos="895" w:val="left" w:leader="none"/>
        </w:tabs>
        <w:spacing w:line="240" w:lineRule="auto" w:before="170" w:after="0"/>
        <w:ind w:left="894" w:right="0" w:hanging="734"/>
        <w:jc w:val="both"/>
        <w:rPr>
          <w:b w:val="0"/>
          <w:bCs w:val="0"/>
        </w:rPr>
      </w:pPr>
      <w:r>
        <w:rPr>
          <w:spacing w:val="-1"/>
        </w:rPr>
        <w:t>Mines</w:t>
      </w:r>
      <w:r>
        <w:rPr>
          <w:spacing w:val="-7"/>
        </w:rPr>
        <w:t> </w:t>
      </w:r>
      <w:r>
        <w:rPr>
          <w:spacing w:val="-1"/>
        </w:rPr>
        <w:t>Inspectorate</w:t>
      </w:r>
      <w:r>
        <w:rPr>
          <w:spacing w:val="-4"/>
        </w:rPr>
        <w:t> </w:t>
      </w:r>
      <w:r>
        <w:rPr>
          <w:spacing w:val="-1"/>
        </w:rPr>
        <w:t>Department</w:t>
      </w:r>
      <w:r>
        <w:rPr>
          <w:spacing w:val="-5"/>
        </w:rPr>
        <w:t> </w:t>
      </w:r>
      <w:r>
        <w:rPr>
          <w:spacing w:val="-1"/>
        </w:rPr>
        <w:t>(MID)</w:t>
      </w:r>
      <w:r>
        <w:rPr>
          <w:b w:val="0"/>
        </w:rPr>
      </w:r>
    </w:p>
    <w:p>
      <w:pPr>
        <w:pStyle w:val="BodyText"/>
        <w:spacing w:line="259" w:lineRule="auto" w:before="24"/>
        <w:ind w:left="160" w:right="735"/>
        <w:jc w:val="both"/>
      </w:pPr>
      <w:r>
        <w:rPr/>
        <w:t>The</w:t>
      </w:r>
      <w:r>
        <w:rPr>
          <w:spacing w:val="6"/>
        </w:rPr>
        <w:t> </w:t>
      </w:r>
      <w:r>
        <w:rPr>
          <w:spacing w:val="-1"/>
        </w:rPr>
        <w:t>Mines</w:t>
      </w:r>
      <w:r>
        <w:rPr>
          <w:spacing w:val="7"/>
        </w:rPr>
        <w:t> </w:t>
      </w:r>
      <w:r>
        <w:rPr>
          <w:spacing w:val="-1"/>
        </w:rPr>
        <w:t>Inspectorate</w:t>
      </w:r>
      <w:r>
        <w:rPr>
          <w:spacing w:val="8"/>
        </w:rPr>
        <w:t> </w:t>
      </w:r>
      <w:r>
        <w:rPr>
          <w:spacing w:val="-1"/>
        </w:rPr>
        <w:t>Department</w:t>
      </w:r>
      <w:r>
        <w:rPr>
          <w:spacing w:val="7"/>
        </w:rPr>
        <w:t> </w:t>
      </w:r>
      <w:r>
        <w:rPr>
          <w:spacing w:val="-1"/>
        </w:rPr>
        <w:t>(MID)</w:t>
      </w:r>
      <w:r>
        <w:rPr>
          <w:spacing w:val="8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department</w:t>
      </w:r>
      <w:r>
        <w:rPr>
          <w:spacing w:val="6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MMSD</w:t>
      </w:r>
      <w:r>
        <w:rPr>
          <w:spacing w:val="8"/>
        </w:rPr>
        <w:t> </w:t>
      </w:r>
      <w:r>
        <w:rPr>
          <w:spacing w:val="-1"/>
        </w:rPr>
        <w:t>established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77"/>
          <w:w w:val="99"/>
        </w:rPr>
        <w:t> </w:t>
      </w:r>
      <w:r>
        <w:rPr>
          <w:spacing w:val="-1"/>
        </w:rPr>
        <w:t>Section</w:t>
      </w:r>
      <w:r>
        <w:rPr>
          <w:spacing w:val="1"/>
        </w:rPr>
        <w:t> </w:t>
      </w:r>
      <w:r>
        <w:rPr/>
        <w:t>16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Nigerian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Mining</w:t>
      </w:r>
      <w:r>
        <w:rPr>
          <w:spacing w:val="3"/>
        </w:rPr>
        <w:t> </w:t>
      </w:r>
      <w:r>
        <w:rPr>
          <w:spacing w:val="-1"/>
        </w:rPr>
        <w:t>Act,</w:t>
      </w:r>
      <w:r>
        <w:rPr>
          <w:spacing w:val="3"/>
        </w:rPr>
        <w:t> </w:t>
      </w:r>
      <w:r>
        <w:rPr/>
        <w:t>2007.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MID</w:t>
      </w:r>
      <w:r>
        <w:rPr>
          <w:spacing w:val="3"/>
        </w:rPr>
        <w:t> </w:t>
      </w:r>
      <w:r>
        <w:rPr>
          <w:spacing w:val="-1"/>
        </w:rPr>
        <w:t>supports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Minister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73"/>
        </w:rPr>
        <w:t> </w:t>
      </w:r>
      <w:r>
        <w:rPr>
          <w:spacing w:val="-1"/>
        </w:rPr>
        <w:t>carry</w:t>
      </w:r>
      <w:r>
        <w:rPr>
          <w:spacing w:val="-2"/>
        </w:rPr>
        <w:t> </w:t>
      </w:r>
      <w:r>
        <w:rPr/>
        <w:t>out</w:t>
      </w:r>
      <w:r>
        <w:rPr>
          <w:spacing w:val="-3"/>
        </w:rPr>
        <w:t> </w:t>
      </w:r>
      <w:r>
        <w:rPr/>
        <w:t>his</w:t>
      </w:r>
      <w:r>
        <w:rPr>
          <w:spacing w:val="-5"/>
        </w:rPr>
        <w:t> </w:t>
      </w:r>
      <w:r>
        <w:rPr>
          <w:spacing w:val="-1"/>
        </w:rPr>
        <w:t>functions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>
          <w:spacing w:val="-1"/>
        </w:rPr>
        <w:t>the </w:t>
      </w:r>
      <w:r>
        <w:rPr/>
        <w:t>Act.</w:t>
      </w:r>
    </w:p>
    <w:p>
      <w:pPr>
        <w:pStyle w:val="BodyText"/>
        <w:spacing w:line="258" w:lineRule="auto" w:before="182"/>
        <w:ind w:left="160" w:right="737"/>
        <w:jc w:val="both"/>
      </w:pPr>
      <w:r>
        <w:rPr/>
        <w:t>The</w:t>
      </w:r>
      <w:r>
        <w:rPr>
          <w:spacing w:val="17"/>
        </w:rPr>
        <w:t> </w:t>
      </w:r>
      <w:r>
        <w:rPr/>
        <w:t>MID</w:t>
      </w:r>
      <w:r>
        <w:rPr>
          <w:spacing w:val="21"/>
        </w:rPr>
        <w:t> </w:t>
      </w:r>
      <w:r>
        <w:rPr>
          <w:spacing w:val="-1"/>
        </w:rPr>
        <w:t>prescribes</w:t>
      </w:r>
      <w:r>
        <w:rPr>
          <w:spacing w:val="20"/>
        </w:rPr>
        <w:t> </w:t>
      </w:r>
      <w:r>
        <w:rPr>
          <w:spacing w:val="-1"/>
        </w:rPr>
        <w:t>minimum</w:t>
      </w:r>
      <w:r>
        <w:rPr>
          <w:spacing w:val="20"/>
        </w:rPr>
        <w:t> </w:t>
      </w:r>
      <w:r>
        <w:rPr>
          <w:spacing w:val="-1"/>
        </w:rPr>
        <w:t>annual</w:t>
      </w:r>
      <w:r>
        <w:rPr>
          <w:spacing w:val="18"/>
        </w:rPr>
        <w:t> </w:t>
      </w:r>
      <w:r>
        <w:rPr/>
        <w:t>work</w:t>
      </w:r>
      <w:r>
        <w:rPr>
          <w:spacing w:val="19"/>
        </w:rPr>
        <w:t> </w:t>
      </w:r>
      <w:r>
        <w:rPr>
          <w:spacing w:val="-1"/>
        </w:rPr>
        <w:t>obligations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>
          <w:spacing w:val="-1"/>
        </w:rPr>
        <w:t>mineral</w:t>
      </w:r>
      <w:r>
        <w:rPr>
          <w:spacing w:val="20"/>
        </w:rPr>
        <w:t> </w:t>
      </w:r>
      <w:r>
        <w:rPr>
          <w:spacing w:val="-1"/>
        </w:rPr>
        <w:t>title</w:t>
      </w:r>
      <w:r>
        <w:rPr>
          <w:spacing w:val="18"/>
        </w:rPr>
        <w:t> </w:t>
      </w:r>
      <w:r>
        <w:rPr>
          <w:spacing w:val="-1"/>
        </w:rPr>
        <w:t>holders.</w:t>
      </w:r>
      <w:r>
        <w:rPr>
          <w:spacing w:val="19"/>
        </w:rPr>
        <w:t> </w:t>
      </w:r>
      <w:r>
        <w:rPr>
          <w:spacing w:val="-1"/>
        </w:rPr>
        <w:t>Holders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>
          <w:spacing w:val="-1"/>
        </w:rPr>
        <w:t>title </w:t>
      </w:r>
      <w:r>
        <w:rPr/>
        <w:t>are</w:t>
      </w:r>
      <w:r>
        <w:rPr>
          <w:spacing w:val="-1"/>
        </w:rPr>
        <w:t> required </w:t>
      </w:r>
      <w:r>
        <w:rPr/>
        <w:t>to </w:t>
      </w:r>
      <w:r>
        <w:rPr>
          <w:spacing w:val="-1"/>
        </w:rPr>
        <w:t>submit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the </w:t>
      </w:r>
      <w:r>
        <w:rPr/>
        <w:t>MID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2"/>
        </w:rPr>
        <w:t>approval</w:t>
      </w:r>
      <w:r>
        <w:rPr>
          <w:spacing w:val="-1"/>
        </w:rPr>
        <w:t> details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work</w:t>
      </w:r>
      <w:r>
        <w:rPr/>
        <w:t> to</w:t>
      </w:r>
      <w:r>
        <w:rPr>
          <w:spacing w:val="-1"/>
        </w:rPr>
        <w:t> be</w:t>
      </w:r>
      <w:r>
        <w:rPr>
          <w:spacing w:val="1"/>
        </w:rPr>
        <w:t> </w:t>
      </w:r>
      <w:r>
        <w:rPr>
          <w:spacing w:val="-1"/>
        </w:rPr>
        <w:t>carried</w:t>
      </w:r>
      <w:r>
        <w:rPr/>
        <w:t> </w:t>
      </w:r>
      <w:r>
        <w:rPr>
          <w:spacing w:val="-1"/>
        </w:rPr>
        <w:t>out</w:t>
      </w:r>
      <w:r>
        <w:rPr>
          <w:spacing w:val="65"/>
          <w:w w:val="99"/>
        </w:rPr>
        <w:t> </w:t>
      </w:r>
      <w:r>
        <w:rPr>
          <w:spacing w:val="-1"/>
        </w:rPr>
        <w:t>under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supervision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personnel</w:t>
      </w:r>
      <w:r>
        <w:rPr>
          <w:spacing w:val="50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Council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Nigerian</w:t>
      </w:r>
      <w:r>
        <w:rPr>
          <w:spacing w:val="52"/>
        </w:rPr>
        <w:t> </w:t>
      </w:r>
      <w:r>
        <w:rPr>
          <w:spacing w:val="-1"/>
        </w:rPr>
        <w:t>Mining</w:t>
      </w:r>
      <w:r>
        <w:rPr>
          <w:spacing w:val="52"/>
        </w:rPr>
        <w:t> </w:t>
      </w:r>
      <w:r>
        <w:rPr>
          <w:spacing w:val="-1"/>
        </w:rPr>
        <w:t>Engineers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Geoscientists</w:t>
      </w:r>
      <w:r>
        <w:rPr>
          <w:spacing w:val="2"/>
        </w:rPr>
        <w:t> </w:t>
      </w:r>
      <w:r>
        <w:rPr>
          <w:spacing w:val="-1"/>
        </w:rPr>
        <w:t>(COMEG).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addition,</w:t>
      </w:r>
      <w:r>
        <w:rPr/>
        <w:t> </w:t>
      </w:r>
      <w:r>
        <w:rPr>
          <w:spacing w:val="-1"/>
        </w:rPr>
        <w:t>Mineral</w:t>
      </w:r>
      <w:r>
        <w:rPr>
          <w:spacing w:val="2"/>
        </w:rPr>
        <w:t> </w:t>
      </w:r>
      <w:r>
        <w:rPr>
          <w:spacing w:val="-1"/>
        </w:rPr>
        <w:t>titleholders</w:t>
      </w:r>
      <w:r>
        <w:rPr>
          <w:spacing w:val="3"/>
        </w:rPr>
        <w:t> </w:t>
      </w:r>
      <w:r>
        <w:rPr/>
        <w:t>are</w:t>
      </w:r>
      <w:r>
        <w:rPr>
          <w:spacing w:val="2"/>
        </w:rPr>
        <w:t> </w:t>
      </w:r>
      <w:r>
        <w:rPr>
          <w:spacing w:val="-1"/>
        </w:rPr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submit</w:t>
      </w:r>
      <w:r>
        <w:rPr>
          <w:spacing w:val="4"/>
        </w:rPr>
        <w:t> </w:t>
      </w:r>
      <w:r>
        <w:rPr>
          <w:spacing w:val="-1"/>
        </w:rPr>
        <w:t>reports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obtain</w:t>
      </w:r>
      <w:r>
        <w:rPr>
          <w:spacing w:val="-2"/>
        </w:rPr>
        <w:t> approval</w:t>
      </w:r>
      <w:r>
        <w:rPr>
          <w:spacing w:val="-1"/>
        </w:rPr>
        <w:t> from</w:t>
      </w:r>
      <w:r>
        <w:rPr>
          <w:spacing w:val="-4"/>
        </w:rPr>
        <w:t> </w:t>
      </w:r>
      <w:r>
        <w:rPr>
          <w:spacing w:val="-1"/>
        </w:rPr>
        <w:t>MID</w:t>
      </w:r>
      <w:r>
        <w:rPr>
          <w:spacing w:val="-2"/>
        </w:rPr>
        <w:t> </w:t>
      </w:r>
      <w:r>
        <w:rPr>
          <w:spacing w:val="-1"/>
        </w:rPr>
        <w:t>when needed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quantity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means</w:t>
      </w:r>
      <w:r>
        <w:rPr>
          <w:spacing w:val="-4"/>
        </w:rPr>
        <w:t> </w:t>
      </w:r>
      <w:r>
        <w:rPr>
          <w:spacing w:val="-1"/>
        </w:rPr>
        <w:t>of production.</w:t>
      </w:r>
    </w:p>
    <w:p>
      <w:pPr>
        <w:pStyle w:val="Heading1"/>
        <w:numPr>
          <w:ilvl w:val="3"/>
          <w:numId w:val="23"/>
        </w:numPr>
        <w:tabs>
          <w:tab w:pos="895" w:val="left" w:leader="none"/>
        </w:tabs>
        <w:spacing w:line="240" w:lineRule="auto" w:before="185" w:after="0"/>
        <w:ind w:left="894" w:right="0" w:hanging="734"/>
        <w:jc w:val="both"/>
        <w:rPr>
          <w:b w:val="0"/>
          <w:bCs w:val="0"/>
        </w:rPr>
      </w:pPr>
      <w:r>
        <w:rPr>
          <w:spacing w:val="-1"/>
        </w:rPr>
        <w:t>Artisanal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Small</w:t>
      </w:r>
      <w:r>
        <w:rPr>
          <w:spacing w:val="-3"/>
        </w:rPr>
        <w:t> </w:t>
      </w:r>
      <w:r>
        <w:rPr>
          <w:spacing w:val="-1"/>
        </w:rPr>
        <w:t>Scale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6"/>
        </w:rPr>
        <w:t> </w:t>
      </w:r>
      <w:r>
        <w:rPr>
          <w:spacing w:val="-1"/>
        </w:rPr>
        <w:t>(ASM)</w:t>
      </w:r>
      <w:r>
        <w:rPr>
          <w:spacing w:val="-6"/>
        </w:rPr>
        <w:t> </w:t>
      </w:r>
      <w:r>
        <w:rPr>
          <w:spacing w:val="-1"/>
        </w:rPr>
        <w:t>Department</w:t>
      </w:r>
      <w:r>
        <w:rPr>
          <w:b w:val="0"/>
        </w:rPr>
      </w:r>
    </w:p>
    <w:p>
      <w:pPr>
        <w:pStyle w:val="BodyText"/>
        <w:spacing w:line="259" w:lineRule="auto" w:before="21"/>
        <w:ind w:left="160" w:right="734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Artisanal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Small</w:t>
      </w:r>
      <w:r>
        <w:rPr>
          <w:spacing w:val="21"/>
        </w:rPr>
        <w:t> </w:t>
      </w:r>
      <w:r>
        <w:rPr>
          <w:spacing w:val="-1"/>
        </w:rPr>
        <w:t>Scale</w:t>
      </w:r>
      <w:r>
        <w:rPr>
          <w:spacing w:val="25"/>
        </w:rPr>
        <w:t> </w:t>
      </w:r>
      <w:r>
        <w:rPr>
          <w:spacing w:val="-1"/>
        </w:rPr>
        <w:t>Mining</w:t>
      </w:r>
      <w:r>
        <w:rPr>
          <w:spacing w:val="22"/>
        </w:rPr>
        <w:t> </w:t>
      </w:r>
      <w:r>
        <w:rPr>
          <w:spacing w:val="-1"/>
        </w:rPr>
        <w:t>(ASM)</w:t>
      </w:r>
      <w:r>
        <w:rPr>
          <w:spacing w:val="24"/>
        </w:rPr>
        <w:t> </w:t>
      </w:r>
      <w:r>
        <w:rPr>
          <w:spacing w:val="-1"/>
        </w:rPr>
        <w:t>department</w:t>
      </w:r>
      <w:r>
        <w:rPr>
          <w:spacing w:val="25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MMSD</w:t>
      </w:r>
      <w:r>
        <w:rPr>
          <w:spacing w:val="25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saddled</w:t>
      </w:r>
      <w:r>
        <w:rPr>
          <w:spacing w:val="24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53"/>
          <w:w w:val="99"/>
        </w:rPr>
        <w:t> </w:t>
      </w:r>
      <w:r>
        <w:rPr>
          <w:spacing w:val="-1"/>
        </w:rPr>
        <w:t>responsibility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providing</w:t>
      </w:r>
      <w:r>
        <w:rPr>
          <w:spacing w:val="22"/>
        </w:rPr>
        <w:t> </w:t>
      </w:r>
      <w:r>
        <w:rPr>
          <w:spacing w:val="-1"/>
        </w:rPr>
        <w:t>support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formalisation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operations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artisanal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small</w:t>
      </w:r>
      <w:r>
        <w:rPr>
          <w:spacing w:val="52"/>
        </w:rPr>
        <w:t> </w:t>
      </w:r>
      <w:r>
        <w:rPr>
          <w:spacing w:val="-1"/>
        </w:rPr>
        <w:t>scale</w:t>
      </w:r>
      <w:r>
        <w:rPr>
          <w:spacing w:val="52"/>
        </w:rPr>
        <w:t> </w:t>
      </w:r>
      <w:r>
        <w:rPr/>
        <w:t>miners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provide</w:t>
      </w:r>
      <w:r>
        <w:rPr>
          <w:spacing w:val="50"/>
        </w:rPr>
        <w:t> </w:t>
      </w:r>
      <w:r>
        <w:rPr>
          <w:spacing w:val="-1"/>
        </w:rPr>
        <w:t>extension</w:t>
      </w:r>
      <w:r>
        <w:rPr>
          <w:spacing w:val="52"/>
        </w:rPr>
        <w:t> </w:t>
      </w:r>
      <w:r>
        <w:rPr>
          <w:spacing w:val="-1"/>
        </w:rPr>
        <w:t>services</w:t>
      </w:r>
      <w:r>
        <w:rPr>
          <w:spacing w:val="53"/>
        </w:rPr>
        <w:t> </w:t>
      </w:r>
      <w:r>
        <w:rPr/>
        <w:t>to</w:t>
      </w:r>
      <w:r>
        <w:rPr>
          <w:spacing w:val="51"/>
        </w:rPr>
        <w:t> </w:t>
      </w:r>
      <w:r>
        <w:rPr>
          <w:spacing w:val="-1"/>
        </w:rPr>
        <w:t>them,</w:t>
      </w:r>
      <w:r>
        <w:rPr>
          <w:spacing w:val="51"/>
        </w:rPr>
        <w:t> </w:t>
      </w:r>
      <w:r>
        <w:rPr>
          <w:rFonts w:ascii="Calibri" w:hAnsi="Calibri" w:cs="Calibri" w:eastAsia="Calibri"/>
          <w:spacing w:val="-1"/>
        </w:rPr>
        <w:t>given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-1"/>
        </w:rPr>
        <w:t>that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1"/>
        </w:rPr>
        <w:t>mining</w:t>
      </w:r>
      <w:r>
        <w:rPr>
          <w:rFonts w:ascii="Calibri" w:hAnsi="Calibri" w:cs="Calibri" w:eastAsia="Calibri"/>
          <w:spacing w:val="51"/>
        </w:rPr>
        <w:t> </w:t>
      </w:r>
      <w:r>
        <w:rPr>
          <w:spacing w:val="-1"/>
        </w:rPr>
        <w:t>sector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largely</w:t>
      </w:r>
      <w:r>
        <w:rPr>
          <w:spacing w:val="-5"/>
        </w:rPr>
        <w:t> </w:t>
      </w:r>
      <w:r>
        <w:rPr>
          <w:spacing w:val="-1"/>
        </w:rPr>
        <w:t>dominated</w:t>
      </w:r>
      <w:r>
        <w:rPr>
          <w:spacing w:val="-4"/>
        </w:rPr>
        <w:t> </w:t>
      </w:r>
      <w:r>
        <w:rPr/>
        <w:t>by </w:t>
      </w:r>
      <w:r>
        <w:rPr>
          <w:spacing w:val="-1"/>
        </w:rPr>
        <w:t>artisanal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small</w:t>
      </w:r>
      <w:r>
        <w:rPr>
          <w:spacing w:val="-5"/>
        </w:rPr>
        <w:t> </w:t>
      </w:r>
      <w:r>
        <w:rPr>
          <w:spacing w:val="-1"/>
        </w:rPr>
        <w:t>scale</w:t>
      </w:r>
      <w:r>
        <w:rPr>
          <w:spacing w:val="-2"/>
        </w:rPr>
        <w:t> </w:t>
      </w:r>
      <w:r>
        <w:rPr>
          <w:spacing w:val="-1"/>
        </w:rPr>
        <w:t>miners.</w:t>
      </w:r>
      <w:r>
        <w:rPr/>
      </w:r>
    </w:p>
    <w:p>
      <w:pPr>
        <w:pStyle w:val="Heading1"/>
        <w:numPr>
          <w:ilvl w:val="3"/>
          <w:numId w:val="23"/>
        </w:numPr>
        <w:tabs>
          <w:tab w:pos="895" w:val="left" w:leader="none"/>
        </w:tabs>
        <w:spacing w:line="240" w:lineRule="auto" w:before="170" w:after="0"/>
        <w:ind w:left="894" w:right="0" w:hanging="734"/>
        <w:jc w:val="both"/>
        <w:rPr>
          <w:b w:val="0"/>
          <w:bCs w:val="0"/>
        </w:rPr>
      </w:pPr>
      <w:r>
        <w:rPr>
          <w:spacing w:val="-1"/>
        </w:rPr>
        <w:t>Mines</w:t>
      </w:r>
      <w:r>
        <w:rPr>
          <w:spacing w:val="-7"/>
        </w:rPr>
        <w:t> </w:t>
      </w:r>
      <w:r>
        <w:rPr>
          <w:spacing w:val="-1"/>
        </w:rPr>
        <w:t>Environmental</w:t>
      </w:r>
      <w:r>
        <w:rPr>
          <w:spacing w:val="-4"/>
        </w:rPr>
        <w:t> </w:t>
      </w:r>
      <w:r>
        <w:rPr>
          <w:spacing w:val="-1"/>
        </w:rPr>
        <w:t>Compliance</w:t>
      </w:r>
      <w:r>
        <w:rPr>
          <w:spacing w:val="-7"/>
        </w:rPr>
        <w:t> </w:t>
      </w:r>
      <w:r>
        <w:rPr>
          <w:spacing w:val="-1"/>
        </w:rPr>
        <w:t>Department</w:t>
      </w:r>
      <w:r>
        <w:rPr>
          <w:spacing w:val="-6"/>
        </w:rPr>
        <w:t> </w:t>
      </w:r>
      <w:r>
        <w:rPr>
          <w:spacing w:val="-1"/>
        </w:rPr>
        <w:t>(MECD)</w:t>
      </w:r>
      <w:r>
        <w:rPr>
          <w:b w:val="0"/>
        </w:rPr>
      </w:r>
    </w:p>
    <w:p>
      <w:pPr>
        <w:pStyle w:val="BodyText"/>
        <w:spacing w:line="240" w:lineRule="auto" w:before="21"/>
        <w:ind w:left="160" w:right="739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Nigerian</w:t>
      </w:r>
      <w:r>
        <w:rPr>
          <w:spacing w:val="27"/>
        </w:rPr>
        <w:t> </w:t>
      </w:r>
      <w:r>
        <w:rPr>
          <w:spacing w:val="-1"/>
        </w:rPr>
        <w:t>Minerals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Mining</w:t>
      </w:r>
      <w:r>
        <w:rPr>
          <w:spacing w:val="26"/>
        </w:rPr>
        <w:t> </w:t>
      </w:r>
      <w:r>
        <w:rPr/>
        <w:t>Act,</w:t>
      </w:r>
      <w:r>
        <w:rPr>
          <w:spacing w:val="24"/>
        </w:rPr>
        <w:t> </w:t>
      </w:r>
      <w:r>
        <w:rPr>
          <w:spacing w:val="-1"/>
        </w:rPr>
        <w:t>2007</w:t>
      </w:r>
      <w:r>
        <w:rPr>
          <w:spacing w:val="27"/>
        </w:rPr>
        <w:t> </w:t>
      </w:r>
      <w:r>
        <w:rPr>
          <w:spacing w:val="-1"/>
        </w:rPr>
        <w:t>provided</w:t>
      </w:r>
      <w:r>
        <w:rPr>
          <w:spacing w:val="25"/>
        </w:rPr>
        <w:t> </w:t>
      </w:r>
      <w:r>
        <w:rPr>
          <w:spacing w:val="-1"/>
        </w:rPr>
        <w:t>for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establishment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Mines</w:t>
      </w:r>
      <w:r>
        <w:rPr>
          <w:spacing w:val="65"/>
          <w:w w:val="99"/>
        </w:rPr>
        <w:t> </w:t>
      </w:r>
      <w:r>
        <w:rPr>
          <w:spacing w:val="-1"/>
        </w:rPr>
        <w:t>Environmental</w:t>
      </w:r>
      <w:r>
        <w:rPr>
          <w:spacing w:val="14"/>
        </w:rPr>
        <w:t> </w:t>
      </w:r>
      <w:r>
        <w:rPr>
          <w:spacing w:val="-1"/>
        </w:rPr>
        <w:t>Compliance</w:t>
      </w:r>
      <w:r>
        <w:rPr>
          <w:spacing w:val="14"/>
        </w:rPr>
        <w:t> </w:t>
      </w:r>
      <w:r>
        <w:rPr>
          <w:spacing w:val="-1"/>
        </w:rPr>
        <w:t>Department</w:t>
      </w:r>
      <w:r>
        <w:rPr>
          <w:spacing w:val="15"/>
        </w:rPr>
        <w:t> </w:t>
      </w:r>
      <w:r>
        <w:rPr>
          <w:spacing w:val="-1"/>
        </w:rPr>
        <w:t>within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MMSD.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functions</w:t>
      </w:r>
      <w:r>
        <w:rPr>
          <w:spacing w:val="1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department,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stated</w:t>
      </w:r>
      <w:r>
        <w:rPr>
          <w:spacing w:val="-2"/>
        </w:rPr>
        <w:t> in</w:t>
      </w:r>
      <w:r>
        <w:rPr>
          <w:spacing w:val="-4"/>
        </w:rPr>
        <w:t> </w:t>
      </w:r>
      <w:r>
        <w:rPr>
          <w:spacing w:val="-1"/>
        </w:rPr>
        <w:t>Section </w:t>
      </w:r>
      <w:r>
        <w:rPr/>
        <w:t>18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Nigerian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Act,</w:t>
      </w:r>
      <w:r>
        <w:rPr>
          <w:spacing w:val="-3"/>
        </w:rPr>
        <w:t> </w:t>
      </w:r>
      <w:r>
        <w:rPr>
          <w:spacing w:val="-1"/>
        </w:rPr>
        <w:t>2007</w:t>
      </w:r>
      <w:r>
        <w:rPr>
          <w:spacing w:val="-2"/>
        </w:rPr>
        <w:t> </w:t>
      </w:r>
      <w:r>
        <w:rPr>
          <w:spacing w:val="-1"/>
        </w:rPr>
        <w:t>are:</w:t>
      </w:r>
      <w:r>
        <w:rPr/>
      </w:r>
    </w:p>
    <w:p>
      <w:pPr>
        <w:pStyle w:val="BodyText"/>
        <w:numPr>
          <w:ilvl w:val="0"/>
          <w:numId w:val="24"/>
        </w:numPr>
        <w:tabs>
          <w:tab w:pos="521" w:val="left" w:leader="none"/>
        </w:tabs>
        <w:spacing w:line="259" w:lineRule="auto" w:before="0" w:after="0"/>
        <w:ind w:left="520" w:right="737" w:hanging="360"/>
        <w:jc w:val="left"/>
      </w:pPr>
      <w:r>
        <w:rPr>
          <w:spacing w:val="-1"/>
        </w:rPr>
        <w:t>Review</w:t>
      </w:r>
      <w:r>
        <w:rPr>
          <w:spacing w:val="6"/>
        </w:rPr>
        <w:t> </w:t>
      </w:r>
      <w:r>
        <w:rPr/>
        <w:t>all</w:t>
      </w:r>
      <w:r>
        <w:rPr>
          <w:spacing w:val="3"/>
        </w:rPr>
        <w:t> </w:t>
      </w:r>
      <w:r>
        <w:rPr>
          <w:spacing w:val="-1"/>
        </w:rPr>
        <w:t>plans,</w:t>
      </w:r>
      <w:r>
        <w:rPr>
          <w:spacing w:val="5"/>
        </w:rPr>
        <w:t> </w:t>
      </w:r>
      <w:r>
        <w:rPr>
          <w:spacing w:val="-1"/>
        </w:rPr>
        <w:t>studies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reports</w:t>
      </w:r>
      <w:r>
        <w:rPr>
          <w:spacing w:val="3"/>
        </w:rPr>
        <w:t> </w:t>
      </w:r>
      <w:r>
        <w:rPr>
          <w:spacing w:val="-1"/>
        </w:rPr>
        <w:t>required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3"/>
        </w:rPr>
        <w:t> </w:t>
      </w:r>
      <w:r>
        <w:rPr/>
        <w:t>prepared</w:t>
      </w:r>
      <w:r>
        <w:rPr>
          <w:spacing w:val="5"/>
        </w:rPr>
        <w:t> </w:t>
      </w:r>
      <w:r>
        <w:rPr/>
        <w:t>by</w:t>
      </w:r>
      <w:r>
        <w:rPr>
          <w:spacing w:val="1"/>
        </w:rPr>
        <w:t> </w:t>
      </w:r>
      <w:r>
        <w:rPr>
          <w:spacing w:val="-1"/>
        </w:rPr>
        <w:t>Holders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Mineral</w:t>
      </w:r>
      <w:r>
        <w:rPr>
          <w:spacing w:val="2"/>
        </w:rPr>
        <w:t> </w:t>
      </w:r>
      <w:r>
        <w:rPr>
          <w:spacing w:val="-1"/>
        </w:rPr>
        <w:t>title</w:t>
      </w:r>
      <w:r>
        <w:rPr>
          <w:spacing w:val="55"/>
          <w:w w:val="99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respect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>
          <w:spacing w:val="-1"/>
        </w:rPr>
        <w:t>environmental</w:t>
      </w:r>
      <w:r>
        <w:rPr>
          <w:spacing w:val="-5"/>
        </w:rPr>
        <w:t> </w:t>
      </w:r>
      <w:r>
        <w:rPr>
          <w:spacing w:val="-1"/>
        </w:rPr>
        <w:t>obligations</w:t>
      </w:r>
      <w:r>
        <w:rPr>
          <w:spacing w:val="-5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/>
        <w:t>Act.</w:t>
      </w:r>
    </w:p>
    <w:p>
      <w:pPr>
        <w:pStyle w:val="BodyText"/>
        <w:numPr>
          <w:ilvl w:val="0"/>
          <w:numId w:val="24"/>
        </w:numPr>
        <w:tabs>
          <w:tab w:pos="521" w:val="left" w:leader="none"/>
        </w:tabs>
        <w:spacing w:line="258" w:lineRule="auto" w:before="0" w:after="0"/>
        <w:ind w:left="520" w:right="737" w:hanging="360"/>
        <w:jc w:val="both"/>
      </w:pPr>
      <w:r>
        <w:rPr>
          <w:spacing w:val="-1"/>
        </w:rPr>
        <w:t>Monitor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enforce</w:t>
      </w:r>
      <w:r>
        <w:rPr>
          <w:spacing w:val="1"/>
        </w:rPr>
        <w:t> </w:t>
      </w:r>
      <w:r>
        <w:rPr>
          <w:spacing w:val="-1"/>
        </w:rPr>
        <w:t>compliance</w:t>
      </w:r>
      <w:r>
        <w:rPr/>
        <w:t>  by</w:t>
      </w:r>
      <w:r>
        <w:rPr>
          <w:spacing w:val="52"/>
        </w:rPr>
        <w:t> </w:t>
      </w:r>
      <w:r>
        <w:rPr>
          <w:spacing w:val="-1"/>
        </w:rPr>
        <w:t>holders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mineral</w:t>
      </w:r>
      <w:r>
        <w:rPr>
          <w:spacing w:val="54"/>
        </w:rPr>
        <w:t> </w:t>
      </w:r>
      <w:r>
        <w:rPr/>
        <w:t>title</w:t>
      </w:r>
      <w:r>
        <w:rPr>
          <w:spacing w:val="53"/>
        </w:rPr>
        <w:t> </w:t>
      </w:r>
      <w:r>
        <w:rPr>
          <w:spacing w:val="-1"/>
        </w:rPr>
        <w:t>with</w:t>
      </w:r>
      <w:r>
        <w:rPr/>
        <w:t>  all</w:t>
      </w:r>
      <w:r>
        <w:rPr>
          <w:spacing w:val="54"/>
        </w:rPr>
        <w:t> </w:t>
      </w:r>
      <w:r>
        <w:rPr/>
        <w:t>environmental</w:t>
      </w:r>
      <w:r>
        <w:rPr>
          <w:spacing w:val="45"/>
        </w:rPr>
        <w:t> </w:t>
      </w:r>
      <w:r>
        <w:rPr>
          <w:spacing w:val="-1"/>
        </w:rPr>
        <w:t>requirements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obligations</w:t>
      </w:r>
      <w:r>
        <w:rPr/>
        <w:t> </w:t>
      </w:r>
      <w:r>
        <w:rPr>
          <w:spacing w:val="-1"/>
        </w:rPr>
        <w:t>established</w:t>
      </w:r>
      <w:r>
        <w:rPr/>
        <w:t> </w:t>
      </w:r>
      <w:r>
        <w:rPr>
          <w:spacing w:val="-1"/>
        </w:rPr>
        <w:t>pursuant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this </w:t>
      </w:r>
      <w:r>
        <w:rPr>
          <w:spacing w:val="-1"/>
        </w:rPr>
        <w:t>Act,</w:t>
      </w:r>
      <w:r>
        <w:rPr>
          <w:spacing w:val="3"/>
        </w:rPr>
        <w:t> </w:t>
      </w:r>
      <w:r>
        <w:rPr>
          <w:spacing w:val="-1"/>
        </w:rPr>
        <w:t>its</w:t>
      </w:r>
      <w:r>
        <w:rPr/>
        <w:t> </w:t>
      </w:r>
      <w:r>
        <w:rPr>
          <w:spacing w:val="-1"/>
        </w:rPr>
        <w:t>regulations</w:t>
      </w:r>
      <w:r>
        <w:rPr/>
        <w:t> and</w:t>
      </w:r>
      <w:r>
        <w:rPr>
          <w:spacing w:val="-1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any</w:t>
      </w:r>
      <w:r>
        <w:rPr>
          <w:spacing w:val="67"/>
          <w:w w:val="99"/>
        </w:rPr>
        <w:t>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law </w:t>
      </w:r>
      <w:r>
        <w:rPr>
          <w:spacing w:val="-2"/>
        </w:rPr>
        <w:t>in</w:t>
      </w:r>
      <w:r>
        <w:rPr>
          <w:spacing w:val="-1"/>
        </w:rPr>
        <w:t> force.</w:t>
      </w:r>
    </w:p>
    <w:p>
      <w:pPr>
        <w:pStyle w:val="BodyText"/>
        <w:numPr>
          <w:ilvl w:val="0"/>
          <w:numId w:val="24"/>
        </w:numPr>
        <w:tabs>
          <w:tab w:pos="521" w:val="left" w:leader="none"/>
        </w:tabs>
        <w:spacing w:line="259" w:lineRule="auto" w:before="1" w:after="0"/>
        <w:ind w:left="520" w:right="742" w:hanging="360"/>
        <w:jc w:val="both"/>
      </w:pPr>
      <w:r>
        <w:rPr>
          <w:spacing w:val="-1"/>
        </w:rPr>
        <w:t>Periodically</w:t>
      </w:r>
      <w:r>
        <w:rPr>
          <w:spacing w:val="9"/>
        </w:rPr>
        <w:t> </w:t>
      </w:r>
      <w:r>
        <w:rPr>
          <w:spacing w:val="-1"/>
        </w:rPr>
        <w:t>audit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environmental</w:t>
      </w:r>
      <w:r>
        <w:rPr>
          <w:spacing w:val="7"/>
        </w:rPr>
        <w:t> </w:t>
      </w:r>
      <w:r>
        <w:rPr>
          <w:spacing w:val="-1"/>
        </w:rPr>
        <w:t>requirements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obligations</w:t>
      </w:r>
      <w:r>
        <w:rPr>
          <w:spacing w:val="9"/>
        </w:rPr>
        <w:t> </w:t>
      </w:r>
      <w:r>
        <w:rPr>
          <w:spacing w:val="-1"/>
        </w:rPr>
        <w:t>established</w:t>
      </w:r>
      <w:r>
        <w:rPr>
          <w:spacing w:val="8"/>
        </w:rPr>
        <w:t> </w:t>
      </w:r>
      <w:r>
        <w:rPr>
          <w:spacing w:val="-1"/>
        </w:rPr>
        <w:t>pursuant</w:t>
      </w:r>
      <w:r>
        <w:rPr>
          <w:spacing w:val="95"/>
          <w:w w:val="99"/>
        </w:rPr>
        <w:t> </w:t>
      </w:r>
      <w:r>
        <w:rPr/>
        <w:t>to</w:t>
      </w:r>
      <w:r>
        <w:rPr>
          <w:spacing w:val="27"/>
        </w:rPr>
        <w:t> </w:t>
      </w:r>
      <w:r>
        <w:rPr/>
        <w:t>this</w:t>
      </w:r>
      <w:r>
        <w:rPr>
          <w:spacing w:val="29"/>
        </w:rPr>
        <w:t> </w:t>
      </w:r>
      <w:r>
        <w:rPr>
          <w:spacing w:val="-1"/>
        </w:rPr>
        <w:t>Act,</w:t>
      </w:r>
      <w:r>
        <w:rPr>
          <w:spacing w:val="29"/>
        </w:rPr>
        <w:t> </w:t>
      </w:r>
      <w:r>
        <w:rPr>
          <w:spacing w:val="-1"/>
        </w:rPr>
        <w:t>its</w:t>
      </w:r>
      <w:r>
        <w:rPr>
          <w:spacing w:val="29"/>
        </w:rPr>
        <w:t> </w:t>
      </w:r>
      <w:r>
        <w:rPr>
          <w:spacing w:val="-1"/>
        </w:rPr>
        <w:t>regulations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by</w:t>
      </w:r>
      <w:r>
        <w:rPr>
          <w:spacing w:val="27"/>
        </w:rPr>
        <w:t> </w:t>
      </w:r>
      <w:r>
        <w:rPr/>
        <w:t>any</w:t>
      </w:r>
      <w:r>
        <w:rPr>
          <w:spacing w:val="29"/>
        </w:rPr>
        <w:t> </w:t>
      </w:r>
      <w:r>
        <w:rPr>
          <w:spacing w:val="-1"/>
        </w:rPr>
        <w:t>other</w:t>
      </w:r>
      <w:r>
        <w:rPr>
          <w:spacing w:val="30"/>
        </w:rPr>
        <w:t> </w:t>
      </w:r>
      <w:r>
        <w:rPr>
          <w:spacing w:val="-1"/>
        </w:rPr>
        <w:t>law</w:t>
      </w:r>
      <w:r>
        <w:rPr>
          <w:spacing w:val="30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1"/>
        </w:rPr>
        <w:t>force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make</w:t>
      </w:r>
      <w:r>
        <w:rPr>
          <w:spacing w:val="28"/>
        </w:rPr>
        <w:t> </w:t>
      </w:r>
      <w:r>
        <w:rPr>
          <w:spacing w:val="-1"/>
        </w:rPr>
        <w:t>recommendations</w:t>
      </w:r>
      <w:r>
        <w:rPr>
          <w:spacing w:val="53"/>
        </w:rPr>
        <w:t> </w:t>
      </w:r>
      <w:r>
        <w:rPr>
          <w:spacing w:val="-1"/>
        </w:rPr>
        <w:t>thereon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Minister.</w:t>
      </w:r>
    </w:p>
    <w:p>
      <w:pPr>
        <w:spacing w:after="0" w:line="259" w:lineRule="auto"/>
        <w:jc w:val="both"/>
        <w:sectPr>
          <w:pgSz w:w="11910" w:h="16840"/>
          <w:pgMar w:header="495" w:footer="686" w:top="1460" w:bottom="880" w:left="128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numPr>
          <w:ilvl w:val="0"/>
          <w:numId w:val="24"/>
        </w:numPr>
        <w:tabs>
          <w:tab w:pos="501" w:val="left" w:leader="none"/>
        </w:tabs>
        <w:spacing w:line="259" w:lineRule="auto" w:before="8" w:after="0"/>
        <w:ind w:left="500" w:right="740" w:hanging="360"/>
        <w:jc w:val="both"/>
      </w:pPr>
      <w:r>
        <w:rPr>
          <w:spacing w:val="-1"/>
        </w:rPr>
        <w:t>Liaise</w:t>
      </w:r>
      <w:r>
        <w:rPr>
          <w:spacing w:val="16"/>
        </w:rPr>
        <w:t> </w:t>
      </w:r>
      <w:r>
        <w:rPr>
          <w:spacing w:val="-1"/>
        </w:rPr>
        <w:t>with</w:t>
      </w:r>
      <w:r>
        <w:rPr>
          <w:spacing w:val="17"/>
        </w:rPr>
        <w:t> </w:t>
      </w:r>
      <w:r>
        <w:rPr>
          <w:spacing w:val="-1"/>
        </w:rPr>
        <w:t>relevant</w:t>
      </w:r>
      <w:r>
        <w:rPr>
          <w:spacing w:val="15"/>
        </w:rPr>
        <w:t> </w:t>
      </w:r>
      <w:r>
        <w:rPr>
          <w:spacing w:val="-1"/>
        </w:rPr>
        <w:t>agencies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with</w:t>
      </w:r>
      <w:r>
        <w:rPr>
          <w:spacing w:val="17"/>
        </w:rPr>
        <w:t> </w:t>
      </w:r>
      <w:r>
        <w:rPr>
          <w:spacing w:val="-1"/>
        </w:rPr>
        <w:t>respect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social</w:t>
      </w:r>
      <w:r>
        <w:rPr>
          <w:spacing w:val="16"/>
        </w:rPr>
        <w:t> </w:t>
      </w:r>
      <w:r>
        <w:rPr/>
        <w:t>and</w:t>
      </w:r>
      <w:r>
        <w:rPr>
          <w:spacing w:val="61"/>
        </w:rPr>
        <w:t> </w:t>
      </w:r>
      <w:r>
        <w:rPr/>
        <w:t>environmental</w:t>
      </w:r>
      <w:r>
        <w:rPr>
          <w:spacing w:val="24"/>
        </w:rPr>
        <w:t> </w:t>
      </w:r>
      <w:r>
        <w:rPr/>
        <w:t>issues</w:t>
      </w:r>
      <w:r>
        <w:rPr>
          <w:spacing w:val="25"/>
        </w:rPr>
        <w:t> </w:t>
      </w:r>
      <w:r>
        <w:rPr>
          <w:spacing w:val="-1"/>
        </w:rPr>
        <w:t>involved</w:t>
      </w:r>
      <w:r>
        <w:rPr>
          <w:spacing w:val="27"/>
        </w:rPr>
        <w:t> </w:t>
      </w:r>
      <w:r>
        <w:rPr>
          <w:spacing w:val="-2"/>
        </w:rPr>
        <w:t>in</w:t>
      </w:r>
      <w:r>
        <w:rPr>
          <w:spacing w:val="26"/>
        </w:rPr>
        <w:t> </w:t>
      </w:r>
      <w:r>
        <w:rPr>
          <w:spacing w:val="-1"/>
        </w:rPr>
        <w:t>mining</w:t>
      </w:r>
      <w:r>
        <w:rPr>
          <w:spacing w:val="24"/>
        </w:rPr>
        <w:t> </w:t>
      </w:r>
      <w:r>
        <w:rPr>
          <w:spacing w:val="-1"/>
        </w:rPr>
        <w:t>operations,</w:t>
      </w:r>
      <w:r>
        <w:rPr>
          <w:spacing w:val="24"/>
        </w:rPr>
        <w:t> </w:t>
      </w:r>
      <w:r>
        <w:rPr>
          <w:spacing w:val="-1"/>
        </w:rPr>
        <w:t>Mines</w:t>
      </w:r>
      <w:r>
        <w:rPr>
          <w:spacing w:val="27"/>
        </w:rPr>
        <w:t> </w:t>
      </w:r>
      <w:r>
        <w:rPr>
          <w:spacing w:val="-1"/>
        </w:rPr>
        <w:t>closure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reclamation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64"/>
        </w:rPr>
        <w:t> </w:t>
      </w:r>
      <w:r>
        <w:rPr/>
        <w:t>land.</w:t>
      </w:r>
    </w:p>
    <w:p>
      <w:pPr>
        <w:pStyle w:val="BodyText"/>
        <w:spacing w:line="240" w:lineRule="auto" w:before="182"/>
        <w:ind w:right="0"/>
        <w:jc w:val="left"/>
      </w:pP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more</w:t>
      </w:r>
      <w:r>
        <w:rPr>
          <w:spacing w:val="-4"/>
        </w:rPr>
        <w:t> </w:t>
      </w:r>
      <w:r>
        <w:rPr>
          <w:spacing w:val="-1"/>
        </w:rPr>
        <w:t>details</w:t>
      </w:r>
      <w:r>
        <w:rPr>
          <w:spacing w:val="-6"/>
        </w:rPr>
        <w:t> </w:t>
      </w:r>
      <w:r>
        <w:rPr>
          <w:spacing w:val="-1"/>
        </w:rPr>
        <w:t>about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MMSD,</w:t>
      </w:r>
      <w:r>
        <w:rPr>
          <w:spacing w:val="-4"/>
        </w:rPr>
        <w:t> </w:t>
      </w:r>
      <w:r>
        <w:rPr/>
        <w:t>visit</w:t>
      </w:r>
      <w:r>
        <w:rPr>
          <w:spacing w:val="-5"/>
        </w:rPr>
        <w:t> </w:t>
      </w:r>
      <w:r>
        <w:rPr>
          <w:color w:val="0462C1"/>
          <w:spacing w:val="-5"/>
        </w:rPr>
      </w:r>
      <w:hyperlink r:id="rId22">
        <w:r>
          <w:rPr>
            <w:color w:val="0462C1"/>
            <w:spacing w:val="-1"/>
            <w:u w:val="single" w:color="0462C1"/>
          </w:rPr>
          <w:t>https://www.minesandsteel.gov.ng/about/</w:t>
        </w:r>
        <w:r>
          <w:rPr>
            <w:color w:val="0462C1"/>
          </w:rPr>
        </w:r>
        <w:r>
          <w:rPr/>
        </w:r>
      </w:hyperlink>
    </w:p>
    <w:p>
      <w:pPr>
        <w:spacing w:line="240" w:lineRule="auto" w:before="11"/>
        <w:rPr>
          <w:rFonts w:ascii="Calibri" w:hAnsi="Calibri" w:cs="Calibri" w:eastAsia="Calibri"/>
          <w:sz w:val="12"/>
          <w:szCs w:val="12"/>
        </w:rPr>
      </w:pPr>
    </w:p>
    <w:p>
      <w:pPr>
        <w:pStyle w:val="Heading1"/>
        <w:numPr>
          <w:ilvl w:val="2"/>
          <w:numId w:val="25"/>
        </w:numPr>
        <w:tabs>
          <w:tab w:pos="691" w:val="left" w:leader="none"/>
        </w:tabs>
        <w:spacing w:line="240" w:lineRule="auto" w:before="51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Mining</w:t>
      </w:r>
      <w:r>
        <w:rPr>
          <w:spacing w:val="-6"/>
        </w:rPr>
        <w:t> </w:t>
      </w:r>
      <w:r>
        <w:rPr>
          <w:spacing w:val="-1"/>
        </w:rPr>
        <w:t>Cadastre</w:t>
      </w:r>
      <w:r>
        <w:rPr>
          <w:spacing w:val="-6"/>
        </w:rPr>
        <w:t> </w:t>
      </w:r>
      <w:r>
        <w:rPr>
          <w:spacing w:val="-1"/>
        </w:rPr>
        <w:t>Office</w:t>
      </w:r>
      <w:r>
        <w:rPr>
          <w:spacing w:val="-5"/>
        </w:rPr>
        <w:t> </w:t>
      </w:r>
      <w:r>
        <w:rPr>
          <w:spacing w:val="-1"/>
        </w:rPr>
        <w:t>(MCO)</w:t>
      </w:r>
      <w:r>
        <w:rPr>
          <w:b w:val="0"/>
        </w:rPr>
      </w:r>
    </w:p>
    <w:p>
      <w:pPr>
        <w:pStyle w:val="BodyText"/>
        <w:spacing w:line="240" w:lineRule="auto" w:before="24"/>
        <w:ind w:right="736"/>
        <w:jc w:val="both"/>
      </w:pPr>
      <w:r>
        <w:rPr/>
        <w:t>The</w:t>
      </w:r>
      <w:r>
        <w:rPr>
          <w:spacing w:val="21"/>
        </w:rPr>
        <w:t> </w:t>
      </w:r>
      <w:r>
        <w:rPr>
          <w:spacing w:val="-1"/>
        </w:rPr>
        <w:t>MCO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/>
        <w:t>an</w:t>
      </w:r>
      <w:r>
        <w:rPr>
          <w:spacing w:val="23"/>
        </w:rPr>
        <w:t> </w:t>
      </w:r>
      <w:r>
        <w:rPr>
          <w:spacing w:val="-1"/>
        </w:rPr>
        <w:t>autonomous</w:t>
      </w:r>
      <w:r>
        <w:rPr>
          <w:spacing w:val="23"/>
        </w:rPr>
        <w:t> </w:t>
      </w:r>
      <w:r>
        <w:rPr/>
        <w:t>parastatal</w:t>
      </w:r>
      <w:r>
        <w:rPr>
          <w:spacing w:val="21"/>
        </w:rPr>
        <w:t> </w:t>
      </w:r>
      <w:r>
        <w:rPr>
          <w:spacing w:val="-1"/>
        </w:rPr>
        <w:t>under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MMSD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responsible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37"/>
          <w:w w:val="99"/>
        </w:rPr>
        <w:t> </w:t>
      </w:r>
      <w:r>
        <w:rPr>
          <w:spacing w:val="-1"/>
        </w:rPr>
        <w:t>management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administration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mineral</w:t>
      </w:r>
      <w:r>
        <w:rPr>
          <w:spacing w:val="40"/>
        </w:rPr>
        <w:t> </w:t>
      </w:r>
      <w:r>
        <w:rPr>
          <w:spacing w:val="-1"/>
        </w:rPr>
        <w:t>titles</w:t>
      </w:r>
      <w:r>
        <w:rPr>
          <w:spacing w:val="41"/>
        </w:rPr>
        <w:t> </w:t>
      </w:r>
      <w:r>
        <w:rPr/>
        <w:t>as</w:t>
      </w:r>
      <w:r>
        <w:rPr>
          <w:spacing w:val="42"/>
        </w:rPr>
        <w:t> </w:t>
      </w:r>
      <w:r>
        <w:rPr>
          <w:spacing w:val="-1"/>
        </w:rPr>
        <w:t>provided</w:t>
      </w:r>
      <w:r>
        <w:rPr>
          <w:spacing w:val="42"/>
        </w:rPr>
        <w:t> </w:t>
      </w:r>
      <w:r>
        <w:rPr>
          <w:spacing w:val="-1"/>
        </w:rPr>
        <w:t>for</w:t>
      </w:r>
      <w:r>
        <w:rPr>
          <w:spacing w:val="40"/>
        </w:rPr>
        <w:t> </w:t>
      </w:r>
      <w:r>
        <w:rPr/>
        <w:t>by</w:t>
      </w:r>
      <w:r>
        <w:rPr>
          <w:spacing w:val="42"/>
        </w:rPr>
        <w:t> </w:t>
      </w:r>
      <w:r>
        <w:rPr>
          <w:spacing w:val="-1"/>
        </w:rPr>
        <w:t>Section</w:t>
      </w:r>
      <w:r>
        <w:rPr>
          <w:spacing w:val="40"/>
        </w:rPr>
        <w:t> </w:t>
      </w:r>
      <w:r>
        <w:rPr/>
        <w:t>5(1)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/>
        <w:t>Nigeria</w:t>
      </w:r>
      <w:r>
        <w:rPr>
          <w:spacing w:val="-7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Act,</w:t>
      </w:r>
      <w:r>
        <w:rPr>
          <w:spacing w:val="-5"/>
        </w:rPr>
        <w:t> </w:t>
      </w:r>
      <w:r>
        <w:rPr>
          <w:spacing w:val="-1"/>
        </w:rPr>
        <w:t>(2007),</w:t>
      </w:r>
      <w:r>
        <w:rPr/>
      </w:r>
    </w:p>
    <w:p>
      <w:pPr>
        <w:pStyle w:val="BodyText"/>
        <w:spacing w:line="240" w:lineRule="auto" w:before="170"/>
        <w:ind w:right="74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MCO,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accordance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provisions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Nigeria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Mining</w:t>
      </w:r>
      <w:r>
        <w:rPr/>
        <w:t> Act, </w:t>
      </w:r>
      <w:r>
        <w:rPr>
          <w:spacing w:val="-1"/>
        </w:rPr>
        <w:t>2007,</w:t>
      </w:r>
      <w:r>
        <w:rPr/>
        <w:t> is</w:t>
      </w:r>
      <w:r>
        <w:rPr>
          <w:spacing w:val="55"/>
        </w:rPr>
        <w:t> </w:t>
      </w:r>
      <w:r>
        <w:rPr>
          <w:spacing w:val="-1"/>
        </w:rPr>
        <w:t>saddled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the</w:t>
      </w:r>
      <w:r>
        <w:rPr>
          <w:spacing w:val="-5"/>
        </w:rPr>
        <w:t>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>
          <w:spacing w:val="-1"/>
        </w:rPr>
        <w:t>responsibilities:</w:t>
      </w:r>
      <w:r>
        <w:rPr/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0" w:after="0"/>
        <w:ind w:left="567" w:right="743" w:hanging="360"/>
        <w:jc w:val="left"/>
      </w:pPr>
      <w:r>
        <w:rPr>
          <w:spacing w:val="-1"/>
        </w:rPr>
        <w:t>Receive,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>
          <w:spacing w:val="-1"/>
        </w:rPr>
        <w:t>approve</w:t>
      </w:r>
      <w:r>
        <w:rPr>
          <w:spacing w:val="39"/>
        </w:rPr>
        <w:t> </w:t>
      </w:r>
      <w:r>
        <w:rPr>
          <w:spacing w:val="-1"/>
        </w:rPr>
        <w:t>applications</w:t>
      </w:r>
      <w:r>
        <w:rPr>
          <w:spacing w:val="39"/>
        </w:rPr>
        <w:t> </w:t>
      </w:r>
      <w:r>
        <w:rPr>
          <w:spacing w:val="-1"/>
        </w:rPr>
        <w:t>for</w:t>
      </w:r>
      <w:r>
        <w:rPr>
          <w:spacing w:val="40"/>
        </w:rPr>
        <w:t> </w:t>
      </w:r>
      <w:r>
        <w:rPr>
          <w:spacing w:val="-1"/>
        </w:rPr>
        <w:t>mineral</w:t>
      </w:r>
      <w:r>
        <w:rPr>
          <w:spacing w:val="37"/>
        </w:rPr>
        <w:t> </w:t>
      </w:r>
      <w:r>
        <w:rPr/>
        <w:t>titles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permits</w:t>
      </w:r>
      <w:r>
        <w:rPr>
          <w:spacing w:val="39"/>
        </w:rPr>
        <w:t> </w:t>
      </w:r>
      <w:r>
        <w:rPr/>
        <w:t>as</w:t>
      </w:r>
      <w:r>
        <w:rPr>
          <w:spacing w:val="39"/>
        </w:rPr>
        <w:t> </w:t>
      </w:r>
      <w:r>
        <w:rPr>
          <w:spacing w:val="-1"/>
        </w:rPr>
        <w:t>well</w:t>
      </w:r>
      <w:r>
        <w:rPr>
          <w:spacing w:val="39"/>
        </w:rPr>
        <w:t> </w:t>
      </w:r>
      <w:r>
        <w:rPr/>
        <w:t>as</w:t>
      </w:r>
      <w:r>
        <w:rPr>
          <w:spacing w:val="39"/>
        </w:rPr>
        <w:t> </w:t>
      </w:r>
      <w:r>
        <w:rPr>
          <w:spacing w:val="-1"/>
        </w:rPr>
        <w:t>transfer,</w:t>
      </w:r>
      <w:r>
        <w:rPr>
          <w:spacing w:val="75"/>
          <w:w w:val="99"/>
        </w:rPr>
        <w:t> </w:t>
      </w:r>
      <w:r>
        <w:rPr>
          <w:spacing w:val="-1"/>
        </w:rPr>
        <w:t>renewal,</w:t>
      </w:r>
      <w:r>
        <w:rPr>
          <w:spacing w:val="-3"/>
        </w:rPr>
        <w:t> </w:t>
      </w:r>
      <w:r>
        <w:rPr>
          <w:spacing w:val="-1"/>
        </w:rPr>
        <w:t>amendment,</w:t>
      </w:r>
      <w:r>
        <w:rPr>
          <w:spacing w:val="-2"/>
        </w:rPr>
        <w:t> and</w:t>
      </w:r>
      <w:r>
        <w:rPr>
          <w:spacing w:val="-3"/>
        </w:rPr>
        <w:t> </w:t>
      </w:r>
      <w:r>
        <w:rPr>
          <w:spacing w:val="-1"/>
        </w:rPr>
        <w:t>renunciation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mineral</w:t>
      </w:r>
      <w:r>
        <w:rPr>
          <w:spacing w:val="-3"/>
        </w:rPr>
        <w:t> </w:t>
      </w:r>
      <w:r>
        <w:rPr>
          <w:spacing w:val="-1"/>
        </w:rPr>
        <w:t>titles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extension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areas</w:t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/>
        <w:t>Award,</w:t>
      </w:r>
      <w:r>
        <w:rPr>
          <w:spacing w:val="-5"/>
        </w:rPr>
        <w:t> </w:t>
      </w:r>
      <w:r>
        <w:rPr/>
        <w:t>issue,</w:t>
      </w:r>
      <w:r>
        <w:rPr>
          <w:spacing w:val="-5"/>
        </w:rPr>
        <w:t> </w:t>
      </w:r>
      <w:r>
        <w:rPr>
          <w:spacing w:val="-1"/>
        </w:rPr>
        <w:t>suspend and</w:t>
      </w:r>
      <w:r>
        <w:rPr>
          <w:spacing w:val="-2"/>
        </w:rPr>
        <w:t> </w:t>
      </w:r>
      <w:r>
        <w:rPr>
          <w:spacing w:val="-1"/>
        </w:rPr>
        <w:t>revoke</w:t>
      </w:r>
      <w:r>
        <w:rPr>
          <w:spacing w:val="-2"/>
        </w:rPr>
        <w:t> </w:t>
      </w:r>
      <w:r>
        <w:rPr>
          <w:spacing w:val="-1"/>
        </w:rPr>
        <w:t>mineral</w:t>
      </w:r>
      <w:r>
        <w:rPr>
          <w:spacing w:val="-4"/>
        </w:rPr>
        <w:t> </w:t>
      </w:r>
      <w:r>
        <w:rPr>
          <w:spacing w:val="-1"/>
        </w:rPr>
        <w:t>titles</w:t>
      </w:r>
      <w:r>
        <w:rPr>
          <w:spacing w:val="-5"/>
        </w:rPr>
        <w:t> </w:t>
      </w:r>
      <w:r>
        <w:rPr/>
        <w:t>after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-2"/>
        </w:rPr>
        <w:t> </w:t>
      </w:r>
      <w:r>
        <w:rPr/>
        <w:t>approval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Minister</w:t>
      </w:r>
      <w:r>
        <w:rPr/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0" w:after="0"/>
        <w:ind w:left="567" w:right="760" w:hanging="360"/>
        <w:jc w:val="left"/>
      </w:pPr>
      <w:r>
        <w:rPr/>
        <w:t>Keep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record,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chronological</w:t>
      </w:r>
      <w:r>
        <w:rPr>
          <w:spacing w:val="8"/>
        </w:rPr>
        <w:t> </w:t>
      </w:r>
      <w:r>
        <w:rPr>
          <w:spacing w:val="-1"/>
        </w:rPr>
        <w:t>order,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applications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6"/>
        </w:rPr>
        <w:t> </w:t>
      </w:r>
      <w:r>
        <w:rPr>
          <w:spacing w:val="-1"/>
        </w:rPr>
        <w:t>titles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Priority</w:t>
      </w:r>
      <w:r>
        <w:rPr>
          <w:spacing w:val="57"/>
          <w:w w:val="99"/>
        </w:rPr>
        <w:t> </w:t>
      </w:r>
      <w:r>
        <w:rPr/>
        <w:t>Register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General</w:t>
      </w:r>
      <w:r>
        <w:rPr>
          <w:spacing w:val="-6"/>
        </w:rPr>
        <w:t> </w:t>
      </w:r>
      <w:r>
        <w:rPr>
          <w:spacing w:val="-1"/>
        </w:rPr>
        <w:t>Register</w:t>
      </w:r>
      <w:r>
        <w:rPr/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0" w:after="0"/>
        <w:ind w:left="567" w:right="0" w:hanging="360"/>
        <w:jc w:val="both"/>
      </w:pPr>
      <w:r>
        <w:rPr>
          <w:spacing w:val="-1"/>
        </w:rPr>
        <w:t>Adequate</w:t>
      </w:r>
      <w:r>
        <w:rPr>
          <w:spacing w:val="-4"/>
        </w:rPr>
        <w:t> </w:t>
      </w:r>
      <w:r>
        <w:rPr>
          <w:spacing w:val="-1"/>
        </w:rPr>
        <w:t>maintenance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cadastral</w:t>
      </w:r>
      <w:r>
        <w:rPr>
          <w:spacing w:val="-3"/>
        </w:rPr>
        <w:t> </w:t>
      </w:r>
      <w:r>
        <w:rPr>
          <w:spacing w:val="-1"/>
        </w:rPr>
        <w:t>registers</w:t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2" w:after="0"/>
        <w:ind w:left="567" w:right="0" w:hanging="360"/>
        <w:jc w:val="both"/>
      </w:pPr>
      <w:r>
        <w:rPr/>
        <w:t>Creation</w:t>
      </w:r>
      <w:r>
        <w:rPr>
          <w:spacing w:val="-4"/>
        </w:rPr>
        <w:t> </w:t>
      </w:r>
      <w:r>
        <w:rPr>
          <w:spacing w:val="-1"/>
        </w:rPr>
        <w:t>and maintenance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applications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/>
        <w:t>titles</w:t>
      </w:r>
      <w:r>
        <w:rPr>
          <w:spacing w:val="-5"/>
        </w:rPr>
        <w:t> </w:t>
      </w:r>
      <w:r>
        <w:rPr>
          <w:spacing w:val="-1"/>
        </w:rPr>
        <w:t>database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agency</w:t>
      </w:r>
      <w:r>
        <w:rPr/>
      </w:r>
    </w:p>
    <w:p>
      <w:pPr>
        <w:pStyle w:val="BodyText"/>
        <w:numPr>
          <w:ilvl w:val="3"/>
          <w:numId w:val="25"/>
        </w:numPr>
        <w:tabs>
          <w:tab w:pos="568" w:val="left" w:leader="none"/>
        </w:tabs>
        <w:spacing w:line="240" w:lineRule="auto" w:before="0" w:after="0"/>
        <w:ind w:left="567" w:right="760" w:hanging="360"/>
        <w:jc w:val="left"/>
      </w:pPr>
      <w:r>
        <w:rPr/>
        <w:t>Create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maintain</w:t>
      </w:r>
      <w:r>
        <w:rPr>
          <w:spacing w:val="38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cartographic</w:t>
      </w:r>
      <w:r>
        <w:rPr>
          <w:spacing w:val="36"/>
        </w:rPr>
        <w:t> </w:t>
      </w:r>
      <w:r>
        <w:rPr>
          <w:spacing w:val="-1"/>
        </w:rPr>
        <w:t>database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/>
        <w:t>all</w:t>
      </w:r>
      <w:r>
        <w:rPr>
          <w:spacing w:val="35"/>
        </w:rPr>
        <w:t> </w:t>
      </w:r>
      <w:r>
        <w:rPr>
          <w:spacing w:val="-1"/>
        </w:rPr>
        <w:t>mineral</w:t>
      </w:r>
      <w:r>
        <w:rPr>
          <w:spacing w:val="34"/>
        </w:rPr>
        <w:t> </w:t>
      </w:r>
      <w:r>
        <w:rPr/>
        <w:t>titles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applications</w:t>
      </w:r>
      <w:r>
        <w:rPr>
          <w:spacing w:val="34"/>
        </w:rPr>
        <w:t> </w:t>
      </w:r>
      <w:r>
        <w:rPr/>
        <w:t>in</w:t>
      </w:r>
      <w:r>
        <w:rPr>
          <w:spacing w:val="67"/>
        </w:rPr>
        <w:t> </w:t>
      </w:r>
      <w:r>
        <w:rPr>
          <w:spacing w:val="-1"/>
        </w:rPr>
        <w:t>both</w:t>
      </w:r>
      <w:r>
        <w:rPr>
          <w:spacing w:val="-5"/>
        </w:rPr>
        <w:t> </w:t>
      </w:r>
      <w:r>
        <w:rPr/>
        <w:t>paper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electronic</w:t>
      </w:r>
      <w:r>
        <w:rPr>
          <w:spacing w:val="-4"/>
        </w:rPr>
        <w:t> </w:t>
      </w:r>
      <w:r>
        <w:rPr>
          <w:spacing w:val="-1"/>
        </w:rPr>
        <w:t>formats.</w:t>
      </w:r>
      <w:r>
        <w:rPr/>
      </w:r>
    </w:p>
    <w:p>
      <w:pPr>
        <w:pStyle w:val="BodyText"/>
        <w:spacing w:line="240" w:lineRule="auto" w:before="170"/>
        <w:ind w:right="734"/>
        <w:jc w:val="both"/>
      </w:pPr>
      <w:r>
        <w:rPr/>
        <w:t>In</w:t>
      </w:r>
      <w:r>
        <w:rPr>
          <w:spacing w:val="24"/>
        </w:rPr>
        <w:t> </w:t>
      </w:r>
      <w:r>
        <w:rPr>
          <w:spacing w:val="-1"/>
        </w:rPr>
        <w:t>processing</w:t>
      </w:r>
      <w:r>
        <w:rPr>
          <w:spacing w:val="24"/>
        </w:rPr>
        <w:t> </w:t>
      </w:r>
      <w:r>
        <w:rPr>
          <w:spacing w:val="-1"/>
        </w:rPr>
        <w:t>mineral</w:t>
      </w:r>
      <w:r>
        <w:rPr>
          <w:spacing w:val="23"/>
        </w:rPr>
        <w:t> </w:t>
      </w:r>
      <w:r>
        <w:rPr>
          <w:spacing w:val="-1"/>
        </w:rPr>
        <w:t>titles,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MCO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governed</w:t>
      </w:r>
      <w:r>
        <w:rPr>
          <w:spacing w:val="25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principles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priority,</w:t>
      </w:r>
      <w:r>
        <w:rPr>
          <w:spacing w:val="24"/>
        </w:rPr>
        <w:t> </w:t>
      </w:r>
      <w:r>
        <w:rPr>
          <w:spacing w:val="-1"/>
        </w:rPr>
        <w:t>objectivity,</w:t>
      </w:r>
      <w:r>
        <w:rPr>
          <w:spacing w:val="99"/>
          <w:w w:val="99"/>
        </w:rPr>
        <w:t> </w:t>
      </w:r>
      <w:r>
        <w:rPr>
          <w:spacing w:val="-1"/>
        </w:rPr>
        <w:t>non-discretionary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transparency.</w:t>
      </w:r>
      <w:r>
        <w:rPr>
          <w:spacing w:val="15"/>
        </w:rPr>
        <w:t> </w:t>
      </w:r>
      <w:r>
        <w:rPr>
          <w:spacing w:val="-1"/>
        </w:rPr>
        <w:t>Visit</w:t>
      </w:r>
      <w:r>
        <w:rPr>
          <w:spacing w:val="13"/>
        </w:rPr>
        <w:t> </w:t>
      </w:r>
      <w:r>
        <w:rPr>
          <w:color w:val="0462C1"/>
          <w:spacing w:val="13"/>
        </w:rPr>
      </w:r>
      <w:hyperlink r:id="rId23">
        <w:r>
          <w:rPr>
            <w:color w:val="0462C1"/>
            <w:spacing w:val="-1"/>
            <w:u w:val="single" w:color="0462C1"/>
          </w:rPr>
          <w:t>http://www.miningcadastre.com.ng/</w:t>
        </w:r>
        <w:r>
          <w:rPr>
            <w:color w:val="0462C1"/>
            <w:spacing w:val="16"/>
            <w:u w:val="single" w:color="0462C1"/>
          </w:rPr>
          <w:t> </w:t>
        </w:r>
        <w:r>
          <w:rPr>
            <w:color w:val="0462C1"/>
            <w:spacing w:val="16"/>
          </w:rPr>
        </w:r>
      </w:hyperlink>
      <w:r>
        <w:rPr>
          <w:color w:val="0462C1"/>
          <w:spacing w:val="16"/>
        </w:rPr>
      </w:r>
      <w:r>
        <w:rPr>
          <w:spacing w:val="-1"/>
        </w:rPr>
        <w:t>for</w:t>
      </w:r>
      <w:r>
        <w:rPr>
          <w:spacing w:val="13"/>
        </w:rPr>
        <w:t> </w:t>
      </w:r>
      <w:r>
        <w:rPr>
          <w:spacing w:val="-1"/>
        </w:rPr>
        <w:t>more</w:t>
      </w:r>
      <w:r>
        <w:rPr>
          <w:spacing w:val="77"/>
          <w:w w:val="99"/>
        </w:rPr>
        <w:t> </w:t>
      </w:r>
      <w:r>
        <w:rPr>
          <w:spacing w:val="-1"/>
        </w:rPr>
        <w:t>information.</w:t>
      </w:r>
    </w:p>
    <w:p>
      <w:pPr>
        <w:pStyle w:val="Heading1"/>
        <w:numPr>
          <w:ilvl w:val="2"/>
          <w:numId w:val="25"/>
        </w:numPr>
        <w:tabs>
          <w:tab w:pos="691" w:val="left" w:leader="none"/>
        </w:tabs>
        <w:spacing w:line="240" w:lineRule="auto" w:before="170" w:after="0"/>
        <w:ind w:left="690" w:right="0" w:hanging="550"/>
        <w:jc w:val="both"/>
        <w:rPr>
          <w:b w:val="0"/>
          <w:bCs w:val="0"/>
        </w:rPr>
      </w:pPr>
      <w:r>
        <w:rPr/>
        <w:t>Federal</w:t>
      </w:r>
      <w:r>
        <w:rPr>
          <w:spacing w:val="-6"/>
        </w:rPr>
        <w:t> </w:t>
      </w:r>
      <w:r>
        <w:rPr>
          <w:spacing w:val="-1"/>
        </w:rPr>
        <w:t>Inland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Service</w:t>
      </w:r>
      <w:r>
        <w:rPr>
          <w:spacing w:val="-5"/>
        </w:rPr>
        <w:t> </w:t>
      </w:r>
      <w:r>
        <w:rPr>
          <w:spacing w:val="-1"/>
        </w:rPr>
        <w:t>(FIRS)</w:t>
      </w:r>
      <w:r>
        <w:rPr>
          <w:b w:val="0"/>
        </w:rPr>
      </w:r>
    </w:p>
    <w:p>
      <w:pPr>
        <w:pStyle w:val="BodyText"/>
        <w:spacing w:line="259" w:lineRule="auto" w:before="24"/>
        <w:ind w:right="735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Federal</w:t>
      </w:r>
      <w:r>
        <w:rPr>
          <w:spacing w:val="11"/>
        </w:rPr>
        <w:t> </w:t>
      </w:r>
      <w:r>
        <w:rPr>
          <w:spacing w:val="-1"/>
        </w:rPr>
        <w:t>Inland</w:t>
      </w:r>
      <w:r>
        <w:rPr>
          <w:spacing w:val="11"/>
        </w:rPr>
        <w:t> </w:t>
      </w:r>
      <w:r>
        <w:rPr>
          <w:spacing w:val="-1"/>
        </w:rPr>
        <w:t>Revenue</w:t>
      </w:r>
      <w:r>
        <w:rPr>
          <w:spacing w:val="11"/>
        </w:rPr>
        <w:t> </w:t>
      </w:r>
      <w:r>
        <w:rPr>
          <w:spacing w:val="-1"/>
        </w:rPr>
        <w:t>Service</w:t>
      </w:r>
      <w:r>
        <w:rPr>
          <w:spacing w:val="11"/>
        </w:rPr>
        <w:t> </w:t>
      </w:r>
      <w:r>
        <w:rPr>
          <w:spacing w:val="-1"/>
        </w:rPr>
        <w:t>(FIRS)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federal</w:t>
      </w:r>
      <w:r>
        <w:rPr>
          <w:spacing w:val="11"/>
        </w:rPr>
        <w:t> </w:t>
      </w:r>
      <w:r>
        <w:rPr/>
        <w:t>tax</w:t>
      </w:r>
      <w:r>
        <w:rPr>
          <w:spacing w:val="16"/>
        </w:rPr>
        <w:t> </w:t>
      </w:r>
      <w:r>
        <w:rPr>
          <w:spacing w:val="-1"/>
        </w:rPr>
        <w:t>authority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/>
        <w:t>was</w:t>
      </w:r>
      <w:r>
        <w:rPr>
          <w:spacing w:val="10"/>
        </w:rPr>
        <w:t> </w:t>
      </w:r>
      <w:r>
        <w:rPr>
          <w:spacing w:val="-1"/>
        </w:rPr>
        <w:t>created</w:t>
      </w:r>
      <w:r>
        <w:rPr>
          <w:spacing w:val="11"/>
        </w:rPr>
        <w:t> </w:t>
      </w:r>
      <w:r>
        <w:rPr/>
        <w:t>by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Companies</w:t>
      </w:r>
      <w:r>
        <w:rPr>
          <w:spacing w:val="8"/>
        </w:rPr>
        <w:t> </w:t>
      </w:r>
      <w:r>
        <w:rPr>
          <w:spacing w:val="-1"/>
        </w:rPr>
        <w:t>Income</w:t>
      </w:r>
      <w:r>
        <w:rPr>
          <w:spacing w:val="8"/>
        </w:rPr>
        <w:t> </w:t>
      </w:r>
      <w:r>
        <w:rPr>
          <w:spacing w:val="-1"/>
        </w:rPr>
        <w:t>Tax</w:t>
      </w:r>
      <w:r>
        <w:rPr>
          <w:spacing w:val="8"/>
        </w:rPr>
        <w:t> </w:t>
      </w:r>
      <w:r>
        <w:rPr/>
        <w:t>Act</w:t>
      </w:r>
      <w:r>
        <w:rPr>
          <w:spacing w:val="11"/>
        </w:rPr>
        <w:t> </w:t>
      </w:r>
      <w:r>
        <w:rPr>
          <w:spacing w:val="-1"/>
        </w:rPr>
        <w:t>(CITA)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1979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now</w:t>
      </w:r>
      <w:r>
        <w:rPr>
          <w:spacing w:val="10"/>
        </w:rPr>
        <w:t> </w:t>
      </w:r>
      <w:r>
        <w:rPr>
          <w:spacing w:val="-1"/>
        </w:rPr>
        <w:t>under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FIRS</w:t>
      </w:r>
      <w:r>
        <w:rPr>
          <w:spacing w:val="10"/>
        </w:rPr>
        <w:t> </w:t>
      </w:r>
      <w:r>
        <w:rPr>
          <w:spacing w:val="-1"/>
        </w:rPr>
        <w:t>Establishment</w:t>
      </w:r>
      <w:r>
        <w:rPr>
          <w:spacing w:val="12"/>
        </w:rPr>
        <w:t> </w:t>
      </w:r>
      <w:r>
        <w:rPr/>
        <w:t>Act</w:t>
      </w:r>
      <w:r>
        <w:rPr>
          <w:spacing w:val="9"/>
        </w:rPr>
        <w:t> </w:t>
      </w:r>
      <w:r>
        <w:rPr>
          <w:spacing w:val="-1"/>
        </w:rPr>
        <w:t>2007.</w:t>
      </w:r>
      <w:r>
        <w:rPr>
          <w:spacing w:val="75"/>
        </w:rPr>
        <w:t> </w:t>
      </w:r>
      <w:r>
        <w:rPr/>
        <w:t>The</w:t>
      </w:r>
      <w:r>
        <w:rPr>
          <w:spacing w:val="-1"/>
        </w:rPr>
        <w:t> administration</w:t>
      </w:r>
      <w:r>
        <w:rPr/>
        <w:t> </w:t>
      </w:r>
      <w:r>
        <w:rPr>
          <w:spacing w:val="-1"/>
        </w:rPr>
        <w:t>of taxation</w:t>
      </w:r>
      <w:r>
        <w:rPr/>
        <w:t> </w:t>
      </w:r>
      <w:r>
        <w:rPr>
          <w:spacing w:val="-1"/>
        </w:rPr>
        <w:t>on the</w:t>
      </w:r>
      <w:r>
        <w:rPr/>
        <w:t> </w:t>
      </w:r>
      <w:r>
        <w:rPr>
          <w:spacing w:val="-1"/>
        </w:rPr>
        <w:t>profits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incorporated companies</w:t>
      </w:r>
      <w:r>
        <w:rPr>
          <w:spacing w:val="-2"/>
        </w:rPr>
        <w:t> is </w:t>
      </w:r>
      <w:r>
        <w:rPr/>
        <w:t>vested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FIRS</w:t>
      </w:r>
      <w:r>
        <w:rPr>
          <w:spacing w:val="51"/>
        </w:rPr>
        <w:t> </w:t>
      </w:r>
      <w:r>
        <w:rPr>
          <w:spacing w:val="-1"/>
        </w:rPr>
        <w:t>whose</w:t>
      </w:r>
      <w:r>
        <w:rPr>
          <w:spacing w:val="27"/>
        </w:rPr>
        <w:t> </w:t>
      </w:r>
      <w:r>
        <w:rPr>
          <w:spacing w:val="-1"/>
        </w:rPr>
        <w:t>management</w:t>
      </w:r>
      <w:r>
        <w:rPr>
          <w:spacing w:val="28"/>
        </w:rPr>
        <w:t> </w:t>
      </w:r>
      <w:r>
        <w:rPr>
          <w:spacing w:val="-1"/>
        </w:rPr>
        <w:t>Board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2"/>
        </w:rPr>
        <w:t>known</w:t>
      </w:r>
      <w:r>
        <w:rPr>
          <w:spacing w:val="26"/>
        </w:rPr>
        <w:t> </w:t>
      </w:r>
      <w:r>
        <w:rPr/>
        <w:t>as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Federal</w:t>
      </w:r>
      <w:r>
        <w:rPr>
          <w:spacing w:val="30"/>
        </w:rPr>
        <w:t> </w:t>
      </w:r>
      <w:r>
        <w:rPr>
          <w:spacing w:val="-1"/>
        </w:rPr>
        <w:t>Inland</w:t>
      </w:r>
      <w:r>
        <w:rPr>
          <w:spacing w:val="28"/>
        </w:rPr>
        <w:t> </w:t>
      </w:r>
      <w:r>
        <w:rPr>
          <w:spacing w:val="-1"/>
        </w:rPr>
        <w:t>Revenue</w:t>
      </w:r>
      <w:r>
        <w:rPr>
          <w:spacing w:val="26"/>
        </w:rPr>
        <w:t> </w:t>
      </w:r>
      <w:r>
        <w:rPr>
          <w:spacing w:val="-1"/>
        </w:rPr>
        <w:t>Service</w:t>
      </w:r>
      <w:r>
        <w:rPr>
          <w:spacing w:val="30"/>
        </w:rPr>
        <w:t> </w:t>
      </w:r>
      <w:r>
        <w:rPr>
          <w:spacing w:val="-1"/>
        </w:rPr>
        <w:t>Board</w:t>
      </w:r>
      <w:r>
        <w:rPr>
          <w:spacing w:val="28"/>
        </w:rPr>
        <w:t> </w:t>
      </w:r>
      <w:r>
        <w:rPr>
          <w:spacing w:val="-1"/>
        </w:rPr>
        <w:t>(FIRSB)</w:t>
      </w:r>
      <w:r>
        <w:rPr>
          <w:spacing w:val="57"/>
        </w:rPr>
        <w:t> </w:t>
      </w:r>
      <w:r>
        <w:rPr>
          <w:spacing w:val="-1"/>
        </w:rPr>
        <w:t>(Sections</w:t>
      </w:r>
      <w:r>
        <w:rPr>
          <w:spacing w:val="53"/>
        </w:rPr>
        <w:t> </w:t>
      </w:r>
      <w:r>
        <w:rPr>
          <w:spacing w:val="-1"/>
        </w:rPr>
        <w:t>1-3</w:t>
      </w:r>
      <w:r>
        <w:rPr>
          <w:spacing w:val="1"/>
        </w:rPr>
        <w:t> </w:t>
      </w:r>
      <w:r>
        <w:rPr>
          <w:spacing w:val="-1"/>
        </w:rPr>
        <w:t>FIRS</w:t>
      </w:r>
      <w:r>
        <w:rPr>
          <w:spacing w:val="52"/>
        </w:rPr>
        <w:t> </w:t>
      </w:r>
      <w:r>
        <w:rPr>
          <w:spacing w:val="-1"/>
        </w:rPr>
        <w:t>Establishment</w:t>
      </w:r>
      <w:r>
        <w:rPr>
          <w:spacing w:val="52"/>
        </w:rPr>
        <w:t> </w:t>
      </w:r>
      <w:r>
        <w:rPr/>
        <w:t>Act,</w:t>
      </w:r>
      <w:r>
        <w:rPr>
          <w:spacing w:val="52"/>
        </w:rPr>
        <w:t> </w:t>
      </w:r>
      <w:r>
        <w:rPr/>
        <w:t>2007).  Kindly</w:t>
      </w:r>
      <w:r>
        <w:rPr>
          <w:spacing w:val="54"/>
        </w:rPr>
        <w:t> </w:t>
      </w:r>
      <w:r>
        <w:rPr>
          <w:spacing w:val="-1"/>
        </w:rPr>
        <w:t>visit</w:t>
      </w:r>
      <w:r>
        <w:rPr/>
        <w:t> </w:t>
      </w:r>
      <w:r>
        <w:rPr>
          <w:color w:val="0462C1"/>
        </w:rPr>
      </w:r>
      <w:hyperlink r:id="rId24">
        <w:r>
          <w:rPr>
            <w:color w:val="0462C1"/>
            <w:spacing w:val="-1"/>
            <w:u w:val="single" w:color="0462C1"/>
          </w:rPr>
          <w:t>www.firs.gov.ng</w:t>
        </w:r>
        <w:r>
          <w:rPr>
            <w:color w:val="0462C1"/>
            <w:spacing w:val="2"/>
            <w:u w:val="single" w:color="0462C1"/>
          </w:rPr>
          <w:t> </w:t>
        </w:r>
        <w:r>
          <w:rPr>
            <w:color w:val="0462C1"/>
            <w:spacing w:val="2"/>
          </w:rPr>
        </w:r>
      </w:hyperlink>
      <w:r>
        <w:rPr>
          <w:color w:val="0462C1"/>
          <w:spacing w:val="2"/>
        </w:rPr>
      </w:r>
      <w:r>
        <w:rPr>
          <w:spacing w:val="-1"/>
        </w:rPr>
        <w:t>for</w:t>
      </w:r>
      <w:r>
        <w:rPr>
          <w:spacing w:val="52"/>
        </w:rPr>
        <w:t> </w:t>
      </w:r>
      <w:r>
        <w:rPr/>
        <w:t>more</w:t>
      </w:r>
      <w:r>
        <w:rPr>
          <w:spacing w:val="61"/>
          <w:w w:val="99"/>
        </w:rPr>
        <w:t> </w:t>
      </w:r>
      <w:r>
        <w:rPr>
          <w:spacing w:val="-1"/>
        </w:rPr>
        <w:t>information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 FIRS.</w:t>
      </w:r>
      <w:r>
        <w:rPr/>
      </w:r>
    </w:p>
    <w:p>
      <w:pPr>
        <w:pStyle w:val="Heading1"/>
        <w:numPr>
          <w:ilvl w:val="2"/>
          <w:numId w:val="25"/>
        </w:numPr>
        <w:tabs>
          <w:tab w:pos="691" w:val="left" w:leader="none"/>
        </w:tabs>
        <w:spacing w:line="240" w:lineRule="auto" w:before="159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Revenue</w:t>
      </w:r>
      <w:r>
        <w:rPr>
          <w:spacing w:val="-9"/>
        </w:rPr>
        <w:t> </w:t>
      </w:r>
      <w:r>
        <w:rPr>
          <w:spacing w:val="-1"/>
        </w:rPr>
        <w:t>Mobilization</w:t>
      </w:r>
      <w:r>
        <w:rPr>
          <w:spacing w:val="-9"/>
        </w:rPr>
        <w:t> </w:t>
      </w:r>
      <w:r>
        <w:rPr>
          <w:spacing w:val="-1"/>
        </w:rPr>
        <w:t>Allocation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Fiscal</w:t>
      </w:r>
      <w:r>
        <w:rPr>
          <w:spacing w:val="-9"/>
        </w:rPr>
        <w:t> </w:t>
      </w:r>
      <w:r>
        <w:rPr>
          <w:spacing w:val="-1"/>
        </w:rPr>
        <w:t>Commission</w:t>
      </w:r>
      <w:r>
        <w:rPr>
          <w:b w:val="0"/>
        </w:rPr>
      </w:r>
    </w:p>
    <w:p>
      <w:pPr>
        <w:pStyle w:val="BodyText"/>
        <w:spacing w:line="240" w:lineRule="auto" w:before="24"/>
        <w:ind w:right="734"/>
        <w:jc w:val="both"/>
      </w:pPr>
      <w:r>
        <w:rPr/>
        <w:t>The</w:t>
      </w:r>
      <w:r>
        <w:rPr>
          <w:spacing w:val="6"/>
        </w:rPr>
        <w:t> </w:t>
      </w:r>
      <w:r>
        <w:rPr>
          <w:spacing w:val="-1"/>
        </w:rPr>
        <w:t>Commission</w:t>
      </w:r>
      <w:r>
        <w:rPr>
          <w:spacing w:val="7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vested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>
          <w:spacing w:val="-1"/>
        </w:rPr>
        <w:t>powers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responsibilities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monitor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accruals</w:t>
      </w:r>
      <w:r>
        <w:rPr>
          <w:spacing w:val="8"/>
        </w:rPr>
        <w:t> </w:t>
      </w:r>
      <w:r>
        <w:rPr>
          <w:spacing w:val="-2"/>
        </w:rPr>
        <w:t>into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disbursement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revenue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Federation</w:t>
      </w:r>
      <w:r>
        <w:rPr>
          <w:spacing w:val="36"/>
        </w:rPr>
        <w:t> </w:t>
      </w:r>
      <w:r>
        <w:rPr>
          <w:spacing w:val="-1"/>
        </w:rPr>
        <w:t>Account.</w:t>
      </w:r>
      <w:r>
        <w:rPr>
          <w:spacing w:val="34"/>
        </w:rPr>
        <w:t> </w:t>
      </w:r>
      <w:r>
        <w:rPr/>
        <w:t>It</w:t>
      </w:r>
      <w:r>
        <w:rPr>
          <w:spacing w:val="35"/>
        </w:rPr>
        <w:t> </w:t>
      </w:r>
      <w:r>
        <w:rPr/>
        <w:t>is</w:t>
      </w:r>
      <w:r>
        <w:rPr>
          <w:spacing w:val="35"/>
        </w:rPr>
        <w:t> </w:t>
      </w:r>
      <w:r>
        <w:rPr/>
        <w:t>also</w:t>
      </w:r>
      <w:r>
        <w:rPr>
          <w:spacing w:val="33"/>
        </w:rPr>
        <w:t> </w:t>
      </w:r>
      <w:r>
        <w:rPr>
          <w:spacing w:val="-1"/>
        </w:rPr>
        <w:t>saddled</w:t>
      </w:r>
      <w:r>
        <w:rPr>
          <w:spacing w:val="36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/>
        <w:t>the</w:t>
      </w:r>
      <w:r>
        <w:rPr>
          <w:spacing w:val="45"/>
          <w:w w:val="99"/>
        </w:rPr>
        <w:t> </w:t>
      </w:r>
      <w:r>
        <w:rPr>
          <w:spacing w:val="-1"/>
        </w:rPr>
        <w:t>responsibility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reviewing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7"/>
        </w:rPr>
        <w:t> </w:t>
      </w:r>
      <w:r>
        <w:rPr>
          <w:spacing w:val="-1"/>
        </w:rPr>
        <w:t>allocation</w:t>
      </w:r>
      <w:r>
        <w:rPr>
          <w:spacing w:val="8"/>
        </w:rPr>
        <w:t> </w:t>
      </w:r>
      <w:r>
        <w:rPr>
          <w:spacing w:val="-1"/>
        </w:rPr>
        <w:t>formulae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federating</w:t>
      </w:r>
      <w:r>
        <w:rPr>
          <w:spacing w:val="7"/>
        </w:rPr>
        <w:t> </w:t>
      </w:r>
      <w:r>
        <w:rPr>
          <w:spacing w:val="-1"/>
        </w:rPr>
        <w:t>units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conforming</w:t>
      </w:r>
      <w:r>
        <w:rPr>
          <w:spacing w:val="4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current</w:t>
      </w:r>
      <w:r>
        <w:rPr>
          <w:spacing w:val="-5"/>
        </w:rPr>
        <w:t> </w:t>
      </w:r>
      <w:r>
        <w:rPr>
          <w:spacing w:val="-1"/>
        </w:rPr>
        <w:t>realities.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more</w:t>
      </w:r>
      <w:r>
        <w:rPr>
          <w:spacing w:val="-5"/>
        </w:rPr>
        <w:t> </w:t>
      </w:r>
      <w:r>
        <w:rPr>
          <w:spacing w:val="-1"/>
        </w:rPr>
        <w:t>information,</w:t>
      </w:r>
      <w:r>
        <w:rPr>
          <w:spacing w:val="-7"/>
        </w:rPr>
        <w:t> </w:t>
      </w:r>
      <w:r>
        <w:rPr/>
        <w:t>visit:</w:t>
      </w:r>
      <w:r>
        <w:rPr>
          <w:spacing w:val="-3"/>
        </w:rPr>
        <w:t> </w:t>
      </w:r>
      <w:r>
        <w:rPr>
          <w:color w:val="0462C1"/>
          <w:spacing w:val="-3"/>
        </w:rPr>
      </w:r>
      <w:hyperlink r:id="rId25">
        <w:r>
          <w:rPr>
            <w:color w:val="0462C1"/>
            <w:spacing w:val="-1"/>
            <w:u w:val="single" w:color="0462C1"/>
          </w:rPr>
          <w:t>http://www.rmafc.gov.ng/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8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numPr>
          <w:ilvl w:val="1"/>
          <w:numId w:val="26"/>
        </w:numPr>
        <w:tabs>
          <w:tab w:pos="505" w:val="left" w:leader="none"/>
        </w:tabs>
        <w:spacing w:line="240" w:lineRule="auto" w:before="51" w:after="0"/>
        <w:ind w:left="504" w:right="0" w:hanging="364"/>
        <w:jc w:val="both"/>
        <w:rPr>
          <w:b w:val="0"/>
          <w:bCs w:val="0"/>
        </w:rPr>
      </w:pPr>
      <w:bookmarkStart w:name="_bookmark15" w:id="28"/>
      <w:bookmarkEnd w:id="28"/>
      <w:r>
        <w:rPr>
          <w:b w:val="0"/>
        </w:rPr>
      </w:r>
      <w:bookmarkStart w:name="_bookmark15" w:id="29"/>
      <w:bookmarkEnd w:id="29"/>
      <w:r>
        <w:rPr>
          <w:spacing w:val="-1"/>
        </w:rPr>
        <w:t>F</w:t>
      </w:r>
      <w:r>
        <w:rPr>
          <w:spacing w:val="-1"/>
        </w:rPr>
        <w:t>iscal</w:t>
      </w:r>
      <w:r>
        <w:rPr>
          <w:spacing w:val="-9"/>
        </w:rPr>
        <w:t> </w:t>
      </w:r>
      <w:r>
        <w:rPr>
          <w:spacing w:val="-1"/>
        </w:rPr>
        <w:t>Regime</w:t>
      </w:r>
      <w:r>
        <w:rPr>
          <w:b w:val="0"/>
        </w:rPr>
      </w:r>
    </w:p>
    <w:p>
      <w:pPr>
        <w:numPr>
          <w:ilvl w:val="2"/>
          <w:numId w:val="26"/>
        </w:numPr>
        <w:tabs>
          <w:tab w:pos="690" w:val="left" w:leader="none"/>
        </w:tabs>
        <w:spacing w:before="184"/>
        <w:ind w:left="689" w:right="0" w:hanging="549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Taxes</w:t>
      </w:r>
      <w:r>
        <w:rPr>
          <w:rFonts w:ascii="Calibri"/>
          <w:sz w:val="24"/>
        </w:rPr>
      </w:r>
    </w:p>
    <w:p>
      <w:pPr>
        <w:pStyle w:val="BodyText"/>
        <w:spacing w:line="240" w:lineRule="auto" w:before="24"/>
        <w:ind w:right="735"/>
        <w:jc w:val="both"/>
      </w:pPr>
      <w:r>
        <w:rPr/>
        <w:t>The</w:t>
      </w:r>
      <w:r>
        <w:rPr>
          <w:spacing w:val="37"/>
        </w:rPr>
        <w:t> </w:t>
      </w:r>
      <w:r>
        <w:rPr>
          <w:spacing w:val="-1"/>
        </w:rPr>
        <w:t>extant</w:t>
      </w:r>
      <w:r>
        <w:rPr>
          <w:spacing w:val="40"/>
        </w:rPr>
        <w:t> </w:t>
      </w:r>
      <w:r>
        <w:rPr>
          <w:spacing w:val="-1"/>
        </w:rPr>
        <w:t>laws</w:t>
      </w:r>
      <w:r>
        <w:rPr>
          <w:spacing w:val="39"/>
        </w:rPr>
        <w:t> </w:t>
      </w:r>
      <w:r>
        <w:rPr>
          <w:spacing w:val="-1"/>
        </w:rPr>
        <w:t>governing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taxation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companies</w:t>
      </w:r>
      <w:r>
        <w:rPr>
          <w:spacing w:val="37"/>
        </w:rPr>
        <w:t> </w:t>
      </w:r>
      <w:r>
        <w:rPr>
          <w:spacing w:val="-1"/>
        </w:rPr>
        <w:t>involved</w:t>
      </w:r>
      <w:r>
        <w:rPr>
          <w:spacing w:val="41"/>
        </w:rPr>
        <w:t> </w:t>
      </w:r>
      <w:r>
        <w:rPr>
          <w:spacing w:val="-2"/>
        </w:rPr>
        <w:t>in</w:t>
      </w:r>
      <w:r>
        <w:rPr>
          <w:spacing w:val="40"/>
        </w:rPr>
        <w:t> </w:t>
      </w:r>
      <w:r>
        <w:rPr>
          <w:spacing w:val="-1"/>
        </w:rPr>
        <w:t>mining</w:t>
      </w:r>
      <w:r>
        <w:rPr>
          <w:spacing w:val="39"/>
        </w:rPr>
        <w:t> </w:t>
      </w:r>
      <w:r>
        <w:rPr>
          <w:spacing w:val="-1"/>
        </w:rPr>
        <w:t>activities</w:t>
      </w:r>
      <w:r>
        <w:rPr>
          <w:spacing w:val="39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Income</w:t>
      </w:r>
      <w:r>
        <w:rPr>
          <w:spacing w:val="2"/>
        </w:rPr>
        <w:t> </w:t>
      </w:r>
      <w:r>
        <w:rPr>
          <w:spacing w:val="-1"/>
        </w:rPr>
        <w:t>Tax</w:t>
      </w:r>
      <w:r>
        <w:rPr>
          <w:spacing w:val="1"/>
        </w:rPr>
        <w:t> </w:t>
      </w:r>
      <w:r>
        <w:rPr/>
        <w:t>Act</w:t>
      </w:r>
      <w:r>
        <w:rPr>
          <w:spacing w:val="4"/>
        </w:rPr>
        <w:t> </w:t>
      </w:r>
      <w:r>
        <w:rPr>
          <w:spacing w:val="-2"/>
        </w:rPr>
        <w:t>Cap</w:t>
      </w:r>
      <w:r>
        <w:rPr>
          <w:spacing w:val="5"/>
        </w:rPr>
        <w:t> </w:t>
      </w:r>
      <w:r>
        <w:rPr>
          <w:spacing w:val="-1"/>
        </w:rPr>
        <w:t>C21</w:t>
      </w:r>
      <w:r>
        <w:rPr>
          <w:spacing w:val="3"/>
        </w:rPr>
        <w:t> </w:t>
      </w:r>
      <w:r>
        <w:rPr>
          <w:spacing w:val="-1"/>
        </w:rPr>
        <w:t>LFN</w:t>
      </w:r>
      <w:r>
        <w:rPr>
          <w:spacing w:val="3"/>
        </w:rPr>
        <w:t> </w:t>
      </w:r>
      <w:r>
        <w:rPr>
          <w:spacing w:val="-1"/>
        </w:rPr>
        <w:t>2004,</w:t>
      </w:r>
      <w:r>
        <w:rPr>
          <w:spacing w:val="5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amended.</w:t>
      </w:r>
      <w:r>
        <w:rPr>
          <w:spacing w:val="1"/>
        </w:rPr>
        <w:t> </w:t>
      </w:r>
      <w:r>
        <w:rPr>
          <w:spacing w:val="-1"/>
        </w:rPr>
        <w:t>However,</w:t>
      </w:r>
      <w:r>
        <w:rPr>
          <w:spacing w:val="4"/>
        </w:rPr>
        <w:t> </w:t>
      </w:r>
      <w:r>
        <w:rPr/>
        <w:t>individuals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partnerships</w:t>
      </w:r>
      <w:r>
        <w:rPr>
          <w:spacing w:val="9"/>
        </w:rPr>
        <w:t> </w:t>
      </w:r>
      <w:r>
        <w:rPr>
          <w:spacing w:val="-1"/>
        </w:rPr>
        <w:t>operating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sector</w:t>
      </w:r>
      <w:r>
        <w:rPr>
          <w:spacing w:val="8"/>
        </w:rPr>
        <w:t> </w:t>
      </w:r>
      <w:r>
        <w:rPr/>
        <w:t>are</w:t>
      </w:r>
      <w:r>
        <w:rPr>
          <w:spacing w:val="8"/>
        </w:rPr>
        <w:t> </w:t>
      </w:r>
      <w:r>
        <w:rPr>
          <w:spacing w:val="-1"/>
        </w:rPr>
        <w:t>assessed</w:t>
      </w:r>
      <w:r>
        <w:rPr>
          <w:spacing w:val="11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tax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Personal</w:t>
      </w:r>
      <w:r>
        <w:rPr>
          <w:spacing w:val="11"/>
        </w:rPr>
        <w:t> </w:t>
      </w:r>
      <w:r>
        <w:rPr>
          <w:spacing w:val="-1"/>
        </w:rPr>
        <w:t>Income</w:t>
      </w:r>
      <w:r>
        <w:rPr>
          <w:spacing w:val="10"/>
        </w:rPr>
        <w:t> </w:t>
      </w:r>
      <w:r>
        <w:rPr>
          <w:spacing w:val="-1"/>
        </w:rPr>
        <w:t>Tax</w:t>
      </w:r>
      <w:r>
        <w:rPr>
          <w:spacing w:val="6"/>
        </w:rPr>
        <w:t> </w:t>
      </w:r>
      <w:r>
        <w:rPr/>
        <w:t>Act</w:t>
      </w:r>
      <w:r>
        <w:rPr>
          <w:spacing w:val="69"/>
          <w:w w:val="99"/>
        </w:rPr>
        <w:t> </w:t>
      </w:r>
      <w:r>
        <w:rPr/>
        <w:t>P8</w:t>
      </w:r>
      <w:r>
        <w:rPr>
          <w:spacing w:val="-3"/>
        </w:rPr>
        <w:t> </w:t>
      </w:r>
      <w:r>
        <w:rPr>
          <w:spacing w:val="-1"/>
        </w:rPr>
        <w:t>LFN</w:t>
      </w:r>
      <w:r>
        <w:rPr>
          <w:spacing w:val="-4"/>
        </w:rPr>
        <w:t> </w:t>
      </w:r>
      <w:r>
        <w:rPr>
          <w:spacing w:val="-1"/>
        </w:rPr>
        <w:t>2004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amended.</w:t>
      </w:r>
    </w:p>
    <w:p>
      <w:pPr>
        <w:pStyle w:val="BodyText"/>
        <w:spacing w:line="240" w:lineRule="auto" w:before="184"/>
        <w:ind w:right="0"/>
        <w:jc w:val="both"/>
      </w:pPr>
      <w:r>
        <w:rPr/>
        <w:t>All</w:t>
      </w:r>
      <w:r>
        <w:rPr>
          <w:spacing w:val="-3"/>
        </w:rPr>
        <w:t> </w:t>
      </w:r>
      <w:r>
        <w:rPr>
          <w:spacing w:val="-1"/>
        </w:rPr>
        <w:t>incorporated</w:t>
      </w:r>
      <w:r>
        <w:rPr>
          <w:spacing w:val="-4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1"/>
        </w:rPr>
        <w:t>pay</w:t>
      </w:r>
      <w:r>
        <w:rPr>
          <w:spacing w:val="-3"/>
        </w:rPr>
        <w:t> </w:t>
      </w:r>
      <w:r>
        <w:rPr/>
        <w:t>taxes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follows:</w:t>
      </w:r>
      <w:r>
        <w:rPr/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40" w:lineRule="auto" w:before="24" w:after="0"/>
        <w:ind w:left="500" w:right="0" w:hanging="360"/>
        <w:jc w:val="both"/>
      </w:pP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Income</w:t>
      </w:r>
      <w:r>
        <w:rPr>
          <w:spacing w:val="-4"/>
        </w:rPr>
        <w:t> </w:t>
      </w:r>
      <w:r>
        <w:rPr>
          <w:spacing w:val="-1"/>
        </w:rPr>
        <w:t>Tax</w:t>
      </w:r>
      <w:r>
        <w:rPr>
          <w:spacing w:val="-2"/>
        </w:rPr>
        <w:t> at</w:t>
      </w:r>
      <w:r>
        <w:rPr>
          <w:spacing w:val="-1"/>
        </w:rPr>
        <w:t> the</w:t>
      </w:r>
      <w:r>
        <w:rPr>
          <w:spacing w:val="-2"/>
        </w:rPr>
        <w:t> </w:t>
      </w:r>
      <w:r>
        <w:rPr/>
        <w:t>rate</w:t>
      </w:r>
      <w:r>
        <w:rPr>
          <w:spacing w:val="-4"/>
        </w:rPr>
        <w:t> </w:t>
      </w:r>
      <w:r>
        <w:rPr>
          <w:spacing w:val="-1"/>
        </w:rPr>
        <w:t>of 30%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taxable</w:t>
      </w:r>
      <w:r>
        <w:rPr>
          <w:spacing w:val="-3"/>
        </w:rPr>
        <w:t> </w:t>
      </w:r>
      <w:r>
        <w:rPr>
          <w:spacing w:val="-1"/>
        </w:rPr>
        <w:t>profit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40" w:lineRule="auto" w:before="8" w:after="0"/>
        <w:ind w:left="500" w:right="0" w:hanging="360"/>
        <w:jc w:val="left"/>
      </w:pPr>
      <w:r>
        <w:rPr>
          <w:spacing w:val="-1"/>
        </w:rPr>
        <w:t>Education</w:t>
      </w:r>
      <w:r>
        <w:rPr>
          <w:spacing w:val="-2"/>
        </w:rPr>
        <w:t> </w:t>
      </w:r>
      <w:r>
        <w:rPr/>
        <w:t>Tax</w:t>
      </w:r>
      <w:r>
        <w:rPr>
          <w:spacing w:val="-3"/>
        </w:rPr>
        <w:t> </w:t>
      </w:r>
      <w:r>
        <w:rPr>
          <w:spacing w:val="-1"/>
        </w:rPr>
        <w:t>at the</w:t>
      </w:r>
      <w:r>
        <w:rPr>
          <w:spacing w:val="-4"/>
        </w:rPr>
        <w:t> </w:t>
      </w:r>
      <w:r>
        <w:rPr>
          <w:spacing w:val="-1"/>
        </w:rPr>
        <w:t>rate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/>
        <w:t>2%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assessable profit</w:t>
      </w:r>
      <w:r>
        <w:rPr/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59" w:lineRule="auto" w:before="24" w:after="0"/>
        <w:ind w:left="500" w:right="760" w:hanging="360"/>
        <w:jc w:val="left"/>
      </w:pPr>
      <w:r>
        <w:rPr/>
        <w:t>Value</w:t>
      </w:r>
      <w:r>
        <w:rPr>
          <w:spacing w:val="5"/>
        </w:rPr>
        <w:t> </w:t>
      </w:r>
      <w:r>
        <w:rPr>
          <w:spacing w:val="-1"/>
        </w:rPr>
        <w:t>Added</w:t>
      </w:r>
      <w:r>
        <w:rPr>
          <w:spacing w:val="5"/>
        </w:rPr>
        <w:t> </w:t>
      </w:r>
      <w:r>
        <w:rPr>
          <w:spacing w:val="-1"/>
        </w:rPr>
        <w:t>Tax</w:t>
      </w:r>
      <w:r>
        <w:rPr>
          <w:spacing w:val="7"/>
        </w:rPr>
        <w:t> </w:t>
      </w:r>
      <w:r>
        <w:rPr>
          <w:spacing w:val="-2"/>
        </w:rPr>
        <w:t>at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rate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5%</w:t>
      </w:r>
      <w:r>
        <w:rPr>
          <w:spacing w:val="5"/>
        </w:rPr>
        <w:t> </w:t>
      </w:r>
      <w:r>
        <w:rPr>
          <w:spacing w:val="-1"/>
        </w:rPr>
        <w:t>on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>
          <w:spacing w:val="-1"/>
        </w:rPr>
        <w:t>sold</w:t>
      </w:r>
      <w:r>
        <w:rPr>
          <w:spacing w:val="6"/>
        </w:rPr>
        <w:t> </w:t>
      </w:r>
      <w:r>
        <w:rPr/>
        <w:t>locally</w:t>
      </w:r>
      <w:r>
        <w:rPr>
          <w:spacing w:val="3"/>
        </w:rPr>
        <w:t> </w:t>
      </w:r>
      <w:r>
        <w:rPr>
          <w:spacing w:val="-1"/>
        </w:rPr>
        <w:t>(except,</w:t>
      </w:r>
      <w:r>
        <w:rPr>
          <w:spacing w:val="6"/>
        </w:rPr>
        <w:t> </w:t>
      </w:r>
      <w:r>
        <w:rPr>
          <w:spacing w:val="-1"/>
        </w:rPr>
        <w:t>otherwise</w:t>
      </w:r>
      <w:r>
        <w:rPr>
          <w:spacing w:val="4"/>
        </w:rPr>
        <w:t> </w:t>
      </w:r>
      <w:r>
        <w:rPr/>
        <w:t>exempted</w:t>
      </w:r>
      <w:r>
        <w:rPr>
          <w:spacing w:val="55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1"/>
        </w:rPr>
        <w:t>zero-rated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ACT)</w:t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91" w:lineRule="exact" w:before="0" w:after="0"/>
        <w:ind w:left="500" w:right="0" w:hanging="360"/>
        <w:jc w:val="left"/>
      </w:pPr>
      <w:r>
        <w:rPr>
          <w:spacing w:val="-1"/>
        </w:rPr>
        <w:t>Withholding</w:t>
      </w:r>
      <w:r>
        <w:rPr>
          <w:spacing w:val="-5"/>
        </w:rPr>
        <w:t> </w:t>
      </w:r>
      <w:r>
        <w:rPr/>
        <w:t>tax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between</w:t>
      </w:r>
      <w:r>
        <w:rPr>
          <w:spacing w:val="-4"/>
        </w:rPr>
        <w:t> </w:t>
      </w:r>
      <w:r>
        <w:rPr/>
        <w:t>5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4"/>
        </w:rPr>
        <w:t> </w:t>
      </w:r>
      <w:r>
        <w:rPr>
          <w:spacing w:val="-1"/>
        </w:rPr>
        <w:t>10%</w:t>
      </w:r>
      <w:r>
        <w:rPr>
          <w:spacing w:val="-3"/>
        </w:rPr>
        <w:t> </w:t>
      </w:r>
      <w:r>
        <w:rPr>
          <w:spacing w:val="-1"/>
        </w:rPr>
        <w:t>depending</w:t>
      </w:r>
      <w:r>
        <w:rPr>
          <w:spacing w:val="-5"/>
        </w:rPr>
        <w:t> </w:t>
      </w:r>
      <w:r>
        <w:rPr>
          <w:spacing w:val="-1"/>
        </w:rPr>
        <w:t>on the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transaction</w:t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59" w:lineRule="auto" w:before="24" w:after="0"/>
        <w:ind w:left="500" w:right="760" w:hanging="360"/>
        <w:jc w:val="left"/>
      </w:pPr>
      <w:r>
        <w:rPr/>
        <w:t>Capital</w:t>
      </w:r>
      <w:r>
        <w:rPr>
          <w:spacing w:val="34"/>
        </w:rPr>
        <w:t> </w:t>
      </w:r>
      <w:r>
        <w:rPr>
          <w:spacing w:val="-1"/>
        </w:rPr>
        <w:t>Gains</w:t>
      </w:r>
      <w:r>
        <w:rPr>
          <w:spacing w:val="35"/>
        </w:rPr>
        <w:t> </w:t>
      </w:r>
      <w:r>
        <w:rPr/>
        <w:t>Tax</w:t>
      </w:r>
      <w:r>
        <w:rPr>
          <w:spacing w:val="34"/>
        </w:rPr>
        <w:t> </w:t>
      </w:r>
      <w:r>
        <w:rPr>
          <w:spacing w:val="-2"/>
        </w:rPr>
        <w:t>at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rate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10%</w:t>
      </w:r>
      <w:r>
        <w:rPr>
          <w:spacing w:val="35"/>
        </w:rPr>
        <w:t> </w:t>
      </w:r>
      <w:r>
        <w:rPr>
          <w:spacing w:val="-1"/>
        </w:rPr>
        <w:t>on</w:t>
      </w:r>
      <w:r>
        <w:rPr>
          <w:spacing w:val="36"/>
        </w:rPr>
        <w:t> </w:t>
      </w:r>
      <w:r>
        <w:rPr/>
        <w:t>gains</w:t>
      </w:r>
      <w:r>
        <w:rPr>
          <w:spacing w:val="32"/>
        </w:rPr>
        <w:t> </w:t>
      </w:r>
      <w:r>
        <w:rPr>
          <w:spacing w:val="-1"/>
        </w:rPr>
        <w:t>accruing</w:t>
      </w:r>
      <w:r>
        <w:rPr>
          <w:spacing w:val="35"/>
        </w:rPr>
        <w:t> </w:t>
      </w:r>
      <w:r>
        <w:rPr>
          <w:spacing w:val="-1"/>
        </w:rPr>
        <w:t>on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disposal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chargeable</w:t>
      </w:r>
      <w:r>
        <w:rPr>
          <w:spacing w:val="57"/>
        </w:rPr>
        <w:t> </w:t>
      </w:r>
      <w:r>
        <w:rPr/>
        <w:t>assets</w:t>
      </w:r>
      <w:r>
        <w:rPr>
          <w:spacing w:val="-4"/>
        </w:rPr>
        <w:t> </w:t>
      </w:r>
      <w:r>
        <w:rPr>
          <w:spacing w:val="-1"/>
        </w:rPr>
        <w:t>irrespective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whether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asset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situated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Nigeria.</w:t>
      </w:r>
    </w:p>
    <w:p>
      <w:pPr>
        <w:pStyle w:val="BodyText"/>
        <w:numPr>
          <w:ilvl w:val="0"/>
          <w:numId w:val="27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Stamp</w:t>
      </w:r>
      <w:r>
        <w:rPr>
          <w:spacing w:val="-3"/>
        </w:rPr>
        <w:t> </w:t>
      </w:r>
      <w:r>
        <w:rPr>
          <w:spacing w:val="-1"/>
        </w:rPr>
        <w:t>Duties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>
          <w:spacing w:val="-1"/>
        </w:rPr>
        <w:t>the rate</w:t>
      </w:r>
      <w:r>
        <w:rPr>
          <w:spacing w:val="-6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1%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/>
        <w:t>dutiable</w:t>
      </w:r>
      <w:r>
        <w:rPr>
          <w:spacing w:val="-3"/>
        </w:rPr>
        <w:t> </w:t>
      </w:r>
      <w:r>
        <w:rPr>
          <w:spacing w:val="-1"/>
        </w:rPr>
        <w:t>transactions</w:t>
      </w:r>
    </w:p>
    <w:p>
      <w:pPr>
        <w:pStyle w:val="BodyText"/>
        <w:spacing w:line="240" w:lineRule="auto" w:before="182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summary,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relevant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legislation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that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affects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entities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operating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2"/>
        </w:rPr>
        <w:t>in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mining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sector</w:t>
      </w:r>
    </w:p>
    <w:p>
      <w:pPr>
        <w:pStyle w:val="BodyText"/>
        <w:spacing w:line="240" w:lineRule="auto"/>
        <w:ind w:right="0"/>
        <w:jc w:val="left"/>
      </w:pPr>
      <w:r>
        <w:rPr/>
        <w:t>includes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following: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Income</w:t>
      </w:r>
      <w:r>
        <w:rPr>
          <w:spacing w:val="-4"/>
        </w:rPr>
        <w:t> </w:t>
      </w:r>
      <w:r>
        <w:rPr>
          <w:spacing w:val="-1"/>
        </w:rPr>
        <w:t>Tax</w:t>
      </w:r>
      <w:r>
        <w:rPr>
          <w:spacing w:val="-3"/>
        </w:rPr>
        <w:t> </w:t>
      </w:r>
      <w:r>
        <w:rPr>
          <w:spacing w:val="-1"/>
        </w:rPr>
        <w:t>Act,</w:t>
      </w:r>
      <w:r>
        <w:rPr>
          <w:spacing w:val="-2"/>
        </w:rPr>
        <w:t> </w:t>
      </w:r>
      <w:r>
        <w:rPr/>
        <w:t>Cap.</w:t>
      </w:r>
      <w:r>
        <w:rPr>
          <w:spacing w:val="-3"/>
        </w:rPr>
        <w:t> </w:t>
      </w:r>
      <w:r>
        <w:rPr>
          <w:spacing w:val="-1"/>
        </w:rPr>
        <w:t>C21,</w:t>
      </w:r>
      <w:r>
        <w:rPr>
          <w:spacing w:val="-4"/>
        </w:rPr>
        <w:t> </w:t>
      </w:r>
      <w:r>
        <w:rPr>
          <w:spacing w:val="-1"/>
        </w:rPr>
        <w:t>LFN</w:t>
      </w:r>
      <w:r>
        <w:rPr>
          <w:spacing w:val="-4"/>
        </w:rPr>
        <w:t> </w:t>
      </w:r>
      <w:r>
        <w:rPr>
          <w:spacing w:val="-1"/>
        </w:rPr>
        <w:t>2004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Personal</w:t>
      </w:r>
      <w:r>
        <w:rPr>
          <w:spacing w:val="-5"/>
        </w:rPr>
        <w:t> </w:t>
      </w:r>
      <w:r>
        <w:rPr>
          <w:spacing w:val="-1"/>
        </w:rPr>
        <w:t>Income</w:t>
      </w:r>
      <w:r>
        <w:rPr>
          <w:spacing w:val="-4"/>
        </w:rPr>
        <w:t> </w:t>
      </w:r>
      <w:r>
        <w:rPr>
          <w:spacing w:val="-1"/>
        </w:rPr>
        <w:t>Tax</w:t>
      </w:r>
      <w:r>
        <w:rPr>
          <w:spacing w:val="-3"/>
        </w:rPr>
        <w:t> </w:t>
      </w:r>
      <w:r>
        <w:rPr>
          <w:spacing w:val="-1"/>
        </w:rPr>
        <w:t>Act,</w:t>
      </w:r>
      <w:r>
        <w:rPr>
          <w:spacing w:val="-5"/>
        </w:rPr>
        <w:t> </w:t>
      </w:r>
      <w:r>
        <w:rPr/>
        <w:t>Cap.</w:t>
      </w:r>
      <w:r>
        <w:rPr>
          <w:spacing w:val="-3"/>
        </w:rPr>
        <w:t> </w:t>
      </w:r>
      <w:r>
        <w:rPr/>
        <w:t>P8,</w:t>
      </w:r>
      <w:r>
        <w:rPr>
          <w:spacing w:val="-4"/>
        </w:rPr>
        <w:t> </w:t>
      </w:r>
      <w:r>
        <w:rPr>
          <w:spacing w:val="-1"/>
        </w:rPr>
        <w:t>LFN</w:t>
      </w:r>
      <w:r>
        <w:rPr>
          <w:spacing w:val="-3"/>
        </w:rPr>
        <w:t> </w:t>
      </w:r>
      <w:r>
        <w:rPr>
          <w:spacing w:val="-1"/>
        </w:rPr>
        <w:t>2004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Tertiary</w:t>
      </w:r>
      <w:r>
        <w:rPr>
          <w:spacing w:val="-7"/>
        </w:rPr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Trust</w:t>
      </w:r>
      <w:r>
        <w:rPr>
          <w:spacing w:val="-5"/>
        </w:rPr>
        <w:t> </w:t>
      </w:r>
      <w:r>
        <w:rPr/>
        <w:t>Fund</w:t>
      </w:r>
      <w:r>
        <w:rPr>
          <w:spacing w:val="-5"/>
        </w:rPr>
        <w:t> </w:t>
      </w:r>
      <w:r>
        <w:rPr/>
        <w:t>Act</w:t>
      </w:r>
      <w:r>
        <w:rPr>
          <w:spacing w:val="-5"/>
        </w:rPr>
        <w:t> </w:t>
      </w:r>
      <w:r>
        <w:rPr>
          <w:spacing w:val="-1"/>
        </w:rPr>
        <w:t>2011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Value</w:t>
      </w:r>
      <w:r>
        <w:rPr>
          <w:spacing w:val="-3"/>
        </w:rPr>
        <w:t> </w:t>
      </w:r>
      <w:r>
        <w:rPr>
          <w:spacing w:val="-1"/>
        </w:rPr>
        <w:t>Added</w:t>
      </w:r>
      <w:r>
        <w:rPr>
          <w:spacing w:val="-3"/>
        </w:rPr>
        <w:t> </w:t>
      </w:r>
      <w:r>
        <w:rPr>
          <w:spacing w:val="-1"/>
        </w:rPr>
        <w:t>Tax,</w:t>
      </w:r>
      <w:r>
        <w:rPr>
          <w:spacing w:val="-2"/>
        </w:rPr>
        <w:t> </w:t>
      </w:r>
      <w:r>
        <w:rPr/>
        <w:t>Cap.</w:t>
      </w:r>
      <w:r>
        <w:rPr>
          <w:spacing w:val="-5"/>
        </w:rPr>
        <w:t> </w:t>
      </w:r>
      <w:r>
        <w:rPr>
          <w:spacing w:val="-1"/>
        </w:rPr>
        <w:t>V1, LFN</w:t>
      </w:r>
      <w:r>
        <w:rPr>
          <w:spacing w:val="-2"/>
        </w:rPr>
        <w:t> </w:t>
      </w:r>
      <w:r>
        <w:rPr>
          <w:spacing w:val="-1"/>
        </w:rPr>
        <w:t>2004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Capital</w:t>
      </w:r>
      <w:r>
        <w:rPr>
          <w:spacing w:val="-1"/>
        </w:rPr>
        <w:t> Gains</w:t>
      </w:r>
      <w:r>
        <w:rPr>
          <w:spacing w:val="-2"/>
        </w:rPr>
        <w:t> </w:t>
      </w:r>
      <w:r>
        <w:rPr>
          <w:spacing w:val="-1"/>
        </w:rPr>
        <w:t>Tax</w:t>
      </w:r>
      <w:r>
        <w:rPr>
          <w:spacing w:val="-5"/>
        </w:rPr>
        <w:t> </w:t>
      </w:r>
      <w:r>
        <w:rPr/>
        <w:t>Act,</w:t>
      </w:r>
      <w:r>
        <w:rPr>
          <w:spacing w:val="-1"/>
        </w:rPr>
        <w:t> Cap.</w:t>
      </w:r>
      <w:r>
        <w:rPr>
          <w:spacing w:val="-3"/>
        </w:rPr>
        <w:t> </w:t>
      </w:r>
      <w:r>
        <w:rPr>
          <w:spacing w:val="-1"/>
        </w:rPr>
        <w:t>C1, LFN</w:t>
      </w:r>
      <w:r>
        <w:rPr>
          <w:spacing w:val="-2"/>
        </w:rPr>
        <w:t> </w:t>
      </w:r>
      <w:r>
        <w:rPr>
          <w:spacing w:val="-1"/>
        </w:rPr>
        <w:t>2004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Stamp</w:t>
      </w:r>
      <w:r>
        <w:rPr>
          <w:spacing w:val="-3"/>
        </w:rPr>
        <w:t> </w:t>
      </w:r>
      <w:r>
        <w:rPr>
          <w:spacing w:val="-1"/>
        </w:rPr>
        <w:t>Duties</w:t>
      </w:r>
      <w:r>
        <w:rPr>
          <w:spacing w:val="-4"/>
        </w:rPr>
        <w:t> </w:t>
      </w:r>
      <w:r>
        <w:rPr/>
        <w:t>Act,</w:t>
      </w:r>
      <w:r>
        <w:rPr>
          <w:spacing w:val="-2"/>
        </w:rPr>
        <w:t> </w:t>
      </w:r>
      <w:r>
        <w:rPr>
          <w:spacing w:val="-1"/>
        </w:rPr>
        <w:t>Cap.</w:t>
      </w:r>
      <w:r>
        <w:rPr>
          <w:spacing w:val="-3"/>
        </w:rPr>
        <w:t> </w:t>
      </w:r>
      <w:r>
        <w:rPr>
          <w:spacing w:val="-1"/>
        </w:rPr>
        <w:t>S8, LFN</w:t>
      </w:r>
      <w:r>
        <w:rPr>
          <w:spacing w:val="-3"/>
        </w:rPr>
        <w:t> </w:t>
      </w:r>
      <w:r>
        <w:rPr>
          <w:spacing w:val="-1"/>
        </w:rPr>
        <w:t>2004</w:t>
      </w:r>
      <w:r>
        <w:rPr/>
      </w:r>
    </w:p>
    <w:p>
      <w:pPr>
        <w:pStyle w:val="BodyText"/>
        <w:numPr>
          <w:ilvl w:val="0"/>
          <w:numId w:val="28"/>
        </w:numPr>
        <w:tabs>
          <w:tab w:pos="501" w:val="left" w:leader="none"/>
        </w:tabs>
        <w:spacing w:line="240" w:lineRule="auto" w:before="2" w:after="0"/>
        <w:ind w:left="500" w:right="0" w:hanging="360"/>
        <w:jc w:val="left"/>
      </w:pPr>
      <w:r>
        <w:rPr>
          <w:spacing w:val="-1"/>
        </w:rPr>
        <w:t>Transfer</w:t>
      </w:r>
      <w:r>
        <w:rPr>
          <w:spacing w:val="-3"/>
        </w:rPr>
        <w:t> </w:t>
      </w:r>
      <w:r>
        <w:rPr>
          <w:spacing w:val="-1"/>
        </w:rPr>
        <w:t>Pricing</w:t>
      </w:r>
      <w:r>
        <w:rPr>
          <w:spacing w:val="-4"/>
        </w:rPr>
        <w:t> </w:t>
      </w:r>
      <w:r>
        <w:rPr>
          <w:spacing w:val="-1"/>
        </w:rPr>
        <w:t>(TP)</w:t>
      </w:r>
      <w:r>
        <w:rPr>
          <w:spacing w:val="-5"/>
        </w:rPr>
        <w:t> </w:t>
      </w:r>
      <w:r>
        <w:rPr>
          <w:spacing w:val="-1"/>
        </w:rPr>
        <w:t>Regulations</w:t>
      </w:r>
      <w:r>
        <w:rPr>
          <w:spacing w:val="-3"/>
        </w:rPr>
        <w:t> </w:t>
      </w:r>
      <w:r>
        <w:rPr>
          <w:spacing w:val="-1"/>
        </w:rPr>
        <w:t>2018</w:t>
      </w:r>
      <w:r>
        <w:rPr/>
      </w:r>
    </w:p>
    <w:p>
      <w:pPr>
        <w:pStyle w:val="BodyText"/>
        <w:spacing w:line="240" w:lineRule="auto" w:before="170"/>
        <w:ind w:right="0"/>
        <w:jc w:val="left"/>
      </w:pP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more</w:t>
      </w:r>
      <w:r>
        <w:rPr>
          <w:spacing w:val="-4"/>
        </w:rPr>
        <w:t> </w:t>
      </w:r>
      <w:r>
        <w:rPr>
          <w:spacing w:val="-1"/>
        </w:rPr>
        <w:t>details,</w:t>
      </w:r>
      <w:r>
        <w:rPr>
          <w:spacing w:val="-7"/>
        </w:rPr>
        <w:t> </w:t>
      </w:r>
      <w:r>
        <w:rPr>
          <w:spacing w:val="-1"/>
        </w:rPr>
        <w:t>visit</w:t>
      </w:r>
      <w:r>
        <w:rPr>
          <w:spacing w:val="-4"/>
        </w:rPr>
        <w:t> </w:t>
      </w:r>
      <w:r>
        <w:rPr>
          <w:color w:val="0462C1"/>
          <w:spacing w:val="-4"/>
        </w:rPr>
      </w:r>
      <w:hyperlink r:id="rId26">
        <w:r>
          <w:rPr>
            <w:color w:val="0462C1"/>
            <w:spacing w:val="-1"/>
            <w:u w:val="single" w:color="0462C1"/>
          </w:rPr>
          <w:t>https://www.firs.gov.ng/TaxResources/TaxLaws</w:t>
        </w:r>
        <w:r>
          <w:rPr>
            <w:color w:val="0462C1"/>
          </w:rPr>
        </w:r>
        <w:r>
          <w:rPr/>
        </w:r>
      </w:hyperlink>
    </w:p>
    <w:p>
      <w:pPr>
        <w:pStyle w:val="Heading1"/>
        <w:numPr>
          <w:ilvl w:val="2"/>
          <w:numId w:val="26"/>
        </w:numPr>
        <w:tabs>
          <w:tab w:pos="690" w:val="left" w:leader="none"/>
        </w:tabs>
        <w:spacing w:line="240" w:lineRule="auto" w:before="182" w:after="0"/>
        <w:ind w:left="689" w:right="0" w:hanging="549"/>
        <w:jc w:val="left"/>
        <w:rPr>
          <w:b w:val="0"/>
          <w:bCs w:val="0"/>
        </w:rPr>
      </w:pPr>
      <w:r>
        <w:rPr>
          <w:spacing w:val="-1"/>
        </w:rPr>
        <w:t>Royalties</w:t>
      </w:r>
      <w:r>
        <w:rPr>
          <w:b w:val="0"/>
        </w:rPr>
      </w:r>
    </w:p>
    <w:p>
      <w:pPr>
        <w:pStyle w:val="BodyText"/>
        <w:spacing w:line="240" w:lineRule="auto" w:before="24"/>
        <w:ind w:right="733"/>
        <w:jc w:val="both"/>
      </w:pP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involved</w:t>
      </w:r>
      <w:r>
        <w:rPr>
          <w:spacing w:val="2"/>
        </w:rPr>
        <w:t> </w:t>
      </w:r>
      <w:r>
        <w:rPr/>
        <w:t>in mining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>
          <w:spacing w:val="53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/>
        <w:t>a mineral </w:t>
      </w:r>
      <w:r>
        <w:rPr>
          <w:spacing w:val="-1"/>
        </w:rPr>
        <w:t>title</w:t>
      </w:r>
      <w:r>
        <w:rPr>
          <w:spacing w:val="2"/>
        </w:rPr>
        <w:t> </w:t>
      </w:r>
      <w:r>
        <w:rPr>
          <w:spacing w:val="-1"/>
        </w:rPr>
        <w:t>other</w:t>
      </w:r>
      <w:r>
        <w:rPr>
          <w:spacing w:val="2"/>
        </w:rPr>
        <w:t> </w:t>
      </w:r>
      <w:r>
        <w:rPr>
          <w:spacing w:val="-2"/>
        </w:rPr>
        <w:t>than</w:t>
      </w:r>
      <w:r>
        <w:rPr>
          <w:spacing w:val="2"/>
        </w:rPr>
        <w:t> </w:t>
      </w:r>
      <w:r>
        <w:rPr>
          <w:spacing w:val="-1"/>
        </w:rPr>
        <w:t>reconnaissance</w:t>
      </w:r>
      <w:r>
        <w:rPr>
          <w:spacing w:val="75"/>
          <w:w w:val="99"/>
        </w:rPr>
        <w:t> </w:t>
      </w:r>
      <w:r>
        <w:rPr/>
        <w:t>permit</w:t>
      </w:r>
      <w:r>
        <w:rPr>
          <w:spacing w:val="18"/>
        </w:rPr>
        <w:t> </w:t>
      </w:r>
      <w:r>
        <w:rPr/>
        <w:t>are</w:t>
      </w:r>
      <w:r>
        <w:rPr>
          <w:spacing w:val="20"/>
        </w:rPr>
        <w:t> </w:t>
      </w:r>
      <w:r>
        <w:rPr>
          <w:spacing w:val="-1"/>
        </w:rPr>
        <w:t>required</w:t>
      </w:r>
      <w:r>
        <w:rPr>
          <w:spacing w:val="21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1"/>
        </w:rPr>
        <w:t>Section</w:t>
      </w:r>
      <w:r>
        <w:rPr>
          <w:spacing w:val="18"/>
        </w:rPr>
        <w:t> </w:t>
      </w:r>
      <w:r>
        <w:rPr>
          <w:spacing w:val="-1"/>
        </w:rPr>
        <w:t>99(1)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Mining</w:t>
      </w:r>
      <w:r>
        <w:rPr>
          <w:spacing w:val="19"/>
        </w:rPr>
        <w:t> </w:t>
      </w:r>
      <w:r>
        <w:rPr>
          <w:spacing w:val="-1"/>
        </w:rPr>
        <w:t>Regulations</w:t>
      </w:r>
      <w:r>
        <w:rPr>
          <w:spacing w:val="20"/>
        </w:rPr>
        <w:t> </w:t>
      </w:r>
      <w:r>
        <w:rPr>
          <w:spacing w:val="-1"/>
        </w:rPr>
        <w:t>2011,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pay</w:t>
      </w:r>
      <w:r>
        <w:rPr>
          <w:spacing w:val="77"/>
          <w:w w:val="99"/>
        </w:rPr>
        <w:t> </w:t>
      </w:r>
      <w:r>
        <w:rPr/>
        <w:t>royalty</w:t>
      </w:r>
      <w:r>
        <w:rPr>
          <w:spacing w:val="3"/>
        </w:rPr>
        <w:t> </w:t>
      </w:r>
      <w:r>
        <w:rPr/>
        <w:t>at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rate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3</w:t>
      </w:r>
      <w:r>
        <w:rPr>
          <w:spacing w:val="6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4"/>
        </w:rPr>
        <w:t> </w:t>
      </w:r>
      <w:r>
        <w:rPr>
          <w:spacing w:val="-1"/>
        </w:rPr>
        <w:t>5%</w:t>
      </w:r>
      <w:r>
        <w:rPr>
          <w:spacing w:val="4"/>
        </w:rPr>
        <w:t> </w:t>
      </w:r>
      <w:r>
        <w:rPr>
          <w:spacing w:val="-1"/>
        </w:rPr>
        <w:t>on</w:t>
      </w:r>
      <w:r>
        <w:rPr>
          <w:spacing w:val="5"/>
        </w:rPr>
        <w:t> </w:t>
      </w:r>
      <w:r>
        <w:rPr>
          <w:spacing w:val="-2"/>
        </w:rPr>
        <w:t>ad</w:t>
      </w:r>
      <w:r>
        <w:rPr>
          <w:spacing w:val="4"/>
        </w:rPr>
        <w:t> </w:t>
      </w:r>
      <w:r>
        <w:rPr/>
        <w:t>valorem</w:t>
      </w:r>
      <w:r>
        <w:rPr>
          <w:spacing w:val="2"/>
        </w:rPr>
        <w:t> </w:t>
      </w:r>
      <w:r>
        <w:rPr/>
        <w:t>basis</w:t>
      </w:r>
      <w:r>
        <w:rPr>
          <w:spacing w:val="3"/>
        </w:rPr>
        <w:t> </w:t>
      </w:r>
      <w:r>
        <w:rPr>
          <w:spacing w:val="-1"/>
        </w:rPr>
        <w:t>depending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type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mineral.</w:t>
      </w:r>
      <w:r>
        <w:rPr>
          <w:spacing w:val="3"/>
        </w:rPr>
        <w:t> </w:t>
      </w:r>
      <w:r>
        <w:rPr>
          <w:spacing w:val="-1"/>
        </w:rPr>
        <w:t>Subject</w:t>
      </w:r>
      <w:r>
        <w:rPr>
          <w:spacing w:val="3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2"/>
        </w:rPr>
        <w:t>approval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Federal</w:t>
      </w:r>
      <w:r>
        <w:rPr>
          <w:spacing w:val="31"/>
        </w:rPr>
        <w:t> </w:t>
      </w:r>
      <w:r>
        <w:rPr>
          <w:spacing w:val="-1"/>
        </w:rPr>
        <w:t>Executive</w:t>
      </w:r>
      <w:r>
        <w:rPr>
          <w:spacing w:val="29"/>
        </w:rPr>
        <w:t> </w:t>
      </w:r>
      <w:r>
        <w:rPr>
          <w:spacing w:val="-1"/>
        </w:rPr>
        <w:t>Council</w:t>
      </w:r>
      <w:r>
        <w:rPr>
          <w:spacing w:val="29"/>
        </w:rPr>
        <w:t> </w:t>
      </w:r>
      <w:r>
        <w:rPr>
          <w:spacing w:val="-1"/>
        </w:rPr>
        <w:t>(FEC)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mineral</w:t>
      </w:r>
      <w:r>
        <w:rPr>
          <w:spacing w:val="31"/>
        </w:rPr>
        <w:t> </w:t>
      </w:r>
      <w:r>
        <w:rPr>
          <w:spacing w:val="-1"/>
        </w:rPr>
        <w:t>titleholder</w:t>
      </w:r>
      <w:r>
        <w:rPr>
          <w:spacing w:val="30"/>
        </w:rPr>
        <w:t> </w:t>
      </w:r>
      <w:r>
        <w:rPr/>
        <w:t>may</w:t>
      </w:r>
      <w:r>
        <w:rPr>
          <w:spacing w:val="29"/>
        </w:rPr>
        <w:t> </w:t>
      </w:r>
      <w:r>
        <w:rPr/>
        <w:t>be</w:t>
      </w:r>
      <w:r>
        <w:rPr>
          <w:spacing w:val="31"/>
        </w:rPr>
        <w:t> </w:t>
      </w:r>
      <w:r>
        <w:rPr>
          <w:spacing w:val="-1"/>
        </w:rPr>
        <w:t>granted</w:t>
      </w:r>
      <w:r>
        <w:rPr>
          <w:spacing w:val="55"/>
        </w:rPr>
        <w:t> </w:t>
      </w:r>
      <w:r>
        <w:rPr>
          <w:spacing w:val="-1"/>
        </w:rPr>
        <w:t>concession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Minister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>
          <w:spacing w:val="-1"/>
        </w:rPr>
        <w:t>deferment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royalty</w:t>
      </w:r>
      <w:r>
        <w:rPr>
          <w:spacing w:val="7"/>
        </w:rPr>
        <w:t> </w:t>
      </w:r>
      <w:r>
        <w:rPr>
          <w:spacing w:val="-1"/>
        </w:rPr>
        <w:t>payment</w:t>
      </w:r>
      <w:r>
        <w:rPr>
          <w:spacing w:val="7"/>
        </w:rPr>
        <w:t> </w:t>
      </w:r>
      <w:r>
        <w:rPr>
          <w:spacing w:val="-1"/>
        </w:rPr>
        <w:t>on</w:t>
      </w:r>
      <w:r>
        <w:rPr>
          <w:spacing w:val="8"/>
        </w:rPr>
        <w:t> </w:t>
      </w:r>
      <w:r>
        <w:rPr>
          <w:spacing w:val="-1"/>
        </w:rPr>
        <w:t>any</w:t>
      </w:r>
      <w:r>
        <w:rPr>
          <w:spacing w:val="7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>
          <w:spacing w:val="2"/>
        </w:rPr>
        <w:t>for</w:t>
      </w:r>
      <w:r>
        <w:rPr>
          <w:spacing w:val="9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specified</w:t>
      </w:r>
      <w:r>
        <w:rPr>
          <w:spacing w:val="79"/>
        </w:rPr>
        <w:t> </w:t>
      </w:r>
      <w:r>
        <w:rPr>
          <w:spacing w:val="-1"/>
        </w:rPr>
        <w:t>period.</w:t>
      </w:r>
      <w:r>
        <w:rPr>
          <w:spacing w:val="50"/>
        </w:rPr>
        <w:t> </w:t>
      </w:r>
      <w:r>
        <w:rPr>
          <w:spacing w:val="-1"/>
        </w:rPr>
        <w:t>See </w:t>
      </w:r>
      <w:r>
        <w:rPr>
          <w:rFonts w:ascii="Calibri" w:hAnsi="Calibri" w:cs="Calibri" w:eastAsia="Calibri"/>
          <w:b/>
          <w:bCs/>
          <w:spacing w:val="-1"/>
        </w:rPr>
        <w:t>APPENDIX</w:t>
      </w:r>
      <w:r>
        <w:rPr>
          <w:rFonts w:ascii="Calibri" w:hAnsi="Calibri" w:cs="Calibri" w:eastAsia="Calibri"/>
          <w:b/>
          <w:bCs/>
          <w:spacing w:val="-2"/>
        </w:rPr>
        <w:t> </w:t>
      </w:r>
      <w:r>
        <w:rPr>
          <w:rFonts w:ascii="Calibri" w:hAnsi="Calibri" w:cs="Calibri" w:eastAsia="Calibri"/>
          <w:b/>
          <w:bCs/>
        </w:rPr>
        <w:t>2</w:t>
      </w:r>
      <w:r>
        <w:rPr>
          <w:rFonts w:ascii="Calibri" w:hAnsi="Calibri" w:cs="Calibri" w:eastAsia="Calibri"/>
          <w:b/>
          <w:bCs/>
          <w:spacing w:val="-3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applicable</w:t>
      </w:r>
      <w:r>
        <w:rPr>
          <w:spacing w:val="-4"/>
        </w:rPr>
        <w:t> </w:t>
      </w:r>
      <w:r>
        <w:rPr/>
        <w:t>royalty</w:t>
      </w:r>
      <w:r>
        <w:rPr>
          <w:spacing w:val="-4"/>
        </w:rPr>
        <w:t> </w:t>
      </w:r>
      <w:r>
        <w:rPr>
          <w:spacing w:val="-1"/>
        </w:rPr>
        <w:t>rates.</w:t>
      </w:r>
    </w:p>
    <w:p>
      <w:pPr>
        <w:pStyle w:val="Heading1"/>
        <w:numPr>
          <w:ilvl w:val="2"/>
          <w:numId w:val="26"/>
        </w:numPr>
        <w:tabs>
          <w:tab w:pos="690" w:val="left" w:leader="none"/>
        </w:tabs>
        <w:spacing w:line="240" w:lineRule="auto" w:before="172" w:after="0"/>
        <w:ind w:left="689" w:right="0" w:hanging="549"/>
        <w:jc w:val="left"/>
        <w:rPr>
          <w:b w:val="0"/>
          <w:bCs w:val="0"/>
        </w:rPr>
      </w:pPr>
      <w:r>
        <w:rPr>
          <w:spacing w:val="-1"/>
        </w:rPr>
        <w:t>Fees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>
          <w:spacing w:val="-1"/>
        </w:rPr>
        <w:t>applicable</w:t>
      </w:r>
      <w:r>
        <w:rPr>
          <w:spacing w:val="-7"/>
        </w:rPr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59" w:lineRule="auto" w:before="21"/>
        <w:ind w:right="1005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Regulations</w:t>
      </w:r>
      <w:r>
        <w:rPr>
          <w:spacing w:val="-5"/>
        </w:rPr>
        <w:t> </w:t>
      </w:r>
      <w:r>
        <w:rPr>
          <w:spacing w:val="-1"/>
        </w:rPr>
        <w:t>2011,</w:t>
      </w:r>
      <w:r>
        <w:rPr>
          <w:spacing w:val="-2"/>
        </w:rPr>
        <w:t> </w:t>
      </w:r>
      <w:r>
        <w:rPr>
          <w:spacing w:val="-1"/>
        </w:rPr>
        <w:t>stipulates</w:t>
      </w:r>
      <w:r>
        <w:rPr>
          <w:spacing w:val="-3"/>
        </w:rPr>
        <w:t>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applicable</w:t>
      </w:r>
      <w:r>
        <w:rPr>
          <w:spacing w:val="-5"/>
        </w:rPr>
        <w:t> </w:t>
      </w:r>
      <w:r>
        <w:rPr>
          <w:spacing w:val="-1"/>
        </w:rPr>
        <w:t>fees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payments</w:t>
      </w:r>
      <w:r>
        <w:rPr>
          <w:spacing w:val="83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1"/>
        </w:rPr>
        <w:t>made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operators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sector.</w:t>
      </w:r>
    </w:p>
    <w:p>
      <w:pPr>
        <w:pStyle w:val="Heading1"/>
        <w:numPr>
          <w:ilvl w:val="1"/>
          <w:numId w:val="26"/>
        </w:numPr>
        <w:tabs>
          <w:tab w:pos="506" w:val="left" w:leader="none"/>
        </w:tabs>
        <w:spacing w:line="240" w:lineRule="auto" w:before="158" w:after="0"/>
        <w:ind w:left="505" w:right="0" w:hanging="365"/>
        <w:jc w:val="left"/>
        <w:rPr>
          <w:b w:val="0"/>
          <w:bCs w:val="0"/>
        </w:rPr>
      </w:pPr>
      <w:bookmarkStart w:name="_bookmark16" w:id="30"/>
      <w:bookmarkEnd w:id="30"/>
      <w:r>
        <w:rPr>
          <w:b w:val="0"/>
        </w:rPr>
      </w:r>
      <w:bookmarkStart w:name="_bookmark16" w:id="31"/>
      <w:bookmarkEnd w:id="31"/>
      <w:r>
        <w:rPr>
          <w:spacing w:val="-1"/>
        </w:rPr>
        <w:t>L</w:t>
      </w:r>
      <w:r>
        <w:rPr>
          <w:spacing w:val="-1"/>
        </w:rPr>
        <w:t>icence</w:t>
      </w:r>
      <w:r>
        <w:rPr>
          <w:spacing w:val="-8"/>
        </w:rPr>
        <w:t> </w:t>
      </w:r>
      <w:r>
        <w:rPr>
          <w:spacing w:val="-1"/>
        </w:rPr>
        <w:t>Allocation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Contracts</w:t>
      </w:r>
      <w:r>
        <w:rPr>
          <w:b w:val="0"/>
        </w:rPr>
      </w:r>
    </w:p>
    <w:p>
      <w:pPr>
        <w:numPr>
          <w:ilvl w:val="2"/>
          <w:numId w:val="26"/>
        </w:numPr>
        <w:tabs>
          <w:tab w:pos="690" w:val="left" w:leader="none"/>
        </w:tabs>
        <w:spacing w:before="184"/>
        <w:ind w:left="689" w:right="0" w:hanging="549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Licence</w:t>
      </w:r>
      <w:r>
        <w:rPr>
          <w:rFonts w:ascii="Calibri"/>
          <w:b/>
          <w:spacing w:val="-13"/>
          <w:sz w:val="24"/>
        </w:rPr>
        <w:t> </w:t>
      </w:r>
      <w:r>
        <w:rPr>
          <w:rFonts w:ascii="Calibri"/>
          <w:b/>
          <w:spacing w:val="-1"/>
          <w:sz w:val="24"/>
        </w:rPr>
        <w:t>Allocation</w:t>
      </w:r>
      <w:r>
        <w:rPr>
          <w:rFonts w:ascii="Calibri"/>
          <w:sz w:val="24"/>
        </w:rPr>
      </w:r>
    </w:p>
    <w:p>
      <w:pPr>
        <w:pStyle w:val="BodyText"/>
        <w:spacing w:line="240" w:lineRule="auto" w:before="24"/>
        <w:ind w:right="760"/>
        <w:jc w:val="left"/>
      </w:pPr>
      <w:r>
        <w:rPr/>
        <w:t>In</w:t>
      </w:r>
      <w:r>
        <w:rPr>
          <w:spacing w:val="19"/>
        </w:rPr>
        <w:t> </w:t>
      </w:r>
      <w:r>
        <w:rPr>
          <w:spacing w:val="-1"/>
        </w:rPr>
        <w:t>line</w:t>
      </w:r>
      <w:r>
        <w:rPr>
          <w:spacing w:val="17"/>
        </w:rPr>
        <w:t> </w:t>
      </w:r>
      <w:r>
        <w:rPr>
          <w:spacing w:val="-1"/>
        </w:rPr>
        <w:t>with</w:t>
      </w:r>
      <w:r>
        <w:rPr>
          <w:spacing w:val="18"/>
        </w:rPr>
        <w:t> </w:t>
      </w:r>
      <w:r>
        <w:rPr>
          <w:spacing w:val="-1"/>
        </w:rPr>
        <w:t>Section</w:t>
      </w:r>
      <w:r>
        <w:rPr>
          <w:spacing w:val="18"/>
        </w:rPr>
        <w:t> </w:t>
      </w:r>
      <w:r>
        <w:rPr/>
        <w:t>21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Nigerian</w:t>
      </w:r>
      <w:r>
        <w:rPr>
          <w:spacing w:val="15"/>
        </w:rPr>
        <w:t> </w:t>
      </w:r>
      <w:r>
        <w:rPr>
          <w:spacing w:val="-1"/>
        </w:rPr>
        <w:t>Minerals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Mining</w:t>
      </w:r>
      <w:r>
        <w:rPr>
          <w:spacing w:val="17"/>
        </w:rPr>
        <w:t> </w:t>
      </w:r>
      <w:r>
        <w:rPr>
          <w:spacing w:val="-1"/>
        </w:rPr>
        <w:t>Regulations</w:t>
      </w:r>
      <w:r>
        <w:rPr>
          <w:spacing w:val="16"/>
        </w:rPr>
        <w:t> </w:t>
      </w:r>
      <w:r>
        <w:rPr/>
        <w:t>2011,</w:t>
      </w:r>
      <w:r>
        <w:rPr>
          <w:spacing w:val="17"/>
        </w:rPr>
        <w:t> </w:t>
      </w:r>
      <w:r>
        <w:rPr>
          <w:spacing w:val="-1"/>
        </w:rPr>
        <w:t>applications</w:t>
      </w:r>
      <w:r>
        <w:rPr>
          <w:spacing w:val="60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grant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following</w:t>
      </w:r>
      <w:r>
        <w:rPr>
          <w:spacing w:val="-4"/>
        </w:rPr>
        <w:t> </w:t>
      </w:r>
      <w:r>
        <w:rPr>
          <w:spacing w:val="-1"/>
        </w:rPr>
        <w:t>mineral</w:t>
      </w:r>
      <w:r>
        <w:rPr>
          <w:spacing w:val="-2"/>
        </w:rPr>
        <w:t> </w:t>
      </w:r>
      <w:r>
        <w:rPr>
          <w:spacing w:val="-1"/>
        </w:rPr>
        <w:t>titles:</w:t>
      </w:r>
      <w:r>
        <w:rPr/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0" w:after="0"/>
        <w:ind w:left="567" w:right="0" w:hanging="360"/>
        <w:jc w:val="left"/>
      </w:pPr>
      <w:r>
        <w:rPr>
          <w:spacing w:val="-1"/>
        </w:rPr>
        <w:t>Reconnaissance</w:t>
      </w:r>
      <w:r>
        <w:rPr>
          <w:spacing w:val="-13"/>
        </w:rPr>
        <w:t> </w:t>
      </w:r>
      <w:r>
        <w:rPr>
          <w:spacing w:val="-1"/>
        </w:rPr>
        <w:t>Permit</w:t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0" w:after="0"/>
        <w:ind w:left="567" w:right="0" w:hanging="360"/>
        <w:jc w:val="left"/>
      </w:pPr>
      <w:r>
        <w:rPr>
          <w:spacing w:val="-1"/>
        </w:rPr>
        <w:t>Exploration</w:t>
      </w:r>
      <w:r>
        <w:rPr>
          <w:spacing w:val="-5"/>
        </w:rPr>
        <w:t> </w:t>
      </w:r>
      <w:r>
        <w:rPr>
          <w:spacing w:val="-1"/>
        </w:rPr>
        <w:t>License</w:t>
      </w:r>
      <w:r>
        <w:rPr/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0" w:after="0"/>
        <w:ind w:left="567" w:right="0" w:hanging="360"/>
        <w:jc w:val="left"/>
      </w:pPr>
      <w:r>
        <w:rPr>
          <w:spacing w:val="-1"/>
        </w:rPr>
        <w:t>Mining</w:t>
      </w:r>
      <w:r>
        <w:rPr>
          <w:spacing w:val="-8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0" w:after="0"/>
        <w:ind w:left="567" w:right="0" w:hanging="360"/>
        <w:jc w:val="left"/>
      </w:pPr>
      <w:r>
        <w:rPr/>
        <w:t>Quarry</w:t>
      </w:r>
      <w:r>
        <w:rPr>
          <w:spacing w:val="-9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2" w:after="0"/>
        <w:ind w:left="567" w:right="0" w:hanging="360"/>
        <w:jc w:val="left"/>
      </w:pPr>
      <w:r>
        <w:rPr>
          <w:spacing w:val="-1"/>
        </w:rPr>
        <w:t>Small</w:t>
      </w:r>
      <w:r>
        <w:rPr>
          <w:spacing w:val="-3"/>
        </w:rPr>
        <w:t> </w:t>
      </w:r>
      <w:r>
        <w:rPr>
          <w:spacing w:val="-1"/>
        </w:rPr>
        <w:t>Scale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2"/>
        </w:rPr>
        <w:t> </w:t>
      </w:r>
      <w:r>
        <w:rPr>
          <w:spacing w:val="-1"/>
        </w:rPr>
        <w:t>Lease</w:t>
      </w:r>
      <w:r>
        <w:rPr/>
      </w:r>
    </w:p>
    <w:p>
      <w:pPr>
        <w:pStyle w:val="BodyText"/>
        <w:numPr>
          <w:ilvl w:val="3"/>
          <w:numId w:val="26"/>
        </w:numPr>
        <w:tabs>
          <w:tab w:pos="568" w:val="left" w:leader="none"/>
        </w:tabs>
        <w:spacing w:line="240" w:lineRule="auto" w:before="0" w:after="0"/>
        <w:ind w:left="567" w:right="0" w:hanging="360"/>
        <w:jc w:val="left"/>
      </w:pPr>
      <w:r>
        <w:rPr/>
        <w:t>Water</w:t>
      </w:r>
      <w:r>
        <w:rPr>
          <w:spacing w:val="-6"/>
        </w:rPr>
        <w:t> </w:t>
      </w:r>
      <w:r>
        <w:rPr>
          <w:spacing w:val="-1"/>
        </w:rPr>
        <w:t>Use</w:t>
      </w:r>
      <w:r>
        <w:rPr>
          <w:spacing w:val="-9"/>
        </w:rPr>
        <w:t> </w:t>
      </w:r>
      <w:r>
        <w:rPr>
          <w:spacing w:val="-1"/>
        </w:rPr>
        <w:t>Permit</w:t>
      </w:r>
    </w:p>
    <w:p>
      <w:pPr>
        <w:pStyle w:val="BodyText"/>
        <w:spacing w:line="240" w:lineRule="auto" w:before="170"/>
        <w:ind w:right="1005"/>
        <w:jc w:val="left"/>
      </w:pPr>
      <w:r>
        <w:rPr/>
        <w:t>The</w:t>
      </w:r>
      <w:r>
        <w:rPr>
          <w:spacing w:val="-1"/>
        </w:rPr>
        <w:t> guidelines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application</w:t>
      </w:r>
      <w:r>
        <w:rPr>
          <w:spacing w:val="-3"/>
        </w:rPr>
        <w:t> </w:t>
      </w:r>
      <w:r>
        <w:rPr>
          <w:spacing w:val="-1"/>
        </w:rPr>
        <w:t>for</w:t>
      </w:r>
      <w:r>
        <w:rPr/>
        <w:t> these</w:t>
      </w:r>
      <w:r>
        <w:rPr>
          <w:spacing w:val="-3"/>
        </w:rPr>
        <w:t> </w:t>
      </w:r>
      <w:r>
        <w:rPr>
          <w:spacing w:val="-1"/>
        </w:rPr>
        <w:t>mineral</w:t>
      </w:r>
      <w:r>
        <w:rPr>
          <w:spacing w:val="-4"/>
        </w:rPr>
        <w:t> </w:t>
      </w:r>
      <w:r>
        <w:rPr>
          <w:spacing w:val="-1"/>
        </w:rPr>
        <w:t>titles</w:t>
      </w:r>
      <w:r>
        <w:rPr>
          <w:spacing w:val="-2"/>
        </w:rPr>
        <w:t> </w:t>
      </w:r>
      <w:r>
        <w:rPr>
          <w:spacing w:val="-1"/>
        </w:rPr>
        <w:t>can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found</w:t>
      </w:r>
      <w:r>
        <w:rPr>
          <w:spacing w:val="-3"/>
        </w:rPr>
        <w:t> </w:t>
      </w:r>
      <w:r>
        <w:rPr/>
        <w:t>on: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27">
        <w:r>
          <w:rPr>
            <w:color w:val="0462C1"/>
            <w:spacing w:val="-1"/>
            <w:u w:val="single" w:color="0462C1"/>
          </w:rPr>
          <w:t>http://www.minesandsteel.gov.ng/wp-content/uploads/2016/10/Guidelines-for-Mineral-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27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Title-Applications.pdf?ecbaimohlnglfkng</w:t>
        </w:r>
        <w:r>
          <w:rPr>
            <w:color w:val="0462C1"/>
            <w:w w:val="99"/>
          </w:rPr>
        </w:r>
        <w:r>
          <w:rPr/>
        </w:r>
      </w:hyperlink>
    </w:p>
    <w:p>
      <w:pPr>
        <w:pStyle w:val="BodyText"/>
        <w:spacing w:line="240" w:lineRule="auto" w:before="170"/>
        <w:ind w:right="760"/>
        <w:jc w:val="left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total</w:t>
      </w:r>
      <w:r>
        <w:rPr>
          <w:spacing w:val="12"/>
        </w:rPr>
        <w:t> </w:t>
      </w:r>
      <w:r>
        <w:rPr>
          <w:spacing w:val="-1"/>
        </w:rPr>
        <w:t>number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licenses</w:t>
      </w:r>
      <w:r>
        <w:rPr>
          <w:spacing w:val="14"/>
        </w:rPr>
        <w:t> </w:t>
      </w:r>
      <w:r>
        <w:rPr/>
        <w:t>issued</w:t>
      </w:r>
      <w:r>
        <w:rPr>
          <w:spacing w:val="13"/>
        </w:rPr>
        <w:t> </w:t>
      </w:r>
      <w:r>
        <w:rPr>
          <w:spacing w:val="-1"/>
        </w:rPr>
        <w:t>during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year</w:t>
      </w:r>
      <w:r>
        <w:rPr>
          <w:spacing w:val="14"/>
        </w:rPr>
        <w:t> </w:t>
      </w:r>
      <w:r>
        <w:rPr>
          <w:spacing w:val="-1"/>
        </w:rPr>
        <w:t>under</w:t>
      </w:r>
      <w:r>
        <w:rPr>
          <w:spacing w:val="15"/>
        </w:rPr>
        <w:t> </w:t>
      </w:r>
      <w:r>
        <w:rPr>
          <w:spacing w:val="-1"/>
        </w:rPr>
        <w:t>review</w:t>
      </w:r>
      <w:r>
        <w:rPr>
          <w:spacing w:val="16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1,580.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breakdown</w:t>
      </w:r>
      <w:r>
        <w:rPr>
          <w:spacing w:val="59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>
          <w:spacing w:val="-1"/>
        </w:rPr>
        <w:t>licenses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provided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Table</w:t>
      </w:r>
      <w:r>
        <w:rPr/>
        <w:t> 4</w:t>
      </w:r>
      <w:r>
        <w:rPr>
          <w:spacing w:val="-3"/>
        </w:rPr>
        <w:t> </w:t>
      </w:r>
      <w:r>
        <w:rPr>
          <w:spacing w:val="-1"/>
        </w:rPr>
        <w:t>below.</w:t>
      </w:r>
    </w:p>
    <w:p>
      <w:pPr>
        <w:spacing w:after="0" w:line="240" w:lineRule="auto"/>
        <w:jc w:val="left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8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5"/>
        </w:rPr>
        <w:t> </w:t>
      </w:r>
      <w:r>
        <w:rPr>
          <w:spacing w:val="-1"/>
        </w:rPr>
        <w:t>4:</w:t>
      </w:r>
      <w:r>
        <w:rPr>
          <w:spacing w:val="-3"/>
        </w:rPr>
        <w:t> </w:t>
      </w:r>
      <w:r>
        <w:rPr>
          <w:spacing w:val="-1"/>
        </w:rPr>
        <w:t>Summary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Licences</w:t>
      </w:r>
      <w:r>
        <w:rPr>
          <w:spacing w:val="-3"/>
        </w:rPr>
        <w:t> </w:t>
      </w:r>
      <w:r>
        <w:rPr/>
        <w:t>issued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2017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5475"/>
        <w:gridCol w:w="2631"/>
      </w:tblGrid>
      <w:tr>
        <w:trPr>
          <w:trHeight w:val="326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Type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Licence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91" w:lineRule="exact"/>
              <w:ind w:left="5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Number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Issued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Reconnaissance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163</w:t>
            </w:r>
          </w:p>
        </w:tc>
      </w:tr>
      <w:tr>
        <w:trPr>
          <w:trHeight w:val="326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License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568</w:t>
            </w:r>
          </w:p>
        </w:tc>
      </w:tr>
      <w:tr>
        <w:trPr>
          <w:trHeight w:val="324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</w:tr>
      <w:tr>
        <w:trPr>
          <w:trHeight w:val="324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Quarry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229</w:t>
            </w:r>
          </w:p>
        </w:tc>
      </w:tr>
      <w:tr>
        <w:trPr>
          <w:trHeight w:val="326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Small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Scale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587</w:t>
            </w:r>
          </w:p>
        </w:tc>
      </w:tr>
      <w:tr>
        <w:trPr>
          <w:trHeight w:val="324" w:hRule="exact"/>
        </w:trPr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Water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Use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Permit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>
        <w:trPr>
          <w:trHeight w:val="326" w:hRule="exact"/>
        </w:trPr>
        <w:tc>
          <w:tcPr>
            <w:tcW w:w="66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1,580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8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pStyle w:val="BodyText"/>
        <w:spacing w:line="240" w:lineRule="auto" w:before="51"/>
        <w:ind w:left="220" w:right="744"/>
        <w:jc w:val="both"/>
      </w:pPr>
      <w:r>
        <w:rPr/>
        <w:t>The</w:t>
      </w:r>
      <w:r>
        <w:rPr>
          <w:spacing w:val="41"/>
        </w:rPr>
        <w:t> </w:t>
      </w:r>
      <w:r>
        <w:rPr>
          <w:spacing w:val="-1"/>
        </w:rPr>
        <w:t>guidelines</w:t>
      </w:r>
      <w:r>
        <w:rPr>
          <w:spacing w:val="39"/>
        </w:rPr>
        <w:t> </w:t>
      </w:r>
      <w:r>
        <w:rPr>
          <w:spacing w:val="-1"/>
        </w:rPr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consolidation,</w:t>
      </w:r>
      <w:r>
        <w:rPr>
          <w:spacing w:val="39"/>
        </w:rPr>
        <w:t> </w:t>
      </w:r>
      <w:r>
        <w:rPr>
          <w:spacing w:val="-1"/>
        </w:rPr>
        <w:t>transfer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revocation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licenses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>
          <w:spacing w:val="-1"/>
        </w:rPr>
        <w:t>provided</w:t>
      </w:r>
      <w:r>
        <w:rPr>
          <w:spacing w:val="40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sections</w:t>
      </w:r>
      <w:r>
        <w:rPr>
          <w:spacing w:val="35"/>
        </w:rPr>
        <w:t> </w:t>
      </w:r>
      <w:r>
        <w:rPr/>
        <w:t>89,</w:t>
      </w:r>
      <w:r>
        <w:rPr>
          <w:spacing w:val="36"/>
        </w:rPr>
        <w:t> </w:t>
      </w:r>
      <w:r>
        <w:rPr/>
        <w:t>91-92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97</w:t>
      </w:r>
      <w:r>
        <w:rPr>
          <w:spacing w:val="39"/>
        </w:rPr>
        <w:t> </w:t>
      </w:r>
      <w:r>
        <w:rPr>
          <w:spacing w:val="-1"/>
        </w:rPr>
        <w:t>respectively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/>
        <w:t>Nigerian</w:t>
      </w:r>
      <w:r>
        <w:rPr>
          <w:spacing w:val="37"/>
        </w:rPr>
        <w:t> </w:t>
      </w:r>
      <w:r>
        <w:rPr>
          <w:spacing w:val="-1"/>
        </w:rPr>
        <w:t>Minerals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Mining</w:t>
      </w:r>
      <w:r>
        <w:rPr>
          <w:spacing w:val="38"/>
        </w:rPr>
        <w:t> </w:t>
      </w:r>
      <w:r>
        <w:rPr>
          <w:spacing w:val="-1"/>
        </w:rPr>
        <w:t>Regulations,</w:t>
      </w:r>
      <w:r>
        <w:rPr>
          <w:spacing w:val="50"/>
          <w:w w:val="99"/>
        </w:rPr>
        <w:t> </w:t>
      </w:r>
      <w:r>
        <w:rPr/>
        <w:t>2011.</w:t>
      </w:r>
    </w:p>
    <w:p>
      <w:pPr>
        <w:pStyle w:val="BodyText"/>
        <w:spacing w:line="240" w:lineRule="auto"/>
        <w:ind w:left="220" w:right="734"/>
        <w:jc w:val="both"/>
      </w:pPr>
      <w:r>
        <w:rPr>
          <w:spacing w:val="-1"/>
        </w:rPr>
        <w:t>During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year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11"/>
        </w:rPr>
        <w:t> </w:t>
      </w:r>
      <w:r>
        <w:rPr>
          <w:spacing w:val="-1"/>
        </w:rPr>
        <w:t>review,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1"/>
        </w:rPr>
        <w:t> </w:t>
      </w:r>
      <w:r>
        <w:rPr/>
        <w:t>five</w:t>
      </w:r>
      <w:r>
        <w:rPr>
          <w:spacing w:val="12"/>
        </w:rPr>
        <w:t> </w:t>
      </w:r>
      <w:r>
        <w:rPr>
          <w:spacing w:val="-1"/>
        </w:rPr>
        <w:t>(5)</w:t>
      </w:r>
      <w:r>
        <w:rPr>
          <w:spacing w:val="6"/>
        </w:rPr>
        <w:t> </w:t>
      </w:r>
      <w:r>
        <w:rPr>
          <w:spacing w:val="-1"/>
        </w:rPr>
        <w:t>licenses</w:t>
      </w:r>
      <w:r>
        <w:rPr>
          <w:spacing w:val="9"/>
        </w:rPr>
        <w:t> </w:t>
      </w:r>
      <w:r>
        <w:rPr/>
        <w:t>were</w:t>
      </w:r>
      <w:r>
        <w:rPr>
          <w:spacing w:val="11"/>
        </w:rPr>
        <w:t> </w:t>
      </w:r>
      <w:r>
        <w:rPr>
          <w:spacing w:val="-1"/>
        </w:rPr>
        <w:t>consolidated,</w:t>
      </w:r>
      <w:r>
        <w:rPr>
          <w:spacing w:val="13"/>
        </w:rPr>
        <w:t> </w:t>
      </w:r>
      <w:r>
        <w:rPr>
          <w:spacing w:val="-1"/>
        </w:rPr>
        <w:t>twenty-six</w:t>
      </w:r>
      <w:r>
        <w:rPr>
          <w:spacing w:val="11"/>
        </w:rPr>
        <w:t> </w:t>
      </w:r>
      <w:r>
        <w:rPr>
          <w:spacing w:val="-1"/>
        </w:rPr>
        <w:t>(26)</w:t>
      </w:r>
      <w:r>
        <w:rPr>
          <w:spacing w:val="66"/>
        </w:rPr>
        <w:t> </w:t>
      </w:r>
      <w:r>
        <w:rPr>
          <w:spacing w:val="-1"/>
        </w:rPr>
        <w:t>transferred,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nine</w:t>
      </w:r>
      <w:r>
        <w:rPr>
          <w:spacing w:val="7"/>
        </w:rPr>
        <w:t> </w:t>
      </w:r>
      <w:r>
        <w:rPr>
          <w:spacing w:val="-1"/>
        </w:rPr>
        <w:t>hundred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ninety-five</w:t>
      </w:r>
      <w:r>
        <w:rPr>
          <w:spacing w:val="8"/>
        </w:rPr>
        <w:t> </w:t>
      </w:r>
      <w:r>
        <w:rPr>
          <w:spacing w:val="-1"/>
        </w:rPr>
        <w:t>(995)</w:t>
      </w:r>
      <w:r>
        <w:rPr>
          <w:spacing w:val="8"/>
        </w:rPr>
        <w:t> </w:t>
      </w:r>
      <w:r>
        <w:rPr/>
        <w:t>licenses</w:t>
      </w:r>
      <w:r>
        <w:rPr>
          <w:spacing w:val="7"/>
        </w:rPr>
        <w:t> </w:t>
      </w:r>
      <w:r>
        <w:rPr>
          <w:spacing w:val="-1"/>
        </w:rPr>
        <w:t>revoked</w:t>
      </w:r>
      <w:r>
        <w:rPr>
          <w:spacing w:val="8"/>
        </w:rPr>
        <w:t> </w:t>
      </w:r>
      <w:r>
        <w:rPr>
          <w:spacing w:val="-1"/>
        </w:rPr>
        <w:t>during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year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65"/>
          <w:w w:val="99"/>
        </w:rPr>
        <w:t> </w:t>
      </w:r>
      <w:r>
        <w:rPr/>
        <w:t>review.</w:t>
      </w:r>
    </w:p>
    <w:p>
      <w:pPr>
        <w:pStyle w:val="BodyText"/>
        <w:spacing w:line="240" w:lineRule="auto" w:before="172"/>
        <w:ind w:left="220" w:right="743"/>
        <w:jc w:val="both"/>
      </w:pPr>
      <w:r>
        <w:rPr/>
        <w:t>The</w:t>
      </w:r>
      <w:r>
        <w:rPr>
          <w:spacing w:val="16"/>
        </w:rPr>
        <w:t> </w:t>
      </w:r>
      <w:r>
        <w:rPr>
          <w:spacing w:val="-1"/>
        </w:rPr>
        <w:t>consolidation,</w:t>
      </w:r>
      <w:r>
        <w:rPr>
          <w:spacing w:val="13"/>
        </w:rPr>
        <w:t> </w:t>
      </w:r>
      <w:r>
        <w:rPr>
          <w:spacing w:val="-1"/>
        </w:rPr>
        <w:t>transfer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revocation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licenses</w:t>
      </w:r>
      <w:r>
        <w:rPr>
          <w:spacing w:val="14"/>
        </w:rPr>
        <w:t> </w:t>
      </w:r>
      <w:r>
        <w:rPr>
          <w:spacing w:val="-1"/>
        </w:rPr>
        <w:t>during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year</w:t>
      </w:r>
      <w:r>
        <w:rPr>
          <w:spacing w:val="15"/>
        </w:rPr>
        <w:t> </w:t>
      </w:r>
      <w:r>
        <w:rPr/>
        <w:t>were</w:t>
      </w:r>
      <w:r>
        <w:rPr>
          <w:spacing w:val="17"/>
        </w:rPr>
        <w:t> </w:t>
      </w:r>
      <w:r>
        <w:rPr>
          <w:spacing w:val="-1"/>
        </w:rPr>
        <w:t>made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67"/>
        </w:rPr>
        <w:t> </w:t>
      </w:r>
      <w:r>
        <w:rPr>
          <w:spacing w:val="-1"/>
        </w:rPr>
        <w:t>compliance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Nigerian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Mining</w:t>
      </w:r>
      <w:r>
        <w:rPr>
          <w:spacing w:val="7"/>
        </w:rPr>
        <w:t> </w:t>
      </w:r>
      <w:r>
        <w:rPr/>
        <w:t>Act,</w:t>
      </w:r>
      <w:r>
        <w:rPr>
          <w:spacing w:val="5"/>
        </w:rPr>
        <w:t> </w:t>
      </w:r>
      <w:r>
        <w:rPr>
          <w:spacing w:val="-1"/>
        </w:rPr>
        <w:t>2007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Nigerian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Mining</w:t>
      </w:r>
      <w:r>
        <w:rPr>
          <w:spacing w:val="7"/>
        </w:rPr>
        <w:t> </w:t>
      </w:r>
      <w:r>
        <w:rPr>
          <w:spacing w:val="-1"/>
        </w:rPr>
        <w:t>Regulations,</w:t>
      </w:r>
      <w:r>
        <w:rPr>
          <w:spacing w:val="4"/>
        </w:rPr>
        <w:t> </w:t>
      </w:r>
      <w:r>
        <w:rPr>
          <w:spacing w:val="-1"/>
        </w:rPr>
        <w:t>2011.</w:t>
      </w:r>
      <w:r>
        <w:rPr>
          <w:spacing w:val="10"/>
        </w:rPr>
        <w:t> </w:t>
      </w:r>
      <w:r>
        <w:rPr>
          <w:spacing w:val="-1"/>
        </w:rPr>
        <w:t>Our</w:t>
      </w:r>
      <w:r>
        <w:rPr>
          <w:spacing w:val="5"/>
        </w:rPr>
        <w:t> </w:t>
      </w:r>
      <w:r>
        <w:rPr>
          <w:spacing w:val="-1"/>
        </w:rPr>
        <w:t>review</w:t>
      </w:r>
      <w:r>
        <w:rPr>
          <w:spacing w:val="6"/>
        </w:rPr>
        <w:t> </w:t>
      </w:r>
      <w:r>
        <w:rPr>
          <w:spacing w:val="-1"/>
        </w:rPr>
        <w:t>confirmed</w:t>
      </w:r>
      <w:r>
        <w:rPr>
          <w:spacing w:val="6"/>
        </w:rPr>
        <w:t> </w:t>
      </w:r>
      <w:r>
        <w:rPr>
          <w:spacing w:val="-1"/>
        </w:rPr>
        <w:t>substantial</w:t>
      </w:r>
      <w:r>
        <w:rPr>
          <w:spacing w:val="6"/>
        </w:rPr>
        <w:t> </w:t>
      </w:r>
      <w:r>
        <w:rPr>
          <w:spacing w:val="-1"/>
        </w:rPr>
        <w:t>adherence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guidelines</w:t>
      </w:r>
      <w:r>
        <w:rPr>
          <w:spacing w:val="5"/>
        </w:rPr>
        <w:t> </w:t>
      </w:r>
      <w:r>
        <w:rPr>
          <w:spacing w:val="-1"/>
        </w:rPr>
        <w:t>on</w:t>
      </w:r>
      <w:r>
        <w:rPr>
          <w:spacing w:val="63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licences</w:t>
      </w:r>
      <w:r>
        <w:rPr>
          <w:spacing w:val="-4"/>
        </w:rPr>
        <w:t> </w:t>
      </w:r>
      <w:r>
        <w:rPr>
          <w:spacing w:val="-1"/>
        </w:rPr>
        <w:t>issued,</w:t>
      </w:r>
      <w:r>
        <w:rPr>
          <w:spacing w:val="-6"/>
        </w:rPr>
        <w:t> </w:t>
      </w:r>
      <w:r>
        <w:rPr>
          <w:spacing w:val="-1"/>
        </w:rPr>
        <w:t>consolidated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transferred</w:t>
      </w:r>
      <w:r>
        <w:rPr>
          <w:spacing w:val="-5"/>
        </w:rPr>
        <w:t> </w:t>
      </w:r>
      <w:r>
        <w:rPr>
          <w:spacing w:val="-1"/>
        </w:rPr>
        <w:t>during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>
          <w:spacing w:val="-1"/>
        </w:rPr>
        <w:t>under</w:t>
      </w:r>
      <w:r>
        <w:rPr>
          <w:spacing w:val="-3"/>
        </w:rPr>
        <w:t> </w:t>
      </w:r>
      <w:r>
        <w:rPr>
          <w:spacing w:val="-1"/>
        </w:rPr>
        <w:t>review.</w:t>
      </w:r>
    </w:p>
    <w:p>
      <w:pPr>
        <w:pStyle w:val="BodyText"/>
        <w:spacing w:line="240" w:lineRule="auto" w:before="170"/>
        <w:ind w:left="220" w:right="741"/>
        <w:jc w:val="both"/>
        <w:rPr>
          <w:rFonts w:ascii="Calibri" w:hAnsi="Calibri" w:cs="Calibri" w:eastAsia="Calibri"/>
        </w:rPr>
      </w:pPr>
      <w:r>
        <w:rPr/>
        <w:t>The</w:t>
      </w:r>
      <w:r>
        <w:rPr>
          <w:spacing w:val="9"/>
        </w:rPr>
        <w:t> </w:t>
      </w:r>
      <w:r>
        <w:rPr>
          <w:spacing w:val="-1"/>
        </w:rPr>
        <w:t>comprehensive</w:t>
      </w:r>
      <w:r>
        <w:rPr>
          <w:spacing w:val="9"/>
        </w:rPr>
        <w:t> </w:t>
      </w:r>
      <w:r>
        <w:rPr>
          <w:spacing w:val="-1"/>
        </w:rPr>
        <w:t>details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licenses</w:t>
      </w:r>
      <w:r>
        <w:rPr>
          <w:spacing w:val="9"/>
        </w:rPr>
        <w:t> </w:t>
      </w:r>
      <w:r>
        <w:rPr>
          <w:spacing w:val="-1"/>
        </w:rPr>
        <w:t>issued,</w:t>
      </w:r>
      <w:r>
        <w:rPr>
          <w:spacing w:val="12"/>
        </w:rPr>
        <w:t> </w:t>
      </w:r>
      <w:r>
        <w:rPr>
          <w:spacing w:val="-1"/>
        </w:rPr>
        <w:t>consolidated,</w:t>
      </w:r>
      <w:r>
        <w:rPr>
          <w:spacing w:val="6"/>
        </w:rPr>
        <w:t> </w:t>
      </w:r>
      <w:r>
        <w:rPr>
          <w:spacing w:val="-1"/>
        </w:rPr>
        <w:t>transferred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revoked</w:t>
      </w:r>
      <w:r>
        <w:rPr>
          <w:spacing w:val="8"/>
        </w:rPr>
        <w:t> </w:t>
      </w:r>
      <w:r>
        <w:rPr>
          <w:spacing w:val="-1"/>
        </w:rPr>
        <w:t>during</w:t>
      </w:r>
      <w:r>
        <w:rPr>
          <w:spacing w:val="71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year</w:t>
      </w:r>
      <w:r>
        <w:rPr>
          <w:spacing w:val="-3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1"/>
        </w:rPr>
        <w:t>provided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</w:rPr>
        <w:t>3.</w:t>
      </w:r>
      <w:r>
        <w:rPr>
          <w:rFonts w:ascii="Calibri"/>
        </w:rPr>
      </w:r>
    </w:p>
    <w:p>
      <w:pPr>
        <w:pStyle w:val="BodyText"/>
        <w:spacing w:line="240" w:lineRule="auto" w:before="196"/>
        <w:ind w:left="220" w:right="734"/>
        <w:jc w:val="both"/>
      </w:pPr>
      <w:r>
        <w:rPr>
          <w:spacing w:val="-1"/>
        </w:rPr>
        <w:t>Section</w:t>
      </w:r>
      <w:r>
        <w:rPr>
          <w:spacing w:val="3"/>
        </w:rPr>
        <w:t> </w:t>
      </w:r>
      <w:r>
        <w:rPr>
          <w:spacing w:val="-1"/>
        </w:rPr>
        <w:t>94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Nigerian</w:t>
      </w:r>
      <w:r>
        <w:rPr>
          <w:spacing w:val="3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Mining</w:t>
      </w:r>
      <w:r>
        <w:rPr>
          <w:spacing w:val="2"/>
        </w:rPr>
        <w:t> </w:t>
      </w:r>
      <w:r>
        <w:rPr>
          <w:spacing w:val="-2"/>
        </w:rPr>
        <w:t>Act</w:t>
      </w:r>
      <w:r>
        <w:rPr>
          <w:spacing w:val="5"/>
        </w:rPr>
        <w:t> </w:t>
      </w:r>
      <w:r>
        <w:rPr>
          <w:spacing w:val="-1"/>
        </w:rPr>
        <w:t>2007,</w:t>
      </w:r>
      <w:r>
        <w:rPr>
          <w:spacing w:val="3"/>
        </w:rPr>
        <w:t> </w:t>
      </w:r>
      <w:r>
        <w:rPr>
          <w:spacing w:val="-1"/>
        </w:rPr>
        <w:t>makes</w:t>
      </w:r>
      <w:r>
        <w:rPr>
          <w:spacing w:val="2"/>
        </w:rPr>
        <w:t> </w:t>
      </w:r>
      <w:r>
        <w:rPr/>
        <w:t>it</w:t>
      </w:r>
      <w:r>
        <w:rPr>
          <w:spacing w:val="3"/>
        </w:rPr>
        <w:t> </w:t>
      </w:r>
      <w:r>
        <w:rPr>
          <w:spacing w:val="-1"/>
        </w:rPr>
        <w:t>mandatory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any</w:t>
      </w:r>
      <w:r>
        <w:rPr>
          <w:spacing w:val="4"/>
        </w:rPr>
        <w:t> </w:t>
      </w:r>
      <w:r>
        <w:rPr>
          <w:spacing w:val="-1"/>
        </w:rPr>
        <w:t>entity</w:t>
      </w:r>
      <w:r>
        <w:rPr>
          <w:spacing w:val="77"/>
          <w:w w:val="99"/>
        </w:rPr>
        <w:t> </w:t>
      </w:r>
      <w:r>
        <w:rPr>
          <w:spacing w:val="-1"/>
        </w:rPr>
        <w:t>or</w:t>
      </w:r>
      <w:r>
        <w:rPr>
          <w:spacing w:val="30"/>
        </w:rPr>
        <w:t> </w:t>
      </w:r>
      <w:r>
        <w:rPr>
          <w:spacing w:val="-1"/>
        </w:rPr>
        <w:t>individual</w:t>
      </w:r>
      <w:r>
        <w:rPr>
          <w:spacing w:val="27"/>
        </w:rPr>
        <w:t> </w:t>
      </w:r>
      <w:r>
        <w:rPr/>
        <w:t>who</w:t>
      </w:r>
      <w:r>
        <w:rPr>
          <w:spacing w:val="27"/>
        </w:rPr>
        <w:t> </w:t>
      </w:r>
      <w:r>
        <w:rPr>
          <w:spacing w:val="-1"/>
        </w:rPr>
        <w:t>wishes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purchase</w:t>
      </w:r>
      <w:r>
        <w:rPr>
          <w:spacing w:val="34"/>
        </w:rPr>
        <w:t> </w:t>
      </w:r>
      <w:r>
        <w:rPr>
          <w:spacing w:val="-1"/>
        </w:rPr>
        <w:t>minerals</w:t>
      </w:r>
      <w:r>
        <w:rPr>
          <w:spacing w:val="27"/>
        </w:rPr>
        <w:t> </w:t>
      </w:r>
      <w:r>
        <w:rPr>
          <w:spacing w:val="-1"/>
        </w:rPr>
        <w:t>to</w:t>
      </w:r>
      <w:r>
        <w:rPr>
          <w:spacing w:val="30"/>
        </w:rPr>
        <w:t> </w:t>
      </w:r>
      <w:r>
        <w:rPr/>
        <w:t>have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license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purchase</w:t>
      </w:r>
      <w:r>
        <w:rPr>
          <w:spacing w:val="30"/>
        </w:rPr>
        <w:t> </w:t>
      </w:r>
      <w:r>
        <w:rPr/>
        <w:t>minerals.</w:t>
      </w:r>
      <w:r>
        <w:rPr>
          <w:spacing w:val="30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addition,</w:t>
      </w:r>
      <w:r>
        <w:rPr>
          <w:spacing w:val="38"/>
        </w:rPr>
        <w:t> </w:t>
      </w:r>
      <w:r>
        <w:rPr>
          <w:spacing w:val="-1"/>
        </w:rPr>
        <w:t>Section</w:t>
      </w:r>
      <w:r>
        <w:rPr>
          <w:spacing w:val="40"/>
        </w:rPr>
        <w:t> </w:t>
      </w:r>
      <w:r>
        <w:rPr/>
        <w:t>95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/>
        <w:t>the</w:t>
      </w:r>
      <w:r>
        <w:rPr>
          <w:spacing w:val="38"/>
        </w:rPr>
        <w:t> </w:t>
      </w:r>
      <w:r>
        <w:rPr/>
        <w:t>Act,</w:t>
      </w:r>
      <w:r>
        <w:rPr>
          <w:spacing w:val="41"/>
        </w:rPr>
        <w:t> </w:t>
      </w:r>
      <w:r>
        <w:rPr>
          <w:spacing w:val="-1"/>
        </w:rPr>
        <w:t>states</w:t>
      </w:r>
      <w:r>
        <w:rPr>
          <w:spacing w:val="39"/>
        </w:rPr>
        <w:t> </w:t>
      </w:r>
      <w:r>
        <w:rPr>
          <w:spacing w:val="-1"/>
        </w:rPr>
        <w:t>that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proceeds</w:t>
      </w:r>
      <w:r>
        <w:rPr>
          <w:spacing w:val="40"/>
        </w:rPr>
        <w:t> </w:t>
      </w:r>
      <w:r>
        <w:rPr>
          <w:spacing w:val="-1"/>
        </w:rPr>
        <w:t>recovered</w:t>
      </w:r>
      <w:r>
        <w:rPr>
          <w:spacing w:val="40"/>
        </w:rPr>
        <w:t> </w:t>
      </w:r>
      <w:r>
        <w:rPr>
          <w:spacing w:val="-1"/>
        </w:rPr>
        <w:t>under</w:t>
      </w:r>
      <w:r>
        <w:rPr>
          <w:spacing w:val="42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Small</w:t>
      </w:r>
      <w:r>
        <w:rPr>
          <w:spacing w:val="41"/>
        </w:rPr>
        <w:t> </w:t>
      </w:r>
      <w:r>
        <w:rPr>
          <w:spacing w:val="-1"/>
        </w:rPr>
        <w:t>Scale</w:t>
      </w:r>
      <w:r>
        <w:rPr>
          <w:spacing w:val="58"/>
        </w:rPr>
        <w:t> </w:t>
      </w:r>
      <w:r>
        <w:rPr>
          <w:spacing w:val="-1"/>
        </w:rPr>
        <w:t>Mining</w:t>
      </w:r>
      <w:r>
        <w:rPr>
          <w:spacing w:val="-3"/>
        </w:rPr>
        <w:t> </w:t>
      </w:r>
      <w:r>
        <w:rPr>
          <w:spacing w:val="-1"/>
        </w:rPr>
        <w:t>Lease</w:t>
      </w:r>
      <w:r>
        <w:rPr>
          <w:spacing w:val="-4"/>
        </w:rPr>
        <w:t> </w:t>
      </w:r>
      <w:r>
        <w:rPr>
          <w:spacing w:val="-1"/>
        </w:rPr>
        <w:t>shall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sold 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Mineral</w:t>
      </w:r>
      <w:r>
        <w:rPr>
          <w:color w:val="00AF50"/>
        </w:rPr>
        <w:t>s</w:t>
      </w:r>
      <w:r>
        <w:rPr>
          <w:color w:val="00AF50"/>
          <w:spacing w:val="-3"/>
        </w:rPr>
        <w:t> </w:t>
      </w:r>
      <w:r>
        <w:rPr>
          <w:spacing w:val="-1"/>
        </w:rPr>
        <w:t>Buying</w:t>
      </w:r>
      <w:r>
        <w:rPr>
          <w:spacing w:val="-2"/>
        </w:rPr>
        <w:t> </w:t>
      </w:r>
      <w:r>
        <w:rPr>
          <w:spacing w:val="-1"/>
        </w:rPr>
        <w:t>Center.</w:t>
      </w:r>
    </w:p>
    <w:p>
      <w:pPr>
        <w:pStyle w:val="BodyText"/>
        <w:spacing w:line="240" w:lineRule="auto" w:before="170"/>
        <w:ind w:left="220" w:right="739"/>
        <w:jc w:val="both"/>
      </w:pPr>
      <w:r>
        <w:rPr/>
        <w:t>The</w:t>
      </w:r>
      <w:r>
        <w:rPr>
          <w:spacing w:val="41"/>
        </w:rPr>
        <w:t> </w:t>
      </w:r>
      <w:r>
        <w:rPr>
          <w:spacing w:val="-1"/>
        </w:rPr>
        <w:t>requirement</w:t>
      </w:r>
      <w:r>
        <w:rPr>
          <w:spacing w:val="42"/>
        </w:rPr>
        <w:t> </w:t>
      </w:r>
      <w:r>
        <w:rPr/>
        <w:t>to</w:t>
      </w:r>
      <w:r>
        <w:rPr>
          <w:spacing w:val="39"/>
        </w:rPr>
        <w:t> </w:t>
      </w:r>
      <w:r>
        <w:rPr>
          <w:spacing w:val="-1"/>
        </w:rPr>
        <w:t>possess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purchase</w:t>
      </w:r>
      <w:r>
        <w:rPr>
          <w:spacing w:val="42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provided</w:t>
      </w:r>
      <w:r>
        <w:rPr>
          <w:spacing w:val="43"/>
        </w:rPr>
        <w:t> </w: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1"/>
        </w:rPr>
        <w:t>section</w:t>
      </w:r>
      <w:r>
        <w:rPr>
          <w:spacing w:val="43"/>
        </w:rPr>
        <w:t> </w:t>
      </w:r>
      <w:r>
        <w:rPr/>
        <w:t>133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61"/>
          <w:w w:val="99"/>
        </w:rPr>
        <w:t> </w:t>
      </w:r>
      <w:r>
        <w:rPr/>
        <w:t>Nigerian</w:t>
      </w:r>
      <w:r>
        <w:rPr>
          <w:spacing w:val="-6"/>
        </w:rPr>
        <w:t> </w:t>
      </w:r>
      <w:r>
        <w:rPr>
          <w:spacing w:val="-1"/>
        </w:rPr>
        <w:t>Minerals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Regulation</w:t>
      </w:r>
      <w:r>
        <w:rPr>
          <w:spacing w:val="-4"/>
        </w:rPr>
        <w:t> </w:t>
      </w:r>
      <w:r>
        <w:rPr>
          <w:spacing w:val="-1"/>
        </w:rPr>
        <w:t>2011.</w:t>
      </w:r>
    </w:p>
    <w:p>
      <w:pPr>
        <w:pStyle w:val="Heading1"/>
        <w:numPr>
          <w:ilvl w:val="2"/>
          <w:numId w:val="26"/>
        </w:numPr>
        <w:tabs>
          <w:tab w:pos="771" w:val="left" w:leader="none"/>
        </w:tabs>
        <w:spacing w:line="240" w:lineRule="auto" w:before="170" w:after="0"/>
        <w:ind w:left="770" w:right="0" w:hanging="550"/>
        <w:jc w:val="both"/>
        <w:rPr>
          <w:b w:val="0"/>
          <w:bCs w:val="0"/>
        </w:rPr>
      </w:pPr>
      <w:r>
        <w:rPr>
          <w:spacing w:val="-1"/>
        </w:rPr>
        <w:t>Register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Licences</w:t>
      </w:r>
      <w:r>
        <w:rPr>
          <w:b w:val="0"/>
        </w:rPr>
      </w:r>
    </w:p>
    <w:p>
      <w:pPr>
        <w:pStyle w:val="BodyText"/>
        <w:spacing w:line="240" w:lineRule="auto" w:before="24"/>
        <w:ind w:left="220" w:right="734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MCO</w:t>
      </w:r>
      <w:r>
        <w:rPr>
          <w:spacing w:val="7"/>
        </w:rPr>
        <w:t> </w:t>
      </w:r>
      <w:r>
        <w:rPr>
          <w:spacing w:val="-1"/>
        </w:rPr>
        <w:t>maintains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/>
        <w:t>register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licenses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solid</w:t>
      </w:r>
      <w:r>
        <w:rPr>
          <w:spacing w:val="5"/>
        </w:rPr>
        <w:t> </w:t>
      </w:r>
      <w:r>
        <w:rPr>
          <w:spacing w:val="-1"/>
        </w:rPr>
        <w:t>mineral</w:t>
      </w:r>
      <w:r>
        <w:rPr>
          <w:spacing w:val="4"/>
        </w:rPr>
        <w:t> </w:t>
      </w:r>
      <w:r>
        <w:rPr>
          <w:spacing w:val="-1"/>
        </w:rPr>
        <w:t>titles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country</w:t>
      </w:r>
      <w:r>
        <w:rPr>
          <w:spacing w:val="11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compliance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>
          <w:spacing w:val="-1"/>
        </w:rPr>
        <w:t>Section </w:t>
      </w:r>
      <w:r>
        <w:rPr/>
        <w:t>5(1)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and Mining</w:t>
      </w:r>
      <w:r>
        <w:rPr>
          <w:spacing w:val="3"/>
        </w:rPr>
        <w:t> </w:t>
      </w:r>
      <w:r>
        <w:rPr>
          <w:spacing w:val="-1"/>
        </w:rPr>
        <w:t>Acts</w:t>
      </w:r>
      <w:r>
        <w:rPr>
          <w:spacing w:val="6"/>
        </w:rPr>
        <w:t> </w:t>
      </w:r>
      <w:r>
        <w:rPr/>
        <w:t>2007. The</w:t>
      </w:r>
      <w:r>
        <w:rPr>
          <w:spacing w:val="2"/>
        </w:rPr>
        <w:t> </w:t>
      </w:r>
      <w:r>
        <w:rPr>
          <w:spacing w:val="-1"/>
        </w:rPr>
        <w:t>register</w:t>
      </w:r>
      <w:r>
        <w:rPr>
          <w:spacing w:val="1"/>
        </w:rPr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the</w:t>
      </w:r>
      <w:r>
        <w:rPr>
          <w:spacing w:val="69"/>
          <w:w w:val="99"/>
        </w:rPr>
        <w:t> </w:t>
      </w:r>
      <w:r>
        <w:rPr>
          <w:spacing w:val="-1"/>
        </w:rPr>
        <w:t>following</w:t>
      </w:r>
      <w:r>
        <w:rPr>
          <w:spacing w:val="-9"/>
        </w:rPr>
        <w:t> </w:t>
      </w:r>
      <w:r>
        <w:rPr>
          <w:spacing w:val="-1"/>
        </w:rPr>
        <w:t>information:</w:t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>
          <w:spacing w:val="-1"/>
        </w:rPr>
        <w:t>Titleholder</w:t>
      </w:r>
      <w:r>
        <w:rPr/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>
          <w:spacing w:val="-1"/>
        </w:rPr>
        <w:t>License</w:t>
      </w:r>
      <w:r>
        <w:rPr>
          <w:spacing w:val="-7"/>
        </w:rPr>
        <w:t> </w:t>
      </w:r>
      <w:r>
        <w:rPr>
          <w:spacing w:val="-1"/>
        </w:rPr>
        <w:t>type</w:t>
      </w:r>
      <w:r>
        <w:rPr/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2" w:after="0"/>
        <w:ind w:left="645" w:right="0" w:hanging="358"/>
        <w:jc w:val="both"/>
      </w:pPr>
      <w:r>
        <w:rPr/>
        <w:t>Cadastre</w:t>
      </w:r>
      <w:r>
        <w:rPr>
          <w:spacing w:val="-4"/>
        </w:rPr>
        <w:t> </w:t>
      </w:r>
      <w:r>
        <w:rPr>
          <w:spacing w:val="-1"/>
        </w:rPr>
        <w:t>unit</w:t>
      </w:r>
      <w:r>
        <w:rPr/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>
          <w:spacing w:val="-1"/>
        </w:rPr>
        <w:t>Mineral</w:t>
      </w:r>
      <w:r>
        <w:rPr>
          <w:spacing w:val="-8"/>
        </w:rPr>
        <w:t> </w:t>
      </w:r>
      <w:r>
        <w:rPr>
          <w:spacing w:val="-1"/>
        </w:rPr>
        <w:t>type</w:t>
      </w:r>
      <w:r>
        <w:rPr/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>
          <w:spacing w:val="-1"/>
        </w:rPr>
        <w:t>Location</w:t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/>
        <w:t>Date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award</w:t>
      </w:r>
    </w:p>
    <w:p>
      <w:pPr>
        <w:pStyle w:val="BodyText"/>
        <w:numPr>
          <w:ilvl w:val="3"/>
          <w:numId w:val="26"/>
        </w:numPr>
        <w:tabs>
          <w:tab w:pos="646" w:val="left" w:leader="none"/>
        </w:tabs>
        <w:spacing w:line="240" w:lineRule="auto" w:before="0" w:after="0"/>
        <w:ind w:left="645" w:right="0" w:hanging="358"/>
        <w:jc w:val="both"/>
      </w:pPr>
      <w:r>
        <w:rPr/>
        <w:t>Date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expiration</w:t>
      </w:r>
    </w:p>
    <w:p>
      <w:pPr>
        <w:pStyle w:val="BodyText"/>
        <w:spacing w:line="240" w:lineRule="auto" w:before="170"/>
        <w:ind w:left="220" w:right="670"/>
        <w:jc w:val="left"/>
      </w:pPr>
      <w:r>
        <w:rPr>
          <w:spacing w:val="-1"/>
        </w:rPr>
        <w:t>Information</w:t>
      </w:r>
      <w:r>
        <w:rPr>
          <w:spacing w:val="30"/>
        </w:rPr>
        <w:t> </w:t>
      </w:r>
      <w:r>
        <w:rPr>
          <w:spacing w:val="-1"/>
        </w:rPr>
        <w:t>on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date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>
          <w:spacing w:val="-1"/>
        </w:rPr>
        <w:t>application</w:t>
      </w:r>
      <w:r>
        <w:rPr>
          <w:spacing w:val="34"/>
        </w:rPr>
        <w:t> </w:t>
      </w:r>
      <w:r>
        <w:rPr>
          <w:spacing w:val="-1"/>
        </w:rPr>
        <w:t>for</w:t>
      </w:r>
      <w:r>
        <w:rPr>
          <w:spacing w:val="28"/>
        </w:rPr>
        <w:t> </w:t>
      </w:r>
      <w:r>
        <w:rPr/>
        <w:t>all</w:t>
      </w:r>
      <w:r>
        <w:rPr>
          <w:spacing w:val="30"/>
        </w:rPr>
        <w:t> </w:t>
      </w:r>
      <w:r>
        <w:rPr>
          <w:spacing w:val="-1"/>
        </w:rPr>
        <w:t>licenses</w:t>
      </w:r>
      <w:r>
        <w:rPr>
          <w:spacing w:val="29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available</w:t>
      </w:r>
      <w:r>
        <w:rPr>
          <w:spacing w:val="30"/>
        </w:rPr>
        <w:t> </w:t>
      </w:r>
      <w:r>
        <w:rPr>
          <w:spacing w:val="-2"/>
        </w:rPr>
        <w:t>in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/>
        <w:t>register</w:t>
      </w:r>
      <w:r>
        <w:rPr>
          <w:spacing w:val="28"/>
        </w:rPr>
        <w:t> </w:t>
      </w:r>
      <w:r>
        <w:rPr>
          <w:spacing w:val="-1"/>
        </w:rPr>
        <w:t>which</w:t>
      </w:r>
      <w:r>
        <w:rPr>
          <w:spacing w:val="31"/>
        </w:rPr>
        <w:t> </w:t>
      </w:r>
      <w:r>
        <w:rPr/>
        <w:t>is</w:t>
      </w:r>
      <w:r>
        <w:rPr>
          <w:spacing w:val="61"/>
        </w:rPr>
        <w:t> </w:t>
      </w:r>
      <w:r>
        <w:rPr>
          <w:spacing w:val="-1"/>
        </w:rPr>
        <w:t>accessible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public</w:t>
      </w:r>
      <w:r>
        <w:rPr>
          <w:spacing w:val="10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MCO.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MCO</w:t>
      </w:r>
      <w:r>
        <w:rPr>
          <w:spacing w:val="9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presently</w:t>
      </w:r>
      <w:r>
        <w:rPr>
          <w:spacing w:val="7"/>
        </w:rPr>
        <w:t> </w:t>
      </w:r>
      <w:r>
        <w:rPr/>
        <w:t>upgrading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electronic</w:t>
      </w:r>
      <w:r>
        <w:rPr>
          <w:spacing w:val="10"/>
        </w:rPr>
        <w:t> </w:t>
      </w:r>
      <w:r>
        <w:rPr>
          <w:spacing w:val="-1"/>
        </w:rPr>
        <w:t>register</w:t>
      </w:r>
      <w:r>
        <w:rPr>
          <w:spacing w:val="75"/>
          <w:w w:val="99"/>
        </w:rPr>
        <w:t> </w:t>
      </w:r>
      <w:r>
        <w:rPr>
          <w:spacing w:val="-1"/>
        </w:rPr>
        <w:t>of licenses.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2017 signed</w:t>
      </w:r>
      <w:r>
        <w:rPr>
          <w:spacing w:val="-3"/>
        </w:rPr>
        <w:t> </w:t>
      </w:r>
      <w:r>
        <w:rPr>
          <w:spacing w:val="-1"/>
        </w:rPr>
        <w:t>licenses</w:t>
      </w:r>
      <w:r>
        <w:rPr>
          <w:spacing w:val="-3"/>
        </w:rPr>
        <w:t> </w:t>
      </w:r>
      <w:r>
        <w:rPr>
          <w:spacing w:val="-2"/>
        </w:rPr>
        <w:t>can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accessed</w:t>
      </w:r>
      <w:r>
        <w:rPr>
          <w:spacing w:val="-2"/>
        </w:rPr>
        <w:t> </w:t>
      </w:r>
      <w:r>
        <w:rPr/>
        <w:t>via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link</w:t>
      </w:r>
      <w:r>
        <w:rPr>
          <w:spacing w:val="-6"/>
        </w:rPr>
        <w:t> </w:t>
      </w:r>
      <w:r>
        <w:rPr>
          <w:spacing w:val="-1"/>
        </w:rPr>
        <w:t>below: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28">
        <w:r>
          <w:rPr>
            <w:color w:val="0462C1"/>
            <w:spacing w:val="-1"/>
            <w:u w:val="single" w:color="0462C1"/>
          </w:rPr>
          <w:t>https://www.miningcadastre.gov.ng/wp-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28">
        <w:r>
          <w:rPr>
            <w:color w:val="0462C1"/>
            <w:w w:val="99"/>
          </w:rPr>
        </w:r>
        <w:r>
          <w:rPr>
            <w:color w:val="0462C1"/>
            <w:w w:val="99"/>
          </w:rPr>
          <w:t> </w:t>
        </w:r>
        <w:r>
          <w:rPr>
            <w:color w:val="0462C1"/>
            <w:spacing w:val="-1"/>
            <w:u w:val="single" w:color="0462C1"/>
          </w:rPr>
          <w:t>content/uploads/signed_licences/licence_signed_as_at_20th_december_2017.pdf</w:t>
        </w:r>
        <w:r>
          <w:rPr>
            <w:color w:val="0462C1"/>
          </w:rPr>
        </w:r>
        <w:r>
          <w:rPr/>
        </w:r>
      </w:hyperlink>
    </w:p>
    <w:p>
      <w:pPr>
        <w:spacing w:after="0" w:line="240" w:lineRule="auto"/>
        <w:jc w:val="left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right="733"/>
        <w:jc w:val="both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comprehensive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valid licenses</w:t>
      </w:r>
      <w:r>
        <w:rPr>
          <w:spacing w:val="-5"/>
        </w:rPr>
        <w:t> </w:t>
      </w:r>
      <w:r>
        <w:rPr>
          <w:spacing w:val="-1"/>
        </w:rPr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>
          <w:spacing w:val="-1"/>
        </w:rPr>
        <w:t>accessed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MMSD</w:t>
      </w:r>
      <w:r>
        <w:rPr>
          <w:spacing w:val="3"/>
        </w:rPr>
        <w:t> </w:t>
      </w:r>
      <w:hyperlink r:id="rId29">
        <w:r>
          <w:rPr>
            <w:color w:val="0462C1"/>
          </w:rPr>
          <w:t>Web</w:t>
        </w:r>
        <w:r>
          <w:rPr>
            <w:color w:val="0462C1"/>
            <w:spacing w:val="-4"/>
          </w:rPr>
          <w:t> </w:t>
        </w:r>
        <w:r>
          <w:rPr>
            <w:color w:val="0462C1"/>
            <w:spacing w:val="-1"/>
          </w:rPr>
          <w:t>portal</w:t>
        </w:r>
      </w:hyperlink>
      <w:r>
        <w:rPr>
          <w:spacing w:val="-1"/>
        </w:rPr>
        <w:t>.</w:t>
      </w:r>
      <w:r>
        <w:rPr>
          <w:spacing w:val="73"/>
        </w:rPr>
        <w:t> </w:t>
      </w:r>
      <w:r>
        <w:rPr>
          <w:spacing w:val="-1"/>
        </w:rPr>
        <w:t>Furthermore,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register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licensed</w:t>
      </w:r>
      <w:r>
        <w:rPr>
          <w:spacing w:val="37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>
          <w:spacing w:val="-1"/>
        </w:rPr>
        <w:t>buying</w:t>
      </w:r>
      <w:r>
        <w:rPr>
          <w:spacing w:val="36"/>
        </w:rPr>
        <w:t> </w:t>
      </w:r>
      <w:r>
        <w:rPr>
          <w:spacing w:val="-1"/>
        </w:rPr>
        <w:t>centers</w:t>
      </w:r>
      <w:r>
        <w:rPr>
          <w:spacing w:val="34"/>
        </w:rPr>
        <w:t> </w:t>
      </w:r>
      <w:r>
        <w:rPr>
          <w:spacing w:val="-1"/>
        </w:rPr>
        <w:t>can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>
          <w:spacing w:val="-1"/>
        </w:rPr>
        <w:t>accessed</w:t>
      </w:r>
      <w:r>
        <w:rPr>
          <w:spacing w:val="37"/>
        </w:rPr>
        <w:t> </w:t>
      </w:r>
      <w:r>
        <w:rPr>
          <w:spacing w:val="-1"/>
        </w:rPr>
        <w:t>via:</w:t>
      </w:r>
      <w:r>
        <w:rPr>
          <w:w w:val="99"/>
        </w:rPr>
        <w:t> </w:t>
      </w:r>
      <w:hyperlink r:id="rId30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https://portal.minesandsteel.gov.ng/MarketPlace/BuyingCentre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10"/>
        <w:rPr>
          <w:rFonts w:ascii="Calibri" w:hAnsi="Calibri" w:cs="Calibri" w:eastAsia="Calibri"/>
          <w:sz w:val="13"/>
          <w:szCs w:val="13"/>
        </w:rPr>
      </w:pPr>
    </w:p>
    <w:p>
      <w:pPr>
        <w:pStyle w:val="Heading1"/>
        <w:numPr>
          <w:ilvl w:val="2"/>
          <w:numId w:val="26"/>
        </w:numPr>
        <w:tabs>
          <w:tab w:pos="691" w:val="left" w:leader="none"/>
        </w:tabs>
        <w:spacing w:line="240" w:lineRule="auto" w:before="51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Contracts</w:t>
      </w:r>
      <w:r>
        <w:rPr>
          <w:spacing w:val="-13"/>
        </w:rPr>
        <w:t> </w:t>
      </w:r>
      <w:r>
        <w:rPr>
          <w:spacing w:val="-1"/>
        </w:rPr>
        <w:t>Disclosure</w:t>
      </w:r>
      <w:r>
        <w:rPr>
          <w:b w:val="0"/>
        </w:rPr>
      </w:r>
    </w:p>
    <w:p>
      <w:pPr>
        <w:pStyle w:val="BodyText"/>
        <w:spacing w:line="257" w:lineRule="auto" w:before="24"/>
        <w:ind w:right="733"/>
        <w:jc w:val="both"/>
      </w:pPr>
      <w:r>
        <w:rPr>
          <w:spacing w:val="-1"/>
        </w:rPr>
        <w:t>Presently,</w:t>
      </w:r>
      <w:r>
        <w:rPr>
          <w:spacing w:val="2"/>
        </w:rPr>
        <w:t> </w:t>
      </w:r>
      <w:r>
        <w:rPr>
          <w:spacing w:val="-1"/>
        </w:rPr>
        <w:t>there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1"/>
        </w:rPr>
        <w:t>contracts</w:t>
      </w:r>
      <w:r>
        <w:rPr>
          <w:spacing w:val="5"/>
        </w:rPr>
        <w:t> </w:t>
      </w:r>
      <w:r>
        <w:rPr>
          <w:spacing w:val="-1"/>
        </w:rPr>
        <w:t>relating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exploitation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solid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country</w:t>
      </w:r>
      <w:r>
        <w:rPr>
          <w:spacing w:val="77"/>
          <w:w w:val="99"/>
        </w:rPr>
        <w:t>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>
          <w:spacing w:val="1"/>
        </w:rPr>
        <w:t>FGN</w:t>
      </w:r>
      <w:r>
        <w:rPr>
          <w:spacing w:val="3"/>
        </w:rPr>
        <w:t> </w:t>
      </w:r>
      <w:r>
        <w:rPr>
          <w:spacing w:val="1"/>
        </w:rPr>
        <w:t>privatization</w:t>
      </w:r>
      <w:r>
        <w:rPr>
          <w:spacing w:val="3"/>
        </w:rPr>
        <w:t> </w:t>
      </w:r>
      <w:r>
        <w:rPr>
          <w:spacing w:val="1"/>
        </w:rPr>
        <w:t>policy </w:t>
      </w:r>
      <w:r>
        <w:rPr>
          <w:spacing w:val="2"/>
        </w:rPr>
        <w:t>that</w:t>
      </w:r>
      <w:r>
        <w:rPr>
          <w:spacing w:val="3"/>
        </w:rPr>
        <w:t> </w:t>
      </w:r>
      <w:r>
        <w:rPr>
          <w:spacing w:val="1"/>
        </w:rPr>
        <w:t>led</w:t>
      </w:r>
      <w:r>
        <w:rPr>
          <w:spacing w:val="3"/>
        </w:rPr>
        <w:t> </w:t>
      </w:r>
      <w:r>
        <w:rPr>
          <w:spacing w:val="1"/>
        </w:rPr>
        <w:t>to</w:t>
      </w:r>
      <w:r>
        <w:rPr>
          <w:spacing w:val="2"/>
        </w:rPr>
        <w:t> divestments </w:t>
      </w:r>
      <w:r>
        <w:rPr>
          <w:spacing w:val="1"/>
        </w:rPr>
        <w:t>in</w:t>
      </w:r>
      <w:r>
        <w:rPr>
          <w:spacing w:val="3"/>
        </w:rPr>
        <w:t> </w:t>
      </w:r>
      <w:r>
        <w:rPr>
          <w:spacing w:val="2"/>
        </w:rPr>
        <w:t>the </w:t>
      </w:r>
      <w:r>
        <w:rPr>
          <w:spacing w:val="1"/>
        </w:rPr>
        <w:t>following</w:t>
      </w:r>
      <w:r>
        <w:rPr>
          <w:spacing w:val="2"/>
        </w:rPr>
        <w:t> agencies:</w:t>
      </w:r>
      <w:r>
        <w:rPr/>
      </w:r>
    </w:p>
    <w:p>
      <w:pPr>
        <w:pStyle w:val="BodyText"/>
        <w:numPr>
          <w:ilvl w:val="0"/>
          <w:numId w:val="29"/>
        </w:numPr>
        <w:tabs>
          <w:tab w:pos="568" w:val="left" w:leader="none"/>
        </w:tabs>
        <w:spacing w:line="240" w:lineRule="auto" w:before="2" w:after="0"/>
        <w:ind w:left="567" w:right="0" w:hanging="360"/>
        <w:jc w:val="both"/>
      </w:pPr>
      <w:r>
        <w:rPr>
          <w:spacing w:val="1"/>
        </w:rPr>
        <w:t>Nigeria</w:t>
      </w:r>
      <w:r>
        <w:rPr/>
        <w:t> </w:t>
      </w:r>
      <w:r>
        <w:rPr>
          <w:spacing w:val="2"/>
        </w:rPr>
        <w:t>Mining</w:t>
      </w:r>
      <w:r>
        <w:rPr/>
        <w:t> </w:t>
      </w:r>
      <w:r>
        <w:rPr>
          <w:spacing w:val="2"/>
        </w:rPr>
        <w:t>Corporation </w:t>
      </w:r>
      <w:r>
        <w:rPr>
          <w:spacing w:val="1"/>
        </w:rPr>
        <w:t>(NMC)</w:t>
      </w:r>
    </w:p>
    <w:p>
      <w:pPr>
        <w:pStyle w:val="BodyText"/>
        <w:numPr>
          <w:ilvl w:val="0"/>
          <w:numId w:val="29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1"/>
        </w:rPr>
        <w:t>Nigeria</w:t>
      </w:r>
      <w:r>
        <w:rPr>
          <w:spacing w:val="2"/>
        </w:rPr>
        <w:t> </w:t>
      </w:r>
      <w:r>
        <w:rPr>
          <w:spacing w:val="1"/>
        </w:rPr>
        <w:t>Coal</w:t>
      </w:r>
      <w:r>
        <w:rPr>
          <w:spacing w:val="2"/>
        </w:rPr>
        <w:t> Corporation</w:t>
      </w:r>
      <w:r>
        <w:rPr>
          <w:spacing w:val="3"/>
        </w:rPr>
        <w:t> </w:t>
      </w:r>
      <w:r>
        <w:rPr>
          <w:spacing w:val="1"/>
        </w:rPr>
        <w:t>(NCC)</w:t>
      </w:r>
    </w:p>
    <w:p>
      <w:pPr>
        <w:pStyle w:val="BodyText"/>
        <w:numPr>
          <w:ilvl w:val="0"/>
          <w:numId w:val="29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1"/>
        </w:rPr>
        <w:t>Nigeria Iron</w:t>
      </w:r>
      <w:r>
        <w:rPr>
          <w:spacing w:val="2"/>
        </w:rPr>
        <w:t> </w:t>
      </w:r>
      <w:r>
        <w:rPr>
          <w:spacing w:val="1"/>
        </w:rPr>
        <w:t>Ore </w:t>
      </w:r>
      <w:r>
        <w:rPr>
          <w:spacing w:val="2"/>
        </w:rPr>
        <w:t>Mining</w:t>
      </w:r>
      <w:r>
        <w:rPr>
          <w:spacing w:val="4"/>
        </w:rPr>
        <w:t> </w:t>
      </w:r>
      <w:r>
        <w:rPr>
          <w:spacing w:val="1"/>
        </w:rPr>
        <w:t>Company</w:t>
      </w:r>
      <w:r>
        <w:rPr/>
        <w:t> </w:t>
      </w:r>
      <w:r>
        <w:rPr>
          <w:spacing w:val="1"/>
        </w:rPr>
        <w:t>(NIOMCO)</w:t>
      </w:r>
    </w:p>
    <w:p>
      <w:pPr>
        <w:pStyle w:val="BodyText"/>
        <w:spacing w:line="240" w:lineRule="auto" w:before="21"/>
        <w:ind w:right="0"/>
        <w:jc w:val="both"/>
      </w:pPr>
      <w:r>
        <w:rPr>
          <w:spacing w:val="-1"/>
        </w:rPr>
        <w:t>Government</w:t>
      </w:r>
      <w:r>
        <w:rPr>
          <w:spacing w:val="-6"/>
        </w:rPr>
        <w:t> </w:t>
      </w:r>
      <w:r>
        <w:rPr>
          <w:spacing w:val="-1"/>
        </w:rPr>
        <w:t>involvement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administrator/regulator.</w:t>
      </w:r>
    </w:p>
    <w:p>
      <w:pPr>
        <w:pStyle w:val="Heading1"/>
        <w:numPr>
          <w:ilvl w:val="1"/>
          <w:numId w:val="30"/>
        </w:numPr>
        <w:tabs>
          <w:tab w:pos="506" w:val="left" w:leader="none"/>
        </w:tabs>
        <w:spacing w:line="240" w:lineRule="auto" w:before="209" w:after="0"/>
        <w:ind w:left="505" w:right="0" w:hanging="365"/>
        <w:jc w:val="both"/>
        <w:rPr>
          <w:b w:val="0"/>
          <w:bCs w:val="0"/>
        </w:rPr>
      </w:pPr>
      <w:r>
        <w:rPr>
          <w:spacing w:val="-1"/>
        </w:rPr>
        <w:t>Beneficial</w:t>
      </w:r>
      <w:r>
        <w:rPr>
          <w:spacing w:val="-13"/>
        </w:rPr>
        <w:t> </w:t>
      </w:r>
      <w:r>
        <w:rPr>
          <w:spacing w:val="-1"/>
        </w:rPr>
        <w:t>Ownership</w:t>
      </w:r>
      <w:r>
        <w:rPr>
          <w:b w:val="0"/>
        </w:rPr>
      </w:r>
    </w:p>
    <w:p>
      <w:pPr>
        <w:pStyle w:val="BodyText"/>
        <w:spacing w:line="256" w:lineRule="auto" w:before="24"/>
        <w:ind w:right="734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2016</w:t>
      </w:r>
      <w:r>
        <w:rPr>
          <w:spacing w:val="23"/>
        </w:rPr>
        <w:t> </w:t>
      </w:r>
      <w:r>
        <w:rPr>
          <w:spacing w:val="-2"/>
        </w:rPr>
        <w:t>EITI</w:t>
      </w:r>
      <w:r>
        <w:rPr>
          <w:spacing w:val="23"/>
        </w:rPr>
        <w:t> </w:t>
      </w:r>
      <w:r>
        <w:rPr>
          <w:spacing w:val="-1"/>
        </w:rPr>
        <w:t>Standard</w:t>
      </w:r>
      <w:r>
        <w:rPr>
          <w:spacing w:val="23"/>
        </w:rPr>
        <w:t> </w:t>
      </w:r>
      <w:r>
        <w:rPr>
          <w:spacing w:val="-1"/>
        </w:rPr>
        <w:t>defines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beneficial</w:t>
      </w:r>
      <w:r>
        <w:rPr>
          <w:spacing w:val="22"/>
        </w:rPr>
        <w:t> </w:t>
      </w:r>
      <w:r>
        <w:rPr>
          <w:spacing w:val="-1"/>
        </w:rPr>
        <w:t>owner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respect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company</w:t>
      </w:r>
      <w:r>
        <w:rPr>
          <w:spacing w:val="27"/>
        </w:rPr>
        <w:t> </w:t>
      </w:r>
      <w:r>
        <w:rPr/>
        <w:t>as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natural</w:t>
      </w:r>
      <w:r>
        <w:rPr>
          <w:spacing w:val="67"/>
        </w:rPr>
        <w:t> </w:t>
      </w:r>
      <w:r>
        <w:rPr>
          <w:spacing w:val="-1"/>
        </w:rPr>
        <w:t>person(s)</w:t>
      </w:r>
      <w:r>
        <w:rPr>
          <w:spacing w:val="27"/>
        </w:rPr>
        <w:t> </w:t>
      </w:r>
      <w:r>
        <w:rPr>
          <w:spacing w:val="-1"/>
        </w:rPr>
        <w:t>who</w:t>
      </w:r>
      <w:r>
        <w:rPr>
          <w:spacing w:val="30"/>
        </w:rPr>
        <w:t> </w:t>
      </w:r>
      <w:r>
        <w:rPr/>
        <w:t>directly</w:t>
      </w:r>
      <w:r>
        <w:rPr>
          <w:spacing w:val="26"/>
        </w:rPr>
        <w:t> </w:t>
      </w:r>
      <w:r>
        <w:rPr>
          <w:spacing w:val="-1"/>
        </w:rPr>
        <w:t>or</w:t>
      </w:r>
      <w:r>
        <w:rPr>
          <w:spacing w:val="31"/>
        </w:rPr>
        <w:t> </w:t>
      </w:r>
      <w:r>
        <w:rPr>
          <w:spacing w:val="-1"/>
        </w:rPr>
        <w:t>indirectly</w:t>
      </w:r>
      <w:r>
        <w:rPr>
          <w:spacing w:val="29"/>
        </w:rPr>
        <w:t> </w:t>
      </w:r>
      <w:r>
        <w:rPr>
          <w:spacing w:val="-1"/>
        </w:rPr>
        <w:t>ultimately</w:t>
      </w:r>
      <w:r>
        <w:rPr>
          <w:spacing w:val="27"/>
        </w:rPr>
        <w:t> </w:t>
      </w:r>
      <w:r>
        <w:rPr/>
        <w:t>owns</w:t>
      </w:r>
      <w:r>
        <w:rPr>
          <w:spacing w:val="28"/>
        </w:rPr>
        <w:t> </w:t>
      </w:r>
      <w:r>
        <w:rPr>
          <w:spacing w:val="-1"/>
        </w:rPr>
        <w:t>or</w:t>
      </w:r>
      <w:r>
        <w:rPr>
          <w:spacing w:val="30"/>
        </w:rPr>
        <w:t> </w:t>
      </w:r>
      <w:r>
        <w:rPr>
          <w:spacing w:val="-1"/>
        </w:rPr>
        <w:t>controls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corporate</w:t>
      </w:r>
      <w:r>
        <w:rPr>
          <w:spacing w:val="30"/>
        </w:rPr>
        <w:t> </w:t>
      </w:r>
      <w:r>
        <w:rPr>
          <w:spacing w:val="1"/>
        </w:rPr>
        <w:t>entity.</w:t>
      </w:r>
      <w:r>
        <w:rPr>
          <w:spacing w:val="29"/>
        </w:rPr>
        <w:t> </w:t>
      </w:r>
      <w:r>
        <w:rPr/>
        <w:t>The</w:t>
      </w:r>
      <w:r>
        <w:rPr>
          <w:spacing w:val="57"/>
          <w:w w:val="99"/>
        </w:rPr>
        <w:t> </w:t>
      </w:r>
      <w:r>
        <w:rPr>
          <w:spacing w:val="-1"/>
        </w:rPr>
        <w:t>EITI requires</w:t>
      </w:r>
      <w:r>
        <w:rPr>
          <w:spacing w:val="1"/>
        </w:rPr>
        <w:t> </w:t>
      </w:r>
      <w:r>
        <w:rPr>
          <w:spacing w:val="-1"/>
        </w:rPr>
        <w:t>implementing</w:t>
      </w:r>
      <w:r>
        <w:rPr/>
        <w:t> </w:t>
      </w:r>
      <w:r>
        <w:rPr>
          <w:spacing w:val="-1"/>
        </w:rPr>
        <w:t>countries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publish by</w:t>
      </w:r>
      <w:r>
        <w:rPr/>
        <w:t> 1</w:t>
      </w:r>
      <w:r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> </w:t>
      </w:r>
      <w:r>
        <w:rPr>
          <w:spacing w:val="-1"/>
        </w:rPr>
        <w:t>January</w:t>
      </w:r>
      <w:r>
        <w:rPr/>
        <w:t> </w:t>
      </w:r>
      <w:r>
        <w:rPr>
          <w:spacing w:val="-1"/>
        </w:rPr>
        <w:t>2017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roadmap</w:t>
      </w:r>
      <w:r>
        <w:rPr>
          <w:spacing w:val="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disclosing</w:t>
      </w:r>
      <w:r>
        <w:rPr>
          <w:spacing w:val="75"/>
          <w:w w:val="99"/>
        </w:rPr>
        <w:t> </w:t>
      </w:r>
      <w:r>
        <w:rPr>
          <w:spacing w:val="-1"/>
        </w:rPr>
        <w:t>beneficial</w:t>
      </w:r>
      <w:r>
        <w:rPr>
          <w:spacing w:val="-3"/>
        </w:rPr>
        <w:t> </w:t>
      </w:r>
      <w:r>
        <w:rPr>
          <w:spacing w:val="-1"/>
        </w:rPr>
        <w:t>ownership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ensure</w:t>
      </w:r>
      <w:r>
        <w:rPr>
          <w:spacing w:val="1"/>
        </w:rPr>
        <w:t> </w:t>
      </w:r>
      <w:r>
        <w:rPr>
          <w:spacing w:val="-1"/>
        </w:rPr>
        <w:t>full</w:t>
      </w:r>
      <w:r>
        <w:rPr>
          <w:spacing w:val="-5"/>
        </w:rPr>
        <w:t> </w:t>
      </w:r>
      <w:r>
        <w:rPr>
          <w:spacing w:val="-1"/>
        </w:rPr>
        <w:t>disclosure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1</w:t>
      </w:r>
      <w:r>
        <w:rPr>
          <w:spacing w:val="-1"/>
          <w:position w:val="8"/>
          <w:sz w:val="16"/>
        </w:rPr>
        <w:t>st</w:t>
      </w:r>
      <w:r>
        <w:rPr>
          <w:spacing w:val="14"/>
          <w:position w:val="8"/>
          <w:sz w:val="16"/>
        </w:rPr>
        <w:t> </w:t>
      </w:r>
      <w:r>
        <w:rPr>
          <w:spacing w:val="-1"/>
        </w:rPr>
        <w:t>January</w:t>
      </w:r>
      <w:r>
        <w:rPr>
          <w:spacing w:val="-4"/>
        </w:rPr>
        <w:t> </w:t>
      </w:r>
      <w:r>
        <w:rPr>
          <w:spacing w:val="-1"/>
        </w:rPr>
        <w:t>2020.</w:t>
      </w:r>
    </w:p>
    <w:p>
      <w:pPr>
        <w:pStyle w:val="BodyText"/>
        <w:spacing w:line="259" w:lineRule="auto" w:before="185"/>
        <w:ind w:right="733"/>
        <w:jc w:val="both"/>
      </w:pPr>
      <w:r>
        <w:rPr/>
        <w:t>Given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above,</w:t>
      </w:r>
      <w:r>
        <w:rPr>
          <w:spacing w:val="54"/>
        </w:rPr>
        <w:t>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launched</w:t>
      </w:r>
      <w:r>
        <w:rPr>
          <w:spacing w:val="53"/>
        </w:rPr>
        <w:t> </w:t>
      </w:r>
      <w:r>
        <w:rPr/>
        <w:t>her</w:t>
      </w:r>
      <w:r>
        <w:rPr>
          <w:spacing w:val="54"/>
        </w:rPr>
        <w:t> </w:t>
      </w:r>
      <w:r>
        <w:rPr>
          <w:spacing w:val="-1"/>
        </w:rPr>
        <w:t>beneficial</w:t>
      </w:r>
      <w:r>
        <w:rPr/>
        <w:t> </w:t>
      </w:r>
      <w:r>
        <w:rPr>
          <w:spacing w:val="-1"/>
        </w:rPr>
        <w:t>ownership</w:t>
      </w:r>
      <w:r>
        <w:rPr>
          <w:spacing w:val="53"/>
        </w:rPr>
        <w:t> </w:t>
      </w:r>
      <w:r>
        <w:rPr>
          <w:spacing w:val="-1"/>
        </w:rPr>
        <w:t>roadmap</w:t>
      </w:r>
      <w:r>
        <w:rPr/>
        <w:t>  in</w:t>
      </w:r>
      <w:r>
        <w:rPr>
          <w:spacing w:val="53"/>
        </w:rPr>
        <w:t> </w:t>
      </w:r>
      <w:r>
        <w:rPr>
          <w:spacing w:val="-1"/>
        </w:rPr>
        <w:t>January</w:t>
      </w:r>
      <w:r>
        <w:rPr>
          <w:spacing w:val="52"/>
        </w:rPr>
        <w:t> </w:t>
      </w:r>
      <w:r>
        <w:rPr/>
        <w:t>2017.</w:t>
      </w:r>
      <w:r>
        <w:rPr>
          <w:spacing w:val="65"/>
        </w:rPr>
        <w:t> </w:t>
      </w:r>
      <w:r>
        <w:rPr>
          <w:spacing w:val="-1"/>
        </w:rPr>
        <w:t>Furthermore,</w:t>
      </w:r>
      <w:r>
        <w:rPr>
          <w:spacing w:val="22"/>
        </w:rPr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meet</w:t>
      </w:r>
      <w:r>
        <w:rPr>
          <w:spacing w:val="23"/>
        </w:rPr>
        <w:t> </w:t>
      </w:r>
      <w:r>
        <w:rPr>
          <w:spacing w:val="-1"/>
        </w:rPr>
        <w:t>up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deadline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/>
        <w:t>full</w:t>
      </w:r>
      <w:r>
        <w:rPr>
          <w:spacing w:val="20"/>
        </w:rPr>
        <w:t> </w:t>
      </w:r>
      <w:r>
        <w:rPr>
          <w:spacing w:val="-1"/>
        </w:rPr>
        <w:t>disclosure,</w:t>
      </w:r>
      <w:r>
        <w:rPr>
          <w:spacing w:val="19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-1"/>
        </w:rPr>
        <w:t>NEITI</w:t>
      </w:r>
      <w:r>
        <w:rPr>
          <w:spacing w:val="19"/>
        </w:rPr>
        <w:t> </w:t>
      </w:r>
      <w:r>
        <w:rPr/>
        <w:t>has</w:t>
      </w:r>
      <w:r>
        <w:rPr>
          <w:spacing w:val="22"/>
        </w:rPr>
        <w:t> </w:t>
      </w:r>
      <w:r>
        <w:rPr>
          <w:spacing w:val="-1"/>
        </w:rPr>
        <w:t>been</w:t>
      </w:r>
      <w:r>
        <w:rPr>
          <w:spacing w:val="23"/>
        </w:rPr>
        <w:t> </w:t>
      </w:r>
      <w:r>
        <w:rPr>
          <w:spacing w:val="-1"/>
        </w:rPr>
        <w:t>actively</w:t>
      </w:r>
      <w:r>
        <w:rPr>
          <w:spacing w:val="77"/>
          <w:w w:val="99"/>
        </w:rPr>
        <w:t> </w:t>
      </w:r>
      <w:r>
        <w:rPr>
          <w:spacing w:val="-1"/>
        </w:rPr>
        <w:t>working</w:t>
      </w:r>
      <w:r>
        <w:rPr>
          <w:spacing w:val="23"/>
        </w:rPr>
        <w:t> </w:t>
      </w:r>
      <w:r>
        <w:rPr>
          <w:spacing w:val="-1"/>
        </w:rPr>
        <w:t>with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MCO</w:t>
      </w:r>
      <w:r>
        <w:rPr>
          <w:spacing w:val="26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develop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2"/>
        </w:rPr>
        <w:t>robust</w:t>
      </w:r>
      <w:r>
        <w:rPr>
          <w:spacing w:val="26"/>
        </w:rPr>
        <w:t> </w:t>
      </w:r>
      <w:r>
        <w:rPr>
          <w:spacing w:val="-1"/>
        </w:rPr>
        <w:t>beneficial</w:t>
      </w:r>
      <w:r>
        <w:rPr>
          <w:spacing w:val="27"/>
        </w:rPr>
        <w:t> </w:t>
      </w:r>
      <w:r>
        <w:rPr>
          <w:spacing w:val="-1"/>
        </w:rPr>
        <w:t>ownership</w:t>
      </w:r>
      <w:r>
        <w:rPr>
          <w:spacing w:val="28"/>
        </w:rPr>
        <w:t> </w:t>
      </w:r>
      <w:r>
        <w:rPr>
          <w:spacing w:val="-1"/>
        </w:rPr>
        <w:t>register.</w:t>
      </w:r>
      <w:r>
        <w:rPr>
          <w:spacing w:val="26"/>
        </w:rPr>
        <w:t> </w:t>
      </w:r>
      <w:r>
        <w:rPr/>
        <w:t>This</w:t>
      </w:r>
      <w:r>
        <w:rPr>
          <w:spacing w:val="24"/>
        </w:rPr>
        <w:t> </w:t>
      </w:r>
      <w:r>
        <w:rPr/>
        <w:t>will</w:t>
      </w:r>
      <w:r>
        <w:rPr>
          <w:spacing w:val="25"/>
        </w:rPr>
        <w:t> </w:t>
      </w:r>
      <w:r>
        <w:rPr>
          <w:spacing w:val="-1"/>
        </w:rPr>
        <w:t>enable</w:t>
      </w:r>
      <w:r>
        <w:rPr>
          <w:spacing w:val="75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MCO</w:t>
      </w:r>
      <w:r>
        <w:rPr>
          <w:spacing w:val="44"/>
        </w:rPr>
        <w:t> </w:t>
      </w:r>
      <w:r>
        <w:rPr>
          <w:spacing w:val="-1"/>
        </w:rPr>
        <w:t>effectively</w:t>
      </w:r>
      <w:r>
        <w:rPr>
          <w:spacing w:val="44"/>
        </w:rPr>
        <w:t> </w:t>
      </w:r>
      <w:r>
        <w:rPr>
          <w:spacing w:val="-1"/>
        </w:rPr>
        <w:t>obtain</w:t>
      </w:r>
      <w:r>
        <w:rPr>
          <w:spacing w:val="45"/>
        </w:rPr>
        <w:t> </w:t>
      </w:r>
      <w:r>
        <w:rPr/>
        <w:t>all</w:t>
      </w:r>
      <w:r>
        <w:rPr>
          <w:spacing w:val="45"/>
        </w:rPr>
        <w:t> </w:t>
      </w:r>
      <w:r>
        <w:rPr>
          <w:spacing w:val="-1"/>
        </w:rPr>
        <w:t>relevant</w:t>
      </w:r>
      <w:r>
        <w:rPr>
          <w:spacing w:val="46"/>
        </w:rPr>
        <w:t> </w:t>
      </w:r>
      <w:r>
        <w:rPr>
          <w:spacing w:val="-1"/>
        </w:rPr>
        <w:t>information</w:t>
      </w:r>
      <w:r>
        <w:rPr>
          <w:spacing w:val="45"/>
        </w:rPr>
        <w:t> </w:t>
      </w:r>
      <w:r>
        <w:rPr>
          <w:spacing w:val="-1"/>
        </w:rPr>
        <w:t>regarding</w:t>
      </w:r>
      <w:r>
        <w:rPr>
          <w:spacing w:val="42"/>
        </w:rPr>
        <w:t> </w:t>
      </w:r>
      <w:r>
        <w:rPr>
          <w:spacing w:val="-1"/>
        </w:rPr>
        <w:t>beneficial</w:t>
      </w:r>
      <w:r>
        <w:rPr>
          <w:spacing w:val="48"/>
        </w:rPr>
        <w:t> </w:t>
      </w:r>
      <w:r>
        <w:rPr>
          <w:spacing w:val="-1"/>
        </w:rPr>
        <w:t>ownership.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88"/>
        </w:rPr>
        <w:t> </w:t>
      </w:r>
      <w:r>
        <w:rPr>
          <w:spacing w:val="-1"/>
        </w:rPr>
        <w:t>threshold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beneficial</w:t>
      </w:r>
      <w:r>
        <w:rPr>
          <w:spacing w:val="-4"/>
        </w:rPr>
        <w:t> </w:t>
      </w:r>
      <w:r>
        <w:rPr>
          <w:spacing w:val="-1"/>
        </w:rPr>
        <w:t>ownership</w:t>
      </w:r>
      <w:r>
        <w:rPr>
          <w:spacing w:val="-4"/>
        </w:rPr>
        <w:t> </w:t>
      </w:r>
      <w:r>
        <w:rPr>
          <w:spacing w:val="-1"/>
        </w:rPr>
        <w:t>disclosure</w:t>
      </w:r>
      <w:r>
        <w:rPr>
          <w:spacing w:val="-3"/>
        </w:rPr>
        <w:t> </w:t>
      </w:r>
      <w:r>
        <w:rPr/>
        <w:t>was</w:t>
      </w:r>
      <w:r>
        <w:rPr>
          <w:spacing w:val="-5"/>
        </w:rPr>
        <w:t> </w:t>
      </w:r>
      <w:r>
        <w:rPr>
          <w:spacing w:val="-1"/>
        </w:rPr>
        <w:t>set</w:t>
      </w:r>
      <w:r>
        <w:rPr/>
        <w:t> </w:t>
      </w:r>
      <w:r>
        <w:rPr>
          <w:spacing w:val="-2"/>
        </w:rPr>
        <w:t>at </w:t>
      </w:r>
      <w:r>
        <w:rPr>
          <w:spacing w:val="-1"/>
        </w:rPr>
        <w:t>5%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above</w:t>
      </w:r>
      <w:r>
        <w:rPr>
          <w:spacing w:val="-2"/>
        </w:rPr>
        <w:t> </w:t>
      </w:r>
      <w:r>
        <w:rPr>
          <w:spacing w:val="-1"/>
        </w:rPr>
        <w:t>shareholding.</w:t>
      </w:r>
      <w:r>
        <w:rPr/>
      </w:r>
    </w:p>
    <w:p>
      <w:pPr>
        <w:pStyle w:val="BodyText"/>
        <w:spacing w:line="258" w:lineRule="auto" w:before="185"/>
        <w:ind w:right="733"/>
        <w:jc w:val="both"/>
      </w:pPr>
      <w:r>
        <w:rPr>
          <w:spacing w:val="-1"/>
        </w:rPr>
        <w:t>Presently,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MCO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actively</w:t>
      </w:r>
      <w:r>
        <w:rPr>
          <w:spacing w:val="-4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out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gathering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beneficial</w:t>
      </w:r>
      <w:r>
        <w:rPr>
          <w:spacing w:val="-3"/>
        </w:rPr>
        <w:t> </w:t>
      </w:r>
      <w:r>
        <w:rPr>
          <w:spacing w:val="-1"/>
        </w:rPr>
        <w:t>ownership.</w:t>
      </w:r>
      <w:r>
        <w:rPr>
          <w:spacing w:val="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MCO</w:t>
      </w:r>
      <w:r>
        <w:rPr>
          <w:spacing w:val="65"/>
        </w:rPr>
        <w:t> </w:t>
      </w:r>
      <w:r>
        <w:rPr/>
        <w:t>recently</w:t>
      </w:r>
      <w:r>
        <w:rPr>
          <w:spacing w:val="22"/>
        </w:rPr>
        <w:t> </w:t>
      </w:r>
      <w:r>
        <w:rPr>
          <w:spacing w:val="-1"/>
        </w:rPr>
        <w:t>upgraded</w:t>
      </w:r>
      <w:r>
        <w:rPr>
          <w:spacing w:val="26"/>
        </w:rPr>
        <w:t> </w:t>
      </w:r>
      <w:r>
        <w:rPr>
          <w:spacing w:val="-1"/>
        </w:rPr>
        <w:t>her</w:t>
      </w:r>
      <w:r>
        <w:rPr>
          <w:spacing w:val="23"/>
        </w:rPr>
        <w:t> </w:t>
      </w:r>
      <w:r>
        <w:rPr>
          <w:spacing w:val="-1"/>
        </w:rPr>
        <w:t>database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effective</w:t>
      </w:r>
      <w:r>
        <w:rPr>
          <w:spacing w:val="25"/>
        </w:rPr>
        <w:t> </w:t>
      </w:r>
      <w:r>
        <w:rPr/>
        <w:t>from</w:t>
      </w:r>
      <w:r>
        <w:rPr>
          <w:spacing w:val="22"/>
        </w:rPr>
        <w:t> </w:t>
      </w:r>
      <w:r>
        <w:rPr/>
        <w:t>8</w:t>
      </w:r>
      <w:r>
        <w:rPr>
          <w:position w:val="8"/>
          <w:sz w:val="16"/>
        </w:rPr>
        <w:t>th</w:t>
      </w:r>
      <w:r>
        <w:rPr>
          <w:spacing w:val="24"/>
          <w:position w:val="8"/>
          <w:sz w:val="16"/>
        </w:rPr>
        <w:t> </w:t>
      </w:r>
      <w:r>
        <w:rPr/>
        <w:t>July</w:t>
      </w:r>
      <w:r>
        <w:rPr>
          <w:spacing w:val="22"/>
        </w:rPr>
        <w:t> </w:t>
      </w:r>
      <w:r>
        <w:rPr>
          <w:spacing w:val="-1"/>
        </w:rPr>
        <w:t>2019,</w:t>
      </w:r>
      <w:r>
        <w:rPr>
          <w:spacing w:val="23"/>
        </w:rPr>
        <w:t> </w:t>
      </w:r>
      <w:r>
        <w:rPr/>
        <w:t>a</w:t>
      </w:r>
      <w:r>
        <w:rPr>
          <w:spacing w:val="26"/>
        </w:rPr>
        <w:t> </w:t>
      </w:r>
      <w:r>
        <w:rPr/>
        <w:t>duly</w:t>
      </w:r>
      <w:r>
        <w:rPr>
          <w:spacing w:val="24"/>
        </w:rPr>
        <w:t> </w:t>
      </w:r>
      <w:r>
        <w:rPr>
          <w:spacing w:val="-1"/>
        </w:rPr>
        <w:t>completed</w:t>
      </w:r>
      <w:r>
        <w:rPr>
          <w:spacing w:val="51"/>
          <w:w w:val="99"/>
        </w:rPr>
        <w:t> </w:t>
      </w:r>
      <w:r>
        <w:rPr>
          <w:spacing w:val="-1"/>
        </w:rPr>
        <w:t>beneficial</w:t>
      </w:r>
      <w:r>
        <w:rPr>
          <w:spacing w:val="32"/>
        </w:rPr>
        <w:t> </w:t>
      </w:r>
      <w:r>
        <w:rPr>
          <w:spacing w:val="-1"/>
        </w:rPr>
        <w:t>ownership</w:t>
      </w:r>
      <w:r>
        <w:rPr>
          <w:spacing w:val="32"/>
        </w:rPr>
        <w:t> </w:t>
      </w:r>
      <w:r>
        <w:rPr>
          <w:spacing w:val="-1"/>
        </w:rPr>
        <w:t>form</w:t>
      </w:r>
      <w:r>
        <w:rPr>
          <w:spacing w:val="34"/>
        </w:rPr>
        <w:t> </w:t>
      </w:r>
      <w:r>
        <w:rPr>
          <w:spacing w:val="-1"/>
        </w:rPr>
        <w:t>issued</w:t>
      </w:r>
      <w:r>
        <w:rPr>
          <w:spacing w:val="32"/>
        </w:rPr>
        <w:t> </w:t>
      </w:r>
      <w:r>
        <w:rPr/>
        <w:t>by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MCO</w:t>
      </w:r>
      <w:r>
        <w:rPr>
          <w:spacing w:val="33"/>
        </w:rPr>
        <w:t> </w:t>
      </w:r>
      <w:r>
        <w:rPr>
          <w:spacing w:val="-2"/>
        </w:rPr>
        <w:t>is</w:t>
      </w:r>
      <w:r>
        <w:rPr>
          <w:spacing w:val="40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requirement</w:t>
      </w:r>
      <w:r>
        <w:rPr>
          <w:spacing w:val="34"/>
        </w:rPr>
        <w:t> </w:t>
      </w:r>
      <w:r>
        <w:rPr>
          <w:spacing w:val="-1"/>
        </w:rPr>
        <w:t>for</w:t>
      </w:r>
      <w:r>
        <w:rPr>
          <w:spacing w:val="35"/>
        </w:rPr>
        <w:t> </w:t>
      </w:r>
      <w:r>
        <w:rPr/>
        <w:t>all</w:t>
      </w:r>
      <w:r>
        <w:rPr>
          <w:spacing w:val="30"/>
        </w:rPr>
        <w:t> </w:t>
      </w:r>
      <w:r>
        <w:rPr/>
        <w:t>new</w:t>
      </w:r>
      <w:r>
        <w:rPr>
          <w:spacing w:val="33"/>
        </w:rPr>
        <w:t> </w:t>
      </w:r>
      <w:r>
        <w:rPr>
          <w:spacing w:val="-1"/>
        </w:rPr>
        <w:t>mineral</w:t>
      </w:r>
      <w:r>
        <w:rPr>
          <w:spacing w:val="33"/>
        </w:rPr>
        <w:t> </w:t>
      </w:r>
      <w:r>
        <w:rPr>
          <w:spacing w:val="-1"/>
        </w:rPr>
        <w:t>titles</w:t>
      </w:r>
      <w:r>
        <w:rPr>
          <w:spacing w:val="73"/>
        </w:rPr>
        <w:t> </w:t>
      </w:r>
      <w:r>
        <w:rPr>
          <w:spacing w:val="-1"/>
        </w:rPr>
        <w:t>application</w:t>
      </w:r>
      <w:r>
        <w:rPr>
          <w:spacing w:val="22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renewals.</w:t>
      </w:r>
      <w:r>
        <w:rPr>
          <w:spacing w:val="22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details</w:t>
      </w:r>
      <w:r>
        <w:rPr>
          <w:spacing w:val="21"/>
        </w:rPr>
        <w:t> </w:t>
      </w:r>
      <w:r>
        <w:rPr>
          <w:spacing w:val="-1"/>
        </w:rPr>
        <w:t>relating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this</w:t>
      </w:r>
      <w:r>
        <w:rPr>
          <w:spacing w:val="18"/>
        </w:rPr>
        <w:t> </w:t>
      </w:r>
      <w:r>
        <w:rPr>
          <w:spacing w:val="-1"/>
        </w:rPr>
        <w:t>requirement</w:t>
      </w:r>
      <w:r>
        <w:rPr>
          <w:spacing w:val="21"/>
        </w:rPr>
        <w:t> </w:t>
      </w:r>
      <w:r>
        <w:rPr>
          <w:spacing w:val="-1"/>
        </w:rPr>
        <w:t>can</w:t>
      </w:r>
      <w:r>
        <w:rPr>
          <w:spacing w:val="20"/>
        </w:rPr>
        <w:t> </w:t>
      </w:r>
      <w:r>
        <w:rPr>
          <w:spacing w:val="-1"/>
        </w:rPr>
        <w:t>be</w:t>
      </w:r>
      <w:r>
        <w:rPr>
          <w:spacing w:val="22"/>
        </w:rPr>
        <w:t> </w:t>
      </w:r>
      <w:r>
        <w:rPr>
          <w:spacing w:val="-1"/>
        </w:rPr>
        <w:t>accessed</w:t>
      </w:r>
      <w:r>
        <w:rPr>
          <w:spacing w:val="23"/>
        </w:rPr>
        <w:t> </w:t>
      </w:r>
      <w:r>
        <w:rPr/>
        <w:t>via</w:t>
      </w:r>
      <w:r>
        <w:rPr>
          <w:spacing w:val="18"/>
        </w:rPr>
        <w:t> </w:t>
      </w:r>
      <w:r>
        <w:rPr/>
        <w:t>the</w:t>
      </w:r>
      <w:r>
        <w:rPr>
          <w:spacing w:val="83"/>
          <w:w w:val="99"/>
        </w:rPr>
        <w:t> </w:t>
      </w:r>
      <w:r>
        <w:rPr>
          <w:spacing w:val="-1"/>
        </w:rPr>
        <w:t>following</w:t>
      </w:r>
      <w:r>
        <w:rPr>
          <w:spacing w:val="-3"/>
        </w:rPr>
        <w:t> </w:t>
      </w:r>
      <w:r>
        <w:rPr>
          <w:color w:val="0462C1"/>
          <w:spacing w:val="-3"/>
        </w:rPr>
      </w:r>
      <w:hyperlink r:id="rId31">
        <w:r>
          <w:rPr>
            <w:color w:val="0462C1"/>
            <w:spacing w:val="-1"/>
            <w:u w:val="single" w:color="0462C1"/>
          </w:rPr>
          <w:t>link</w:t>
        </w:r>
        <w:r>
          <w:rPr>
            <w:color w:val="0462C1"/>
          </w:rPr>
        </w:r>
      </w:hyperlink>
      <w:r>
        <w:rPr>
          <w:spacing w:val="-1"/>
        </w:rPr>
        <w:t>.</w:t>
      </w:r>
    </w:p>
    <w:p>
      <w:pPr>
        <w:spacing w:line="240" w:lineRule="auto" w:before="11"/>
        <w:rPr>
          <w:rFonts w:ascii="Calibri" w:hAnsi="Calibri" w:cs="Calibri" w:eastAsia="Calibri"/>
          <w:sz w:val="9"/>
          <w:szCs w:val="9"/>
        </w:rPr>
      </w:pPr>
    </w:p>
    <w:p>
      <w:pPr>
        <w:pStyle w:val="BodyText"/>
        <w:spacing w:line="240" w:lineRule="auto" w:before="51"/>
        <w:ind w:right="760"/>
        <w:jc w:val="left"/>
        <w:rPr>
          <w:rFonts w:ascii="Calibri" w:hAnsi="Calibri" w:cs="Calibri" w:eastAsia="Calibri"/>
        </w:rPr>
      </w:pPr>
      <w:r>
        <w:rPr>
          <w:spacing w:val="-1"/>
        </w:rPr>
        <w:t>Thirty-six</w:t>
      </w:r>
      <w:r>
        <w:rPr>
          <w:spacing w:val="42"/>
        </w:rPr>
        <w:t> </w:t>
      </w:r>
      <w:r>
        <w:rPr>
          <w:spacing w:val="-1"/>
        </w:rPr>
        <w:t>(36)</w:t>
      </w:r>
      <w:r>
        <w:rPr>
          <w:spacing w:val="43"/>
        </w:rPr>
        <w:t> </w:t>
      </w:r>
      <w:r>
        <w:rPr/>
        <w:t>out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fifty-nine</w:t>
      </w:r>
      <w:r>
        <w:rPr>
          <w:spacing w:val="43"/>
        </w:rPr>
        <w:t> </w:t>
      </w:r>
      <w:r>
        <w:rPr>
          <w:spacing w:val="-1"/>
        </w:rPr>
        <w:t>(59)</w:t>
      </w:r>
      <w:r>
        <w:rPr>
          <w:spacing w:val="44"/>
        </w:rPr>
        <w:t> </w:t>
      </w:r>
      <w:r>
        <w:rPr>
          <w:spacing w:val="-2"/>
        </w:rPr>
        <w:t>covered</w:t>
      </w:r>
      <w:r>
        <w:rPr>
          <w:spacing w:val="43"/>
        </w:rPr>
        <w:t> </w:t>
      </w:r>
      <w:r>
        <w:rPr>
          <w:spacing w:val="-1"/>
        </w:rPr>
        <w:t>entities</w:t>
      </w:r>
      <w:r>
        <w:rPr>
          <w:spacing w:val="44"/>
        </w:rPr>
        <w:t> </w:t>
      </w:r>
      <w:r>
        <w:rPr>
          <w:spacing w:val="-1"/>
        </w:rPr>
        <w:t>(61%)</w:t>
      </w:r>
      <w:r>
        <w:rPr>
          <w:spacing w:val="45"/>
        </w:rPr>
        <w:t> </w:t>
      </w:r>
      <w:r>
        <w:rPr>
          <w:spacing w:val="-1"/>
        </w:rPr>
        <w:t>completed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beneficial</w:t>
      </w:r>
      <w:r>
        <w:rPr>
          <w:spacing w:val="83"/>
        </w:rPr>
        <w:t> </w:t>
      </w:r>
      <w:r>
        <w:rPr>
          <w:spacing w:val="-1"/>
        </w:rPr>
        <w:t>ownership</w:t>
      </w:r>
      <w:r>
        <w:rPr>
          <w:spacing w:val="-5"/>
        </w:rPr>
        <w:t> </w:t>
      </w:r>
      <w:r>
        <w:rPr>
          <w:spacing w:val="-1"/>
        </w:rPr>
        <w:t>tempalte.</w:t>
      </w:r>
      <w:r>
        <w:rPr>
          <w:spacing w:val="-5"/>
        </w:rPr>
        <w:t> </w:t>
      </w:r>
      <w:r>
        <w:rPr>
          <w:spacing w:val="-1"/>
        </w:rPr>
        <w:t>See</w:t>
      </w:r>
      <w:r>
        <w:rPr>
          <w:spacing w:val="-6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7"/>
        </w:rPr>
        <w:t> </w:t>
      </w:r>
      <w:r>
        <w:rPr>
          <w:rFonts w:ascii="Calibri"/>
          <w:b/>
        </w:rPr>
        <w:t>4.</w:t>
      </w:r>
      <w:r>
        <w:rPr>
          <w:rFonts w:ascii="Calibri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Heading1"/>
        <w:numPr>
          <w:ilvl w:val="1"/>
          <w:numId w:val="30"/>
        </w:numPr>
        <w:tabs>
          <w:tab w:pos="506" w:val="left" w:leader="none"/>
        </w:tabs>
        <w:spacing w:line="240" w:lineRule="auto" w:before="0" w:after="0"/>
        <w:ind w:left="505" w:right="0" w:hanging="365"/>
        <w:jc w:val="both"/>
        <w:rPr>
          <w:b w:val="0"/>
          <w:bCs w:val="0"/>
        </w:rPr>
      </w:pPr>
      <w:bookmarkStart w:name="_bookmark17" w:id="32"/>
      <w:bookmarkEnd w:id="32"/>
      <w:r>
        <w:rPr>
          <w:b w:val="0"/>
        </w:rPr>
      </w:r>
      <w:bookmarkStart w:name="_bookmark17" w:id="33"/>
      <w:bookmarkEnd w:id="33"/>
      <w:r>
        <w:rPr>
          <w:spacing w:val="-1"/>
        </w:rPr>
        <w:t>St</w:t>
      </w:r>
      <w:r>
        <w:rPr>
          <w:spacing w:val="-1"/>
        </w:rPr>
        <w:t>ate</w:t>
      </w:r>
      <w:r>
        <w:rPr>
          <w:spacing w:val="-15"/>
        </w:rPr>
        <w:t> </w:t>
      </w:r>
      <w:r>
        <w:rPr>
          <w:spacing w:val="-1"/>
        </w:rPr>
        <w:t>Participation</w:t>
      </w:r>
      <w:r>
        <w:rPr>
          <w:b w:val="0"/>
        </w:rPr>
      </w:r>
    </w:p>
    <w:p>
      <w:pPr>
        <w:pStyle w:val="BodyText"/>
        <w:spacing w:line="259" w:lineRule="auto"/>
        <w:ind w:right="739"/>
        <w:jc w:val="both"/>
      </w:pPr>
      <w:r>
        <w:rPr>
          <w:spacing w:val="2"/>
        </w:rPr>
        <w:t>State</w:t>
      </w:r>
      <w:r>
        <w:rPr>
          <w:spacing w:val="11"/>
        </w:rPr>
        <w:t> </w:t>
      </w:r>
      <w:r>
        <w:rPr>
          <w:spacing w:val="2"/>
        </w:rPr>
        <w:t>participation</w:t>
      </w:r>
      <w:r>
        <w:rPr>
          <w:spacing w:val="11"/>
        </w:rPr>
        <w:t> </w:t>
      </w:r>
      <w:r>
        <w:rPr>
          <w:spacing w:val="1"/>
        </w:rPr>
        <w:t>in</w:t>
      </w:r>
      <w:r>
        <w:rPr>
          <w:spacing w:val="17"/>
        </w:rPr>
        <w:t> </w:t>
      </w:r>
      <w:r>
        <w:rPr>
          <w:rFonts w:ascii="Calibri" w:hAnsi="Calibri" w:cs="Calibri" w:eastAsia="Calibri"/>
          <w:spacing w:val="1"/>
        </w:rPr>
        <w:t>Nigeria’s</w:t>
      </w:r>
      <w:r>
        <w:rPr>
          <w:rFonts w:ascii="Calibri" w:hAnsi="Calibri" w:cs="Calibri" w:eastAsia="Calibri"/>
          <w:spacing w:val="16"/>
        </w:rPr>
        <w:t> </w:t>
      </w:r>
      <w:r>
        <w:rPr>
          <w:spacing w:val="1"/>
        </w:rPr>
        <w:t>solid</w:t>
      </w:r>
      <w:r>
        <w:rPr>
          <w:spacing w:val="11"/>
        </w:rPr>
        <w:t> </w:t>
      </w:r>
      <w:r>
        <w:rPr>
          <w:spacing w:val="1"/>
        </w:rPr>
        <w:t>minerals</w:t>
      </w:r>
      <w:r>
        <w:rPr>
          <w:spacing w:val="12"/>
        </w:rPr>
        <w:t> </w:t>
      </w:r>
      <w:r>
        <w:rPr>
          <w:spacing w:val="2"/>
        </w:rPr>
        <w:t>sector</w:t>
      </w:r>
      <w:r>
        <w:rPr>
          <w:spacing w:val="16"/>
        </w:rPr>
        <w:t> </w:t>
      </w:r>
      <w:r>
        <w:rPr>
          <w:spacing w:val="1"/>
        </w:rPr>
        <w:t>is</w:t>
      </w:r>
      <w:r>
        <w:rPr>
          <w:spacing w:val="11"/>
        </w:rPr>
        <w:t> </w:t>
      </w:r>
      <w:r>
        <w:rPr>
          <w:spacing w:val="2"/>
        </w:rPr>
        <w:t>non-existent</w:t>
      </w:r>
      <w:r>
        <w:rPr>
          <w:spacing w:val="13"/>
        </w:rPr>
        <w:t> </w:t>
      </w:r>
      <w:r>
        <w:rPr>
          <w:spacing w:val="1"/>
        </w:rPr>
        <w:t>as</w:t>
      </w:r>
      <w:r>
        <w:rPr>
          <w:spacing w:val="10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1"/>
        </w:rPr>
        <w:t>result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2"/>
        </w:rPr>
        <w:t>the</w:t>
      </w:r>
      <w:r>
        <w:rPr>
          <w:spacing w:val="12"/>
        </w:rPr>
        <w:t> </w:t>
      </w:r>
      <w:r>
        <w:rPr/>
        <w:t>FGN</w:t>
      </w:r>
      <w:r>
        <w:rPr>
          <w:spacing w:val="49"/>
          <w:w w:val="99"/>
        </w:rPr>
        <w:t> </w:t>
      </w:r>
      <w:r>
        <w:rPr>
          <w:spacing w:val="2"/>
        </w:rPr>
        <w:t>privatization</w:t>
      </w:r>
      <w:r>
        <w:rPr>
          <w:spacing w:val="5"/>
        </w:rPr>
        <w:t> </w:t>
      </w:r>
      <w:r>
        <w:rPr>
          <w:spacing w:val="2"/>
        </w:rPr>
        <w:t>policy</w:t>
      </w:r>
      <w:r>
        <w:rPr>
          <w:spacing w:val="5"/>
        </w:rPr>
        <w:t> </w:t>
      </w:r>
      <w:r>
        <w:rPr>
          <w:spacing w:val="2"/>
        </w:rPr>
        <w:t>that</w:t>
      </w:r>
      <w:r>
        <w:rPr>
          <w:spacing w:val="8"/>
        </w:rPr>
        <w:t> </w:t>
      </w:r>
      <w:r>
        <w:rPr>
          <w:spacing w:val="1"/>
        </w:rPr>
        <w:t>led</w:t>
      </w:r>
      <w:r>
        <w:rPr>
          <w:spacing w:val="5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>
          <w:spacing w:val="2"/>
        </w:rPr>
        <w:t>divestments</w:t>
      </w:r>
      <w:r>
        <w:rPr>
          <w:spacing w:val="4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>
          <w:spacing w:val="2"/>
        </w:rPr>
        <w:t>the</w:t>
      </w:r>
      <w:r>
        <w:rPr>
          <w:spacing w:val="5"/>
        </w:rPr>
        <w:t> </w:t>
      </w:r>
      <w:r>
        <w:rPr>
          <w:spacing w:val="3"/>
        </w:rPr>
        <w:t>following</w:t>
      </w:r>
      <w:r>
        <w:rPr>
          <w:spacing w:val="5"/>
        </w:rPr>
        <w:t> </w:t>
      </w:r>
      <w:r>
        <w:rPr>
          <w:spacing w:val="2"/>
        </w:rPr>
        <w:t>agencies</w:t>
      </w:r>
      <w:r>
        <w:rPr>
          <w:spacing w:val="9"/>
        </w:rPr>
        <w:t> </w:t>
      </w:r>
      <w:r>
        <w:rPr>
          <w:spacing w:val="2"/>
        </w:rPr>
        <w:t>(See</w:t>
      </w:r>
      <w:r>
        <w:rPr>
          <w:spacing w:val="7"/>
        </w:rPr>
        <w:t> </w:t>
      </w:r>
      <w:r>
        <w:rPr>
          <w:rFonts w:ascii="Calibri" w:hAnsi="Calibri" w:cs="Calibri" w:eastAsia="Calibri"/>
          <w:b/>
          <w:bCs/>
          <w:spacing w:val="2"/>
        </w:rPr>
        <w:t>APPENDIX</w:t>
      </w:r>
      <w:r>
        <w:rPr>
          <w:rFonts w:ascii="Calibri" w:hAnsi="Calibri" w:cs="Calibri" w:eastAsia="Calibri"/>
          <w:b/>
          <w:bCs/>
          <w:spacing w:val="5"/>
        </w:rPr>
        <w:t> </w:t>
      </w:r>
      <w:r>
        <w:rPr>
          <w:rFonts w:ascii="Calibri" w:hAnsi="Calibri" w:cs="Calibri" w:eastAsia="Calibri"/>
          <w:b/>
          <w:bCs/>
        </w:rPr>
        <w:t>5</w:t>
      </w:r>
      <w:r>
        <w:rPr>
          <w:rFonts w:ascii="Calibri" w:hAnsi="Calibri" w:cs="Calibri" w:eastAsia="Calibri"/>
          <w:b/>
          <w:bCs/>
          <w:spacing w:val="8"/>
        </w:rPr>
        <w:t> </w:t>
      </w:r>
      <w:r>
        <w:rPr>
          <w:rFonts w:ascii="Calibri" w:hAnsi="Calibri" w:cs="Calibri" w:eastAsia="Calibri"/>
          <w:b/>
          <w:bCs/>
          <w:spacing w:val="1"/>
        </w:rPr>
        <w:t>for</w:t>
      </w:r>
      <w:r>
        <w:rPr>
          <w:rFonts w:ascii="Calibri" w:hAnsi="Calibri" w:cs="Calibri" w:eastAsia="Calibri"/>
          <w:b/>
          <w:bCs/>
          <w:spacing w:val="27"/>
        </w:rPr>
        <w:t> </w:t>
      </w:r>
      <w:r>
        <w:rPr>
          <w:rFonts w:ascii="Calibri" w:hAnsi="Calibri" w:cs="Calibri" w:eastAsia="Calibri"/>
          <w:b/>
          <w:bCs/>
          <w:spacing w:val="1"/>
        </w:rPr>
        <w:t>BPE</w:t>
      </w:r>
      <w:r>
        <w:rPr>
          <w:rFonts w:ascii="Calibri" w:hAnsi="Calibri" w:cs="Calibri" w:eastAsia="Calibri"/>
          <w:b/>
          <w:bCs/>
          <w:spacing w:val="-1"/>
        </w:rPr>
        <w:t> </w:t>
      </w:r>
      <w:r>
        <w:rPr>
          <w:rFonts w:ascii="Calibri" w:hAnsi="Calibri" w:cs="Calibri" w:eastAsia="Calibri"/>
          <w:b/>
          <w:bCs/>
          <w:spacing w:val="2"/>
        </w:rPr>
        <w:t>Letter</w:t>
      </w:r>
      <w:r>
        <w:rPr>
          <w:spacing w:val="2"/>
        </w:rPr>
        <w:t>).</w:t>
      </w:r>
      <w:r>
        <w:rPr/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91" w:lineRule="exact" w:before="0" w:after="0"/>
        <w:ind w:left="567" w:right="0" w:hanging="360"/>
        <w:jc w:val="both"/>
      </w:pPr>
      <w:r>
        <w:rPr>
          <w:spacing w:val="1"/>
        </w:rPr>
        <w:t>Nigeria</w:t>
      </w:r>
      <w:r>
        <w:rPr/>
        <w:t> </w:t>
      </w:r>
      <w:r>
        <w:rPr>
          <w:spacing w:val="2"/>
        </w:rPr>
        <w:t>Mining</w:t>
      </w:r>
      <w:r>
        <w:rPr/>
        <w:t> </w:t>
      </w:r>
      <w:r>
        <w:rPr>
          <w:spacing w:val="2"/>
        </w:rPr>
        <w:t>Corporation </w:t>
      </w:r>
      <w:r>
        <w:rPr>
          <w:spacing w:val="1"/>
        </w:rPr>
        <w:t>(NMC)</w:t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1"/>
        </w:rPr>
        <w:t>Nigeria</w:t>
      </w:r>
      <w:r>
        <w:rPr>
          <w:spacing w:val="2"/>
        </w:rPr>
        <w:t> </w:t>
      </w:r>
      <w:r>
        <w:rPr>
          <w:spacing w:val="1"/>
        </w:rPr>
        <w:t>Coal</w:t>
      </w:r>
      <w:r>
        <w:rPr>
          <w:spacing w:val="2"/>
        </w:rPr>
        <w:t> Corporation</w:t>
      </w:r>
      <w:r>
        <w:rPr>
          <w:spacing w:val="3"/>
        </w:rPr>
        <w:t> </w:t>
      </w:r>
      <w:r>
        <w:rPr>
          <w:spacing w:val="1"/>
        </w:rPr>
        <w:t>(NCC)</w:t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1"/>
        </w:rPr>
        <w:t>Nigeria Iron</w:t>
      </w:r>
      <w:r>
        <w:rPr>
          <w:spacing w:val="2"/>
        </w:rPr>
        <w:t> </w:t>
      </w:r>
      <w:r>
        <w:rPr>
          <w:spacing w:val="1"/>
        </w:rPr>
        <w:t>Ore </w:t>
      </w:r>
      <w:r>
        <w:rPr>
          <w:spacing w:val="2"/>
        </w:rPr>
        <w:t>Mining</w:t>
      </w:r>
      <w:r>
        <w:rPr>
          <w:spacing w:val="4"/>
        </w:rPr>
        <w:t> </w:t>
      </w:r>
      <w:r>
        <w:rPr>
          <w:spacing w:val="1"/>
        </w:rPr>
        <w:t>Company</w:t>
      </w:r>
      <w:r>
        <w:rPr/>
        <w:t> </w:t>
      </w:r>
      <w:r>
        <w:rPr>
          <w:spacing w:val="1"/>
        </w:rPr>
        <w:t>(NIOMCO)</w:t>
      </w:r>
    </w:p>
    <w:p>
      <w:pPr>
        <w:pStyle w:val="BodyText"/>
        <w:spacing w:line="257" w:lineRule="auto" w:before="208"/>
        <w:ind w:right="760"/>
        <w:jc w:val="left"/>
      </w:pPr>
      <w:r>
        <w:rPr>
          <w:spacing w:val="2"/>
        </w:rPr>
        <w:t>Specifically,</w:t>
      </w:r>
      <w:r>
        <w:rPr>
          <w:spacing w:val="7"/>
        </w:rPr>
        <w:t> </w:t>
      </w:r>
      <w:r>
        <w:rPr>
          <w:spacing w:val="2"/>
        </w:rPr>
        <w:t>the</w:t>
      </w:r>
      <w:r>
        <w:rPr>
          <w:spacing w:val="8"/>
        </w:rPr>
        <w:t> </w:t>
      </w:r>
      <w:r>
        <w:rPr>
          <w:spacing w:val="1"/>
        </w:rPr>
        <w:t>core</w:t>
      </w:r>
      <w:r>
        <w:rPr>
          <w:spacing w:val="8"/>
        </w:rPr>
        <w:t> </w:t>
      </w:r>
      <w:r>
        <w:rPr>
          <w:spacing w:val="2"/>
        </w:rPr>
        <w:t>assets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8"/>
        </w:rPr>
        <w:t> </w:t>
      </w:r>
      <w:r>
        <w:rPr>
          <w:spacing w:val="2"/>
        </w:rPr>
        <w:t>following</w:t>
      </w:r>
      <w:r>
        <w:rPr>
          <w:spacing w:val="6"/>
        </w:rPr>
        <w:t> </w:t>
      </w:r>
      <w:r>
        <w:rPr>
          <w:spacing w:val="2"/>
        </w:rPr>
        <w:t>subsidiaries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9"/>
        </w:rPr>
        <w:t> </w:t>
      </w:r>
      <w:r>
        <w:rPr>
          <w:spacing w:val="2"/>
        </w:rPr>
        <w:t>NMC</w:t>
      </w:r>
      <w:r>
        <w:rPr>
          <w:spacing w:val="7"/>
        </w:rPr>
        <w:t> </w:t>
      </w:r>
      <w:r>
        <w:rPr>
          <w:spacing w:val="1"/>
        </w:rPr>
        <w:t>were</w:t>
      </w:r>
      <w:r>
        <w:rPr>
          <w:spacing w:val="7"/>
        </w:rPr>
        <w:t> </w:t>
      </w:r>
      <w:r>
        <w:rPr>
          <w:spacing w:val="2"/>
        </w:rPr>
        <w:t>sold</w:t>
      </w:r>
      <w:r>
        <w:rPr>
          <w:spacing w:val="9"/>
        </w:rPr>
        <w:t> </w:t>
      </w:r>
      <w:r>
        <w:rPr>
          <w:spacing w:val="1"/>
        </w:rPr>
        <w:t>to</w:t>
      </w:r>
      <w:r>
        <w:rPr>
          <w:spacing w:val="8"/>
        </w:rPr>
        <w:t> </w:t>
      </w:r>
      <w:r>
        <w:rPr>
          <w:spacing w:val="1"/>
        </w:rPr>
        <w:t>investors</w:t>
      </w:r>
      <w:r>
        <w:rPr>
          <w:spacing w:val="6"/>
        </w:rPr>
        <w:t> </w:t>
      </w:r>
      <w:r>
        <w:rPr>
          <w:spacing w:val="1"/>
        </w:rPr>
        <w:t>in</w:t>
      </w:r>
      <w:r>
        <w:rPr>
          <w:spacing w:val="55"/>
        </w:rPr>
        <w:t> </w:t>
      </w:r>
      <w:r>
        <w:rPr>
          <w:spacing w:val="3"/>
        </w:rPr>
        <w:t>2017:</w:t>
      </w:r>
      <w:r>
        <w:rPr/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" w:after="0"/>
        <w:ind w:left="567" w:right="0" w:hanging="360"/>
        <w:jc w:val="both"/>
      </w:pPr>
      <w:r>
        <w:rPr>
          <w:spacing w:val="2"/>
        </w:rPr>
        <w:t>Naraguta </w:t>
      </w:r>
      <w:r>
        <w:rPr>
          <w:spacing w:val="1"/>
        </w:rPr>
        <w:t>Bricks</w:t>
      </w:r>
      <w:r>
        <w:rPr>
          <w:spacing w:val="2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1"/>
        </w:rPr>
        <w:t>Clay</w:t>
      </w:r>
      <w:r>
        <w:rPr>
          <w:spacing w:val="2"/>
        </w:rPr>
        <w:t> </w:t>
      </w:r>
      <w:r>
        <w:rPr>
          <w:spacing w:val="1"/>
        </w:rPr>
        <w:t>Company Ltd</w:t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2"/>
        </w:rPr>
        <w:t>Maiduguri </w:t>
      </w:r>
      <w:r>
        <w:rPr>
          <w:spacing w:val="1"/>
        </w:rPr>
        <w:t>Bricks</w:t>
      </w:r>
      <w:r>
        <w:rPr>
          <w:spacing w:val="2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1"/>
        </w:rPr>
        <w:t>Clay </w:t>
      </w:r>
      <w:r>
        <w:rPr>
          <w:spacing w:val="2"/>
        </w:rPr>
        <w:t>Products </w:t>
      </w:r>
      <w:r>
        <w:rPr>
          <w:spacing w:val="1"/>
        </w:rPr>
        <w:t>Ltd</w:t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1" w:after="0"/>
        <w:ind w:left="567" w:right="0" w:hanging="360"/>
        <w:jc w:val="both"/>
      </w:pPr>
      <w:r>
        <w:rPr>
          <w:spacing w:val="1"/>
        </w:rPr>
        <w:t>Kujama</w:t>
      </w:r>
      <w:r>
        <w:rPr>
          <w:spacing w:val="-3"/>
        </w:rPr>
        <w:t> </w:t>
      </w:r>
      <w:r>
        <w:rPr>
          <w:spacing w:val="2"/>
        </w:rPr>
        <w:t>Quarry</w:t>
      </w:r>
      <w:r>
        <w:rPr/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1"/>
        </w:rPr>
        <w:t>Gano</w:t>
      </w:r>
      <w:r>
        <w:rPr>
          <w:spacing w:val="-1"/>
        </w:rPr>
        <w:t> </w:t>
      </w:r>
      <w:r>
        <w:rPr>
          <w:spacing w:val="1"/>
        </w:rPr>
        <w:t>Quarry</w:t>
      </w:r>
      <w:r>
        <w:rPr/>
      </w:r>
    </w:p>
    <w:p>
      <w:pPr>
        <w:pStyle w:val="BodyText"/>
        <w:numPr>
          <w:ilvl w:val="2"/>
          <w:numId w:val="30"/>
        </w:numPr>
        <w:tabs>
          <w:tab w:pos="568" w:val="left" w:leader="none"/>
        </w:tabs>
        <w:spacing w:line="240" w:lineRule="auto" w:before="24" w:after="0"/>
        <w:ind w:left="567" w:right="0" w:hanging="360"/>
        <w:jc w:val="both"/>
      </w:pPr>
      <w:r>
        <w:rPr>
          <w:spacing w:val="2"/>
        </w:rPr>
        <w:t>Terrazzo</w:t>
      </w:r>
      <w:r>
        <w:rPr>
          <w:spacing w:val="1"/>
        </w:rPr>
        <w:t> Company Ltd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7"/>
        <w:rPr>
          <w:rFonts w:ascii="Calibri" w:hAnsi="Calibri" w:cs="Calibri" w:eastAsia="Calibri"/>
          <w:sz w:val="11"/>
          <w:szCs w:val="11"/>
        </w:rPr>
      </w:pPr>
    </w:p>
    <w:p>
      <w:pPr>
        <w:pStyle w:val="BodyText"/>
        <w:spacing w:line="258" w:lineRule="auto" w:before="51"/>
        <w:ind w:right="739"/>
        <w:jc w:val="both"/>
      </w:pPr>
      <w:r>
        <w:rPr>
          <w:spacing w:val="1"/>
        </w:rPr>
        <w:t>For</w:t>
      </w:r>
      <w:r>
        <w:rPr>
          <w:spacing w:val="17"/>
        </w:rPr>
        <w:t> </w:t>
      </w:r>
      <w:r>
        <w:rPr>
          <w:spacing w:val="1"/>
        </w:rPr>
        <w:t>NCC</w:t>
      </w:r>
      <w:r>
        <w:rPr>
          <w:spacing w:val="16"/>
        </w:rPr>
        <w:t> </w:t>
      </w:r>
      <w:r>
        <w:rPr>
          <w:spacing w:val="1"/>
        </w:rPr>
        <w:t>and</w:t>
      </w:r>
      <w:r>
        <w:rPr>
          <w:spacing w:val="17"/>
        </w:rPr>
        <w:t> </w:t>
      </w:r>
      <w:r>
        <w:rPr>
          <w:spacing w:val="1"/>
        </w:rPr>
        <w:t>NIOMCO,</w:t>
      </w:r>
      <w:r>
        <w:rPr>
          <w:spacing w:val="18"/>
        </w:rPr>
        <w:t> </w:t>
      </w:r>
      <w:r>
        <w:rPr>
          <w:spacing w:val="2"/>
        </w:rPr>
        <w:t>there</w:t>
      </w:r>
      <w:r>
        <w:rPr>
          <w:spacing w:val="17"/>
        </w:rPr>
        <w:t> </w:t>
      </w:r>
      <w:r>
        <w:rPr>
          <w:spacing w:val="1"/>
        </w:rPr>
        <w:t>were</w:t>
      </w:r>
      <w:r>
        <w:rPr>
          <w:spacing w:val="18"/>
        </w:rPr>
        <w:t> </w:t>
      </w:r>
      <w:r>
        <w:rPr>
          <w:spacing w:val="1"/>
        </w:rPr>
        <w:t>no</w:t>
      </w:r>
      <w:r>
        <w:rPr>
          <w:spacing w:val="15"/>
        </w:rPr>
        <w:t> </w:t>
      </w:r>
      <w:r>
        <w:rPr>
          <w:spacing w:val="2"/>
        </w:rPr>
        <w:t>reported</w:t>
      </w:r>
      <w:r>
        <w:rPr>
          <w:spacing w:val="14"/>
        </w:rPr>
        <w:t> </w:t>
      </w:r>
      <w:r>
        <w:rPr>
          <w:spacing w:val="2"/>
        </w:rPr>
        <w:t>activities</w:t>
      </w:r>
      <w:r>
        <w:rPr>
          <w:spacing w:val="25"/>
        </w:rPr>
        <w:t> </w:t>
      </w:r>
      <w:r>
        <w:rPr>
          <w:spacing w:val="2"/>
        </w:rPr>
        <w:t>during</w:t>
      </w:r>
      <w:r>
        <w:rPr>
          <w:spacing w:val="16"/>
        </w:rPr>
        <w:t> </w:t>
      </w:r>
      <w:r>
        <w:rPr>
          <w:spacing w:val="2"/>
        </w:rPr>
        <w:t>the</w:t>
      </w:r>
      <w:r>
        <w:rPr>
          <w:spacing w:val="18"/>
        </w:rPr>
        <w:t> </w:t>
      </w:r>
      <w:r>
        <w:rPr>
          <w:spacing w:val="1"/>
        </w:rPr>
        <w:t>2017</w:t>
      </w:r>
      <w:r>
        <w:rPr>
          <w:spacing w:val="17"/>
        </w:rPr>
        <w:t> </w:t>
      </w:r>
      <w:r>
        <w:rPr>
          <w:spacing w:val="1"/>
        </w:rPr>
        <w:t>fiscal</w:t>
      </w:r>
      <w:r>
        <w:rPr>
          <w:spacing w:val="17"/>
        </w:rPr>
        <w:t> </w:t>
      </w:r>
      <w:r>
        <w:rPr>
          <w:spacing w:val="1"/>
        </w:rPr>
        <w:t>year.</w:t>
      </w:r>
      <w:r>
        <w:rPr>
          <w:spacing w:val="23"/>
        </w:rPr>
        <w:t> </w:t>
      </w:r>
      <w:r>
        <w:rPr/>
        <w:t>It</w:t>
      </w:r>
      <w:r>
        <w:rPr>
          <w:spacing w:val="18"/>
        </w:rPr>
        <w:t> </w:t>
      </w:r>
      <w:r>
        <w:rPr>
          <w:spacing w:val="1"/>
        </w:rPr>
        <w:t>is</w:t>
      </w:r>
      <w:r>
        <w:rPr>
          <w:spacing w:val="54"/>
        </w:rPr>
        <w:t> </w:t>
      </w:r>
      <w:r>
        <w:rPr>
          <w:spacing w:val="1"/>
        </w:rPr>
        <w:t>against</w:t>
      </w:r>
      <w:r>
        <w:rPr>
          <w:spacing w:val="21"/>
        </w:rPr>
        <w:t> </w:t>
      </w:r>
      <w:r>
        <w:rPr>
          <w:spacing w:val="2"/>
        </w:rPr>
        <w:t>this</w:t>
      </w:r>
      <w:r>
        <w:rPr>
          <w:spacing w:val="19"/>
        </w:rPr>
        <w:t> </w:t>
      </w:r>
      <w:r>
        <w:rPr>
          <w:spacing w:val="2"/>
        </w:rPr>
        <w:t>backdrop</w:t>
      </w:r>
      <w:r>
        <w:rPr>
          <w:spacing w:val="24"/>
        </w:rPr>
        <w:t> </w:t>
      </w:r>
      <w:r>
        <w:rPr>
          <w:spacing w:val="2"/>
        </w:rPr>
        <w:t>that</w:t>
      </w:r>
      <w:r>
        <w:rPr>
          <w:spacing w:val="21"/>
        </w:rPr>
        <w:t> </w:t>
      </w:r>
      <w:r>
        <w:rPr>
          <w:spacing w:val="1"/>
        </w:rPr>
        <w:t>we</w:t>
      </w:r>
      <w:r>
        <w:rPr>
          <w:spacing w:val="21"/>
        </w:rPr>
        <w:t> </w:t>
      </w:r>
      <w:r>
        <w:rPr>
          <w:spacing w:val="1"/>
        </w:rPr>
        <w:t>wish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>
          <w:spacing w:val="1"/>
        </w:rPr>
        <w:t>state</w:t>
      </w:r>
      <w:r>
        <w:rPr>
          <w:spacing w:val="29"/>
        </w:rPr>
        <w:t> </w:t>
      </w:r>
      <w:r>
        <w:rPr>
          <w:spacing w:val="2"/>
        </w:rPr>
        <w:t>that</w:t>
      </w:r>
      <w:r>
        <w:rPr>
          <w:spacing w:val="23"/>
        </w:rPr>
        <w:t> </w:t>
      </w:r>
      <w:r>
        <w:rPr>
          <w:spacing w:val="2"/>
        </w:rPr>
        <w:t>there</w:t>
      </w:r>
      <w:r>
        <w:rPr>
          <w:spacing w:val="22"/>
        </w:rPr>
        <w:t> </w:t>
      </w:r>
      <w:r>
        <w:rPr>
          <w:spacing w:val="1"/>
        </w:rPr>
        <w:t>was</w:t>
      </w:r>
      <w:r>
        <w:rPr>
          <w:spacing w:val="20"/>
        </w:rPr>
        <w:t> </w:t>
      </w:r>
      <w:r>
        <w:rPr>
          <w:spacing w:val="1"/>
        </w:rPr>
        <w:t>no</w:t>
      </w:r>
      <w:r>
        <w:rPr>
          <w:spacing w:val="21"/>
        </w:rPr>
        <w:t> </w:t>
      </w:r>
      <w:r>
        <w:rPr>
          <w:spacing w:val="1"/>
        </w:rPr>
        <w:t>active</w:t>
      </w:r>
      <w:r>
        <w:rPr>
          <w:spacing w:val="20"/>
        </w:rPr>
        <w:t> </w:t>
      </w:r>
      <w:r>
        <w:rPr>
          <w:spacing w:val="2"/>
        </w:rPr>
        <w:t>government</w:t>
      </w:r>
      <w:r>
        <w:rPr>
          <w:spacing w:val="42"/>
          <w:w w:val="99"/>
        </w:rPr>
        <w:t> </w:t>
      </w:r>
      <w:r>
        <w:rPr>
          <w:rFonts w:ascii="Calibri" w:hAnsi="Calibri" w:cs="Calibri" w:eastAsia="Calibri"/>
          <w:spacing w:val="2"/>
        </w:rPr>
        <w:t>participation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1"/>
        </w:rPr>
        <w:t>in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2"/>
        </w:rPr>
        <w:t>Nigeria’s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1"/>
        </w:rPr>
        <w:t>solid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  <w:spacing w:val="2"/>
        </w:rPr>
        <w:t>minerals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1"/>
        </w:rPr>
        <w:t>sector.</w:t>
      </w:r>
      <w:r>
        <w:rPr>
          <w:rFonts w:ascii="Calibri" w:hAnsi="Calibri" w:cs="Calibri" w:eastAsia="Calibri"/>
          <w:spacing w:val="37"/>
        </w:rPr>
        <w:t> </w:t>
      </w:r>
      <w:r>
        <w:rPr>
          <w:spacing w:val="1"/>
        </w:rPr>
        <w:t>Government</w:t>
      </w:r>
      <w:r>
        <w:rPr>
          <w:spacing w:val="23"/>
        </w:rPr>
        <w:t> </w:t>
      </w:r>
      <w:r>
        <w:rPr>
          <w:spacing w:val="2"/>
        </w:rPr>
        <w:t>involvement</w:t>
      </w:r>
      <w:r>
        <w:rPr>
          <w:spacing w:val="23"/>
        </w:rPr>
        <w:t> </w:t>
      </w:r>
      <w:r>
        <w:rPr>
          <w:spacing w:val="1"/>
        </w:rPr>
        <w:t>in</w:t>
      </w:r>
      <w:r>
        <w:rPr>
          <w:spacing w:val="24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1"/>
        </w:rPr>
        <w:t>sector</w:t>
      </w:r>
      <w:r>
        <w:rPr>
          <w:spacing w:val="22"/>
        </w:rPr>
        <w:t> </w:t>
      </w:r>
      <w:r>
        <w:rPr>
          <w:spacing w:val="1"/>
        </w:rPr>
        <w:t>is</w:t>
      </w:r>
      <w:r>
        <w:rPr>
          <w:spacing w:val="43"/>
        </w:rPr>
        <w:t> </w:t>
      </w:r>
      <w:r>
        <w:rPr>
          <w:spacing w:val="1"/>
        </w:rPr>
        <w:t>limited</w:t>
      </w:r>
      <w:r>
        <w:rPr>
          <w:spacing w:val="-2"/>
        </w:rPr>
        <w:t> </w:t>
      </w:r>
      <w:r>
        <w:rPr>
          <w:spacing w:val="1"/>
        </w:rPr>
        <w:t>to </w:t>
      </w:r>
      <w:r>
        <w:rPr>
          <w:spacing w:val="-1"/>
        </w:rPr>
        <w:t>administrator-regulator.</w:t>
      </w:r>
    </w:p>
    <w:p>
      <w:pPr>
        <w:spacing w:line="240" w:lineRule="auto" w:before="1"/>
        <w:rPr>
          <w:rFonts w:ascii="Calibri" w:hAnsi="Calibri" w:cs="Calibri" w:eastAsia="Calibri"/>
          <w:sz w:val="20"/>
          <w:szCs w:val="20"/>
        </w:rPr>
      </w:pPr>
    </w:p>
    <w:p>
      <w:pPr>
        <w:pStyle w:val="Heading1"/>
        <w:numPr>
          <w:ilvl w:val="1"/>
          <w:numId w:val="30"/>
        </w:numPr>
        <w:tabs>
          <w:tab w:pos="505" w:val="left" w:leader="none"/>
        </w:tabs>
        <w:spacing w:line="240" w:lineRule="auto" w:before="0" w:after="0"/>
        <w:ind w:left="504" w:right="0" w:hanging="364"/>
        <w:jc w:val="both"/>
        <w:rPr>
          <w:b w:val="0"/>
          <w:bCs w:val="0"/>
        </w:rPr>
      </w:pPr>
      <w:bookmarkStart w:name="_bookmark18" w:id="34"/>
      <w:bookmarkEnd w:id="34"/>
      <w:r>
        <w:rPr>
          <w:b w:val="0"/>
        </w:rPr>
      </w:r>
      <w:bookmarkStart w:name="_bookmark18" w:id="35"/>
      <w:bookmarkEnd w:id="35"/>
      <w:r>
        <w:rPr>
          <w:spacing w:val="-1"/>
        </w:rPr>
        <w:t>R</w:t>
      </w:r>
      <w:r>
        <w:rPr>
          <w:spacing w:val="-1"/>
        </w:rPr>
        <w:t>eforms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Developments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b w:val="0"/>
        </w:rPr>
      </w:r>
    </w:p>
    <w:p>
      <w:pPr>
        <w:pStyle w:val="BodyText"/>
        <w:spacing w:line="258" w:lineRule="auto"/>
        <w:ind w:right="733"/>
        <w:jc w:val="both"/>
      </w:pPr>
      <w:r>
        <w:rPr/>
        <w:t>This</w:t>
      </w:r>
      <w:r>
        <w:rPr>
          <w:spacing w:val="41"/>
        </w:rPr>
        <w:t> </w:t>
      </w:r>
      <w:r>
        <w:rPr>
          <w:spacing w:val="-1"/>
        </w:rPr>
        <w:t>section</w:t>
      </w:r>
      <w:r>
        <w:rPr>
          <w:spacing w:val="38"/>
        </w:rPr>
        <w:t> </w:t>
      </w:r>
      <w:r>
        <w:rPr>
          <w:spacing w:val="-1"/>
        </w:rPr>
        <w:t>highlights</w:t>
      </w:r>
      <w:r>
        <w:rPr>
          <w:spacing w:val="39"/>
        </w:rPr>
        <w:t> </w:t>
      </w:r>
      <w:r>
        <w:rPr>
          <w:spacing w:val="-1"/>
        </w:rPr>
        <w:t>some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key</w:t>
      </w:r>
      <w:r>
        <w:rPr>
          <w:spacing w:val="45"/>
        </w:rPr>
        <w:t> </w:t>
      </w:r>
      <w:r>
        <w:rPr>
          <w:spacing w:val="-1"/>
        </w:rPr>
        <w:t>reforms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developments</w:t>
      </w:r>
      <w:r>
        <w:rPr>
          <w:spacing w:val="40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solid</w:t>
      </w:r>
      <w:r>
        <w:rPr>
          <w:spacing w:val="42"/>
        </w:rPr>
        <w:t> </w:t>
      </w:r>
      <w:r>
        <w:rPr>
          <w:spacing w:val="-1"/>
        </w:rPr>
        <w:t>minerals</w:t>
      </w:r>
      <w:r>
        <w:rPr>
          <w:spacing w:val="59"/>
        </w:rPr>
        <w:t> </w:t>
      </w:r>
      <w:r>
        <w:rPr>
          <w:rFonts w:ascii="Calibri" w:hAnsi="Calibri" w:cs="Calibri" w:eastAsia="Calibri"/>
        </w:rPr>
        <w:t>sector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as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documented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2"/>
        </w:rPr>
        <w:t>in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report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“Nigeria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Beyond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Oil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2"/>
        </w:rPr>
        <w:t> </w:t>
      </w:r>
      <w:r>
        <w:rPr/>
        <w:t>3</w:t>
      </w:r>
      <w:r>
        <w:rPr>
          <w:spacing w:val="3"/>
        </w:rPr>
        <w:t> </w:t>
      </w:r>
      <w:r>
        <w:rPr>
          <w:spacing w:val="-1"/>
        </w:rPr>
        <w:t>Years</w:t>
      </w:r>
      <w:r>
        <w:rPr>
          <w:spacing w:val="4"/>
        </w:rPr>
        <w:t> </w:t>
      </w:r>
      <w:r>
        <w:rPr>
          <w:spacing w:val="-1"/>
        </w:rPr>
        <w:t>Account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Stewardship</w:t>
      </w:r>
      <w:r>
        <w:rPr>
          <w:spacing w:val="3"/>
        </w:rPr>
        <w:t> </w:t>
      </w:r>
      <w:r>
        <w:rPr/>
        <w:t>in</w:t>
      </w:r>
      <w:r>
        <w:rPr>
          <w:spacing w:val="53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Metal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Sector”.</w:t>
      </w:r>
      <w:r>
        <w:rPr>
          <w:rFonts w:ascii="Calibri" w:hAnsi="Calibri" w:cs="Calibri" w:eastAsia="Calibri"/>
          <w:spacing w:val="4"/>
        </w:rPr>
        <w:t> </w:t>
      </w:r>
      <w:r>
        <w:rPr>
          <w:spacing w:val="-1"/>
        </w:rPr>
        <w:t>See:</w:t>
      </w:r>
      <w:r>
        <w:rPr/>
      </w:r>
    </w:p>
    <w:p>
      <w:pPr>
        <w:pStyle w:val="BodyText"/>
        <w:spacing w:line="259" w:lineRule="auto" w:before="121"/>
        <w:ind w:right="1533" w:firstLine="55"/>
        <w:jc w:val="left"/>
      </w:pPr>
      <w:r>
        <w:rPr>
          <w:color w:val="0462C1"/>
        </w:rPr>
      </w:r>
      <w:hyperlink r:id="rId32">
        <w:r>
          <w:rPr>
            <w:color w:val="0462C1"/>
            <w:spacing w:val="-1"/>
            <w:u w:val="single" w:color="0462C1"/>
          </w:rPr>
          <w:t>http://www.minesandsteel.gov.ng/2019/01/22/nigeria-beyond-oil-3yrs-account-of-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32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stewardship-in-the-minerals-and-metal-sector/</w:t>
        </w:r>
        <w:r>
          <w:rPr>
            <w:color w:val="0462C1"/>
          </w:rPr>
        </w:r>
        <w:r>
          <w:rPr/>
        </w:r>
      </w:hyperlink>
    </w:p>
    <w:p>
      <w:pPr>
        <w:spacing w:line="240" w:lineRule="auto" w:before="0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51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Budget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Funding</w:t>
      </w:r>
      <w:r>
        <w:rPr>
          <w:b w:val="0"/>
        </w:rPr>
      </w:r>
    </w:p>
    <w:p>
      <w:pPr>
        <w:pStyle w:val="BodyText"/>
        <w:spacing w:line="240" w:lineRule="auto" w:before="24"/>
        <w:ind w:right="740"/>
        <w:jc w:val="both"/>
      </w:pPr>
      <w:r>
        <w:rPr>
          <w:spacing w:val="1"/>
        </w:rPr>
        <w:t>The</w:t>
      </w:r>
      <w:r>
        <w:rPr>
          <w:spacing w:val="15"/>
        </w:rPr>
        <w:t> </w:t>
      </w:r>
      <w:r>
        <w:rPr>
          <w:spacing w:val="1"/>
        </w:rPr>
        <w:t>sector</w:t>
      </w:r>
      <w:r>
        <w:rPr>
          <w:spacing w:val="15"/>
        </w:rPr>
        <w:t> </w:t>
      </w:r>
      <w:r>
        <w:rPr>
          <w:spacing w:val="1"/>
        </w:rPr>
        <w:t>has</w:t>
      </w:r>
      <w:r>
        <w:rPr>
          <w:spacing w:val="15"/>
        </w:rPr>
        <w:t> </w:t>
      </w:r>
      <w:r>
        <w:rPr>
          <w:spacing w:val="1"/>
        </w:rPr>
        <w:t>seen</w:t>
      </w:r>
      <w:r>
        <w:rPr>
          <w:spacing w:val="16"/>
        </w:rPr>
        <w:t> </w:t>
      </w:r>
      <w:r>
        <w:rPr>
          <w:spacing w:val="1"/>
        </w:rPr>
        <w:t>an</w:t>
      </w:r>
      <w:r>
        <w:rPr>
          <w:spacing w:val="19"/>
        </w:rPr>
        <w:t> </w:t>
      </w:r>
      <w:r>
        <w:rPr>
          <w:spacing w:val="2"/>
        </w:rPr>
        <w:t>appreciable</w:t>
      </w:r>
      <w:r>
        <w:rPr>
          <w:spacing w:val="15"/>
        </w:rPr>
        <w:t> </w:t>
      </w:r>
      <w:r>
        <w:rPr>
          <w:spacing w:val="2"/>
        </w:rPr>
        <w:t>increase</w:t>
      </w:r>
      <w:r>
        <w:rPr>
          <w:spacing w:val="15"/>
        </w:rPr>
        <w:t> </w:t>
      </w:r>
      <w:r>
        <w:rPr>
          <w:spacing w:val="1"/>
        </w:rPr>
        <w:t>in</w:t>
      </w:r>
      <w:r>
        <w:rPr>
          <w:spacing w:val="18"/>
        </w:rPr>
        <w:t> </w:t>
      </w:r>
      <w:r>
        <w:rPr>
          <w:spacing w:val="2"/>
        </w:rPr>
        <w:t>funding</w:t>
      </w:r>
      <w:r>
        <w:rPr>
          <w:spacing w:val="15"/>
        </w:rPr>
        <w:t> </w:t>
      </w:r>
      <w:r>
        <w:rPr>
          <w:spacing w:val="1"/>
        </w:rPr>
        <w:t>from</w:t>
      </w:r>
      <w:r>
        <w:rPr>
          <w:spacing w:val="16"/>
        </w:rPr>
        <w:t> </w:t>
      </w:r>
      <w:r>
        <w:rPr>
          <w:spacing w:val="1"/>
        </w:rPr>
        <w:t>various</w:t>
      </w:r>
      <w:r>
        <w:rPr>
          <w:spacing w:val="15"/>
        </w:rPr>
        <w:t> </w:t>
      </w:r>
      <w:r>
        <w:rPr>
          <w:spacing w:val="1"/>
        </w:rPr>
        <w:t>sources.</w:t>
      </w:r>
      <w:r>
        <w:rPr>
          <w:spacing w:val="14"/>
        </w:rPr>
        <w:t> </w:t>
      </w:r>
      <w:r>
        <w:rPr>
          <w:spacing w:val="1"/>
        </w:rPr>
        <w:t>The</w:t>
      </w:r>
      <w:r>
        <w:rPr>
          <w:spacing w:val="15"/>
        </w:rPr>
        <w:t> </w:t>
      </w:r>
      <w:r>
        <w:rPr>
          <w:spacing w:val="2"/>
        </w:rPr>
        <w:t>annual</w:t>
      </w:r>
      <w:r>
        <w:rPr>
          <w:spacing w:val="58"/>
        </w:rPr>
        <w:t> </w:t>
      </w:r>
      <w:r>
        <w:rPr>
          <w:rFonts w:ascii="Calibri" w:hAnsi="Calibri" w:cs="Calibri" w:eastAsia="Calibri"/>
          <w:spacing w:val="2"/>
        </w:rPr>
        <w:t>budget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MMSD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</w:rPr>
        <w:t>has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1"/>
        </w:rPr>
        <w:t>increased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from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₦1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billion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in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2015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  <w:spacing w:val="1"/>
        </w:rPr>
        <w:t>to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about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1"/>
        </w:rPr>
        <w:t>₦7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billion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1"/>
        </w:rPr>
        <w:t>in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  <w:spacing w:val="1"/>
        </w:rPr>
        <w:t>2017.</w:t>
      </w:r>
      <w:r>
        <w:rPr>
          <w:rFonts w:ascii="Calibri" w:hAnsi="Calibri" w:cs="Calibri" w:eastAsia="Calibri"/>
          <w:spacing w:val="72"/>
        </w:rPr>
        <w:t> </w:t>
      </w:r>
      <w:r>
        <w:rPr>
          <w:rFonts w:ascii="Calibri" w:hAnsi="Calibri" w:cs="Calibri" w:eastAsia="Calibri"/>
          <w:spacing w:val="2"/>
        </w:rPr>
        <w:t>Furthermore,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1"/>
        </w:rPr>
        <w:t> government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1"/>
        </w:rPr>
        <w:t>has approved</w:t>
      </w:r>
      <w:r>
        <w:rPr>
          <w:rFonts w:ascii="Calibri" w:hAnsi="Calibri" w:cs="Calibri" w:eastAsia="Calibri"/>
          <w:spacing w:val="54"/>
        </w:rPr>
        <w:t> </w:t>
      </w:r>
      <w:r>
        <w:rPr>
          <w:rFonts w:ascii="Calibri" w:hAnsi="Calibri" w:cs="Calibri" w:eastAsia="Calibri"/>
          <w:spacing w:val="1"/>
        </w:rPr>
        <w:t>the sum of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1"/>
        </w:rPr>
        <w:t>₦30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1"/>
        </w:rPr>
        <w:t>billion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1"/>
        </w:rPr>
        <w:t>($100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4"/>
        </w:rPr>
        <w:t>mill</w:t>
      </w:r>
      <w:r>
        <w:rPr>
          <w:spacing w:val="4"/>
        </w:rPr>
        <w:t>ion)</w:t>
      </w:r>
      <w:r>
        <w:rPr/>
        <w:t>  </w:t>
      </w:r>
      <w:r>
        <w:rPr>
          <w:spacing w:val="2"/>
        </w:rPr>
        <w:t>as</w:t>
      </w:r>
      <w:r>
        <w:rPr>
          <w:spacing w:val="56"/>
        </w:rPr>
        <w:t> </w:t>
      </w:r>
      <w:r>
        <w:rPr>
          <w:spacing w:val="2"/>
        </w:rPr>
        <w:t>intervention fund</w:t>
      </w:r>
      <w:r>
        <w:rPr>
          <w:spacing w:val="3"/>
        </w:rPr>
        <w:t> </w:t>
      </w:r>
      <w:r>
        <w:rPr>
          <w:spacing w:val="1"/>
        </w:rPr>
        <w:t>to</w:t>
      </w:r>
      <w:r>
        <w:rPr>
          <w:spacing w:val="2"/>
        </w:rPr>
        <w:t> </w:t>
      </w:r>
      <w:r>
        <w:rPr>
          <w:spacing w:val="1"/>
        </w:rPr>
        <w:t>facilitate exploration</w:t>
      </w:r>
      <w:r>
        <w:rPr>
          <w:spacing w:val="3"/>
        </w:rPr>
        <w:t> </w:t>
      </w:r>
      <w:r>
        <w:rPr>
          <w:spacing w:val="2"/>
        </w:rPr>
        <w:t>projects towards the</w:t>
      </w:r>
      <w:r>
        <w:rPr>
          <w:spacing w:val="1"/>
        </w:rPr>
        <w:t> </w:t>
      </w:r>
      <w:r>
        <w:rPr>
          <w:spacing w:val="3"/>
        </w:rPr>
        <w:t>much-needed </w:t>
      </w:r>
      <w:r>
        <w:rPr>
          <w:spacing w:val="1"/>
        </w:rPr>
        <w:t>geosciences</w:t>
      </w:r>
      <w:r>
        <w:rPr>
          <w:spacing w:val="81"/>
        </w:rPr>
        <w:t> </w:t>
      </w:r>
      <w:r>
        <w:rPr>
          <w:spacing w:val="2"/>
        </w:rPr>
        <w:t>data</w:t>
      </w:r>
      <w:r>
        <w:rPr>
          <w:spacing w:val="46"/>
        </w:rPr>
        <w:t> </w:t>
      </w:r>
      <w:r>
        <w:rPr>
          <w:spacing w:val="1"/>
        </w:rPr>
        <w:t>as</w:t>
      </w:r>
      <w:r>
        <w:rPr>
          <w:spacing w:val="45"/>
        </w:rPr>
        <w:t> </w:t>
      </w:r>
      <w:r>
        <w:rPr>
          <w:spacing w:val="1"/>
        </w:rPr>
        <w:t>well</w:t>
      </w:r>
      <w:r>
        <w:rPr>
          <w:spacing w:val="46"/>
        </w:rPr>
        <w:t> </w:t>
      </w:r>
      <w:r>
        <w:rPr>
          <w:spacing w:val="1"/>
        </w:rPr>
        <w:t>as</w:t>
      </w:r>
      <w:r>
        <w:rPr>
          <w:spacing w:val="45"/>
        </w:rPr>
        <w:t> </w:t>
      </w:r>
      <w:r>
        <w:rPr>
          <w:spacing w:val="1"/>
        </w:rPr>
        <w:t>other</w:t>
      </w:r>
      <w:r>
        <w:rPr>
          <w:spacing w:val="47"/>
        </w:rPr>
        <w:t> </w:t>
      </w:r>
      <w:r>
        <w:rPr>
          <w:spacing w:val="1"/>
        </w:rPr>
        <w:t>necessary</w:t>
      </w:r>
      <w:r>
        <w:rPr>
          <w:spacing w:val="45"/>
        </w:rPr>
        <w:t> </w:t>
      </w:r>
      <w:r>
        <w:rPr>
          <w:spacing w:val="2"/>
        </w:rPr>
        <w:t>regulatory</w:t>
      </w:r>
      <w:r>
        <w:rPr>
          <w:spacing w:val="47"/>
        </w:rPr>
        <w:t> </w:t>
      </w:r>
      <w:r>
        <w:rPr>
          <w:spacing w:val="1"/>
        </w:rPr>
        <w:t>frameworks.</w:t>
      </w:r>
      <w:r>
        <w:rPr>
          <w:spacing w:val="5"/>
        </w:rPr>
        <w:t> </w:t>
      </w:r>
      <w:r>
        <w:rPr>
          <w:spacing w:val="2"/>
        </w:rPr>
        <w:t>Similarly,</w:t>
      </w:r>
      <w:r>
        <w:rPr>
          <w:spacing w:val="46"/>
        </w:rPr>
        <w:t> </w:t>
      </w:r>
      <w:r>
        <w:rPr>
          <w:spacing w:val="2"/>
        </w:rPr>
        <w:t>the</w:t>
      </w:r>
      <w:r>
        <w:rPr>
          <w:spacing w:val="46"/>
        </w:rPr>
        <w:t> </w:t>
      </w:r>
      <w:r>
        <w:rPr>
          <w:spacing w:val="2"/>
        </w:rPr>
        <w:t>MMSD,</w:t>
      </w:r>
      <w:r>
        <w:rPr>
          <w:spacing w:val="46"/>
        </w:rPr>
        <w:t> </w:t>
      </w:r>
      <w:r>
        <w:rPr>
          <w:spacing w:val="1"/>
        </w:rPr>
        <w:t>in</w:t>
      </w:r>
      <w:r>
        <w:rPr>
          <w:spacing w:val="52"/>
        </w:rPr>
        <w:t> </w:t>
      </w:r>
      <w:r>
        <w:rPr>
          <w:rFonts w:ascii="Calibri" w:hAnsi="Calibri" w:cs="Calibri" w:eastAsia="Calibri"/>
          <w:spacing w:val="1"/>
        </w:rPr>
        <w:t>collaboration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2"/>
        </w:rPr>
        <w:t>with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  <w:spacing w:val="1"/>
        </w:rPr>
        <w:t>Bank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2"/>
        </w:rPr>
        <w:t>Industry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1"/>
        </w:rPr>
        <w:t>(BOI), has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2"/>
        </w:rPr>
        <w:t>launched</w:t>
      </w:r>
      <w:r>
        <w:rPr>
          <w:rFonts w:ascii="Calibri" w:hAnsi="Calibri" w:cs="Calibri" w:eastAsia="Calibri"/>
        </w:rPr>
        <w:t>  a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  <w:spacing w:val="2"/>
        </w:rPr>
        <w:t>₦5billion</w:t>
      </w:r>
      <w:r>
        <w:rPr>
          <w:rFonts w:ascii="Calibri" w:hAnsi="Calibri" w:cs="Calibri" w:eastAsia="Calibri"/>
        </w:rPr>
        <w:t>  </w:t>
      </w:r>
      <w:r>
        <w:rPr>
          <w:rFonts w:ascii="Calibri" w:hAnsi="Calibri" w:cs="Calibri" w:eastAsia="Calibri"/>
          <w:spacing w:val="4"/>
        </w:rPr>
        <w:t>Artisana</w:t>
      </w:r>
      <w:r>
        <w:rPr>
          <w:spacing w:val="4"/>
        </w:rPr>
        <w:t>l</w:t>
      </w:r>
      <w:r>
        <w:rPr>
          <w:spacing w:val="54"/>
        </w:rPr>
        <w:t> </w:t>
      </w:r>
      <w:r>
        <w:rPr>
          <w:spacing w:val="1"/>
        </w:rPr>
        <w:t>and</w:t>
      </w:r>
      <w:r>
        <w:rPr>
          <w:spacing w:val="47"/>
        </w:rPr>
        <w:t> </w:t>
      </w:r>
      <w:r>
        <w:rPr>
          <w:spacing w:val="2"/>
        </w:rPr>
        <w:t>Small-Scale</w:t>
      </w:r>
      <w:r>
        <w:rPr>
          <w:spacing w:val="32"/>
        </w:rPr>
        <w:t> </w:t>
      </w:r>
      <w:r>
        <w:rPr>
          <w:spacing w:val="2"/>
        </w:rPr>
        <w:t>Miners</w:t>
      </w:r>
      <w:r>
        <w:rPr>
          <w:spacing w:val="33"/>
        </w:rPr>
        <w:t> </w:t>
      </w:r>
      <w:r>
        <w:rPr>
          <w:spacing w:val="2"/>
        </w:rPr>
        <w:t>Financing</w:t>
      </w:r>
      <w:r>
        <w:rPr>
          <w:spacing w:val="32"/>
        </w:rPr>
        <w:t> </w:t>
      </w:r>
      <w:r>
        <w:rPr>
          <w:spacing w:val="2"/>
        </w:rPr>
        <w:t>Support</w:t>
      </w:r>
      <w:r>
        <w:rPr>
          <w:spacing w:val="33"/>
        </w:rPr>
        <w:t> </w:t>
      </w:r>
      <w:r>
        <w:rPr>
          <w:spacing w:val="2"/>
        </w:rPr>
        <w:t>Fund</w:t>
      </w:r>
      <w:r>
        <w:rPr>
          <w:spacing w:val="32"/>
        </w:rPr>
        <w:t> </w:t>
      </w:r>
      <w:r>
        <w:rPr>
          <w:spacing w:val="1"/>
        </w:rPr>
        <w:t>to</w:t>
      </w:r>
      <w:r>
        <w:rPr>
          <w:spacing w:val="33"/>
        </w:rPr>
        <w:t> </w:t>
      </w:r>
      <w:r>
        <w:rPr>
          <w:spacing w:val="1"/>
        </w:rPr>
        <w:t>provide</w:t>
      </w:r>
      <w:r>
        <w:rPr>
          <w:spacing w:val="32"/>
        </w:rPr>
        <w:t> </w:t>
      </w:r>
      <w:r>
        <w:rPr>
          <w:spacing w:val="2"/>
        </w:rPr>
        <w:t>funds</w:t>
      </w:r>
      <w:r>
        <w:rPr>
          <w:spacing w:val="31"/>
        </w:rPr>
        <w:t> </w:t>
      </w:r>
      <w:r>
        <w:rPr>
          <w:spacing w:val="1"/>
        </w:rPr>
        <w:t>at</w:t>
      </w:r>
      <w:r>
        <w:rPr>
          <w:spacing w:val="34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2"/>
        </w:rPr>
        <w:t>concessionary</w:t>
      </w:r>
      <w:r>
        <w:rPr>
          <w:spacing w:val="31"/>
        </w:rPr>
        <w:t> </w:t>
      </w:r>
      <w:r>
        <w:rPr>
          <w:spacing w:val="1"/>
        </w:rPr>
        <w:t>rate</w:t>
      </w:r>
      <w:r>
        <w:rPr>
          <w:spacing w:val="33"/>
        </w:rPr>
        <w:t> </w:t>
      </w:r>
      <w:r>
        <w:rPr>
          <w:spacing w:val="1"/>
        </w:rPr>
        <w:t>of</w:t>
      </w:r>
      <w:r>
        <w:rPr>
          <w:spacing w:val="31"/>
        </w:rPr>
        <w:t> </w:t>
      </w:r>
      <w:r>
        <w:rPr>
          <w:spacing w:val="1"/>
        </w:rPr>
        <w:t>5%.</w:t>
      </w:r>
    </w:p>
    <w:p>
      <w:pPr>
        <w:pStyle w:val="Heading1"/>
        <w:numPr>
          <w:ilvl w:val="2"/>
          <w:numId w:val="31"/>
        </w:numPr>
        <w:tabs>
          <w:tab w:pos="765" w:val="left" w:leader="none"/>
        </w:tabs>
        <w:spacing w:line="240" w:lineRule="auto" w:before="170" w:after="0"/>
        <w:ind w:left="764" w:right="0" w:hanging="624"/>
        <w:jc w:val="both"/>
        <w:rPr>
          <w:b w:val="0"/>
          <w:bCs w:val="0"/>
        </w:rPr>
      </w:pPr>
      <w:r>
        <w:rPr>
          <w:spacing w:val="1"/>
        </w:rPr>
        <w:t>Mineral Sector </w:t>
      </w:r>
      <w:r>
        <w:rPr>
          <w:spacing w:val="2"/>
        </w:rPr>
        <w:t>Support</w:t>
      </w:r>
      <w:r>
        <w:rPr/>
        <w:t> </w:t>
      </w:r>
      <w:r>
        <w:rPr>
          <w:spacing w:val="1"/>
        </w:rPr>
        <w:t>for Economic </w:t>
      </w:r>
      <w:r>
        <w:rPr>
          <w:spacing w:val="2"/>
        </w:rPr>
        <w:t>Diversification</w:t>
      </w:r>
      <w:r>
        <w:rPr>
          <w:spacing w:val="1"/>
        </w:rPr>
        <w:t> Project </w:t>
      </w:r>
      <w:r>
        <w:rPr>
          <w:spacing w:val="2"/>
        </w:rPr>
        <w:t>(MinDiver)</w:t>
      </w:r>
      <w:r>
        <w:rPr>
          <w:b w:val="0"/>
        </w:rPr>
      </w:r>
    </w:p>
    <w:p>
      <w:pPr>
        <w:pStyle w:val="BodyText"/>
        <w:spacing w:line="240" w:lineRule="auto"/>
        <w:ind w:right="738"/>
        <w:jc w:val="both"/>
      </w:pPr>
      <w:r>
        <w:rPr/>
        <w:t>A</w:t>
      </w:r>
      <w:r>
        <w:rPr>
          <w:spacing w:val="8"/>
        </w:rPr>
        <w:t> </w:t>
      </w:r>
      <w:r>
        <w:rPr>
          <w:spacing w:val="1"/>
        </w:rPr>
        <w:t>$150</w:t>
      </w:r>
      <w:r>
        <w:rPr>
          <w:spacing w:val="9"/>
        </w:rPr>
        <w:t> </w:t>
      </w:r>
      <w:r>
        <w:rPr>
          <w:spacing w:val="1"/>
        </w:rPr>
        <w:t>million</w:t>
      </w:r>
      <w:r>
        <w:rPr>
          <w:spacing w:val="9"/>
        </w:rPr>
        <w:t> </w:t>
      </w:r>
      <w:r>
        <w:rPr>
          <w:spacing w:val="1"/>
        </w:rPr>
        <w:t>loan</w:t>
      </w:r>
      <w:r>
        <w:rPr>
          <w:spacing w:val="10"/>
        </w:rPr>
        <w:t> </w:t>
      </w:r>
      <w:r>
        <w:rPr>
          <w:spacing w:val="1"/>
        </w:rPr>
        <w:t>has</w:t>
      </w:r>
      <w:r>
        <w:rPr>
          <w:spacing w:val="8"/>
        </w:rPr>
        <w:t> </w:t>
      </w:r>
      <w:r>
        <w:rPr>
          <w:spacing w:val="1"/>
        </w:rPr>
        <w:t>been</w:t>
      </w:r>
      <w:r>
        <w:rPr>
          <w:spacing w:val="9"/>
        </w:rPr>
        <w:t> </w:t>
      </w:r>
      <w:r>
        <w:rPr>
          <w:spacing w:val="1"/>
        </w:rPr>
        <w:t>secured</w:t>
      </w:r>
      <w:r>
        <w:rPr>
          <w:spacing w:val="10"/>
        </w:rPr>
        <w:t> </w:t>
      </w:r>
      <w:r>
        <w:rPr>
          <w:spacing w:val="1"/>
        </w:rPr>
        <w:t>from</w:t>
      </w:r>
      <w:r>
        <w:rPr>
          <w:spacing w:val="10"/>
        </w:rPr>
        <w:t> </w:t>
      </w:r>
      <w:r>
        <w:rPr>
          <w:spacing w:val="2"/>
        </w:rPr>
        <w:t>the</w:t>
      </w:r>
      <w:r>
        <w:rPr>
          <w:spacing w:val="9"/>
        </w:rPr>
        <w:t> </w:t>
      </w:r>
      <w:r>
        <w:rPr>
          <w:spacing w:val="1"/>
        </w:rPr>
        <w:t>World</w:t>
      </w:r>
      <w:r>
        <w:rPr>
          <w:spacing w:val="10"/>
        </w:rPr>
        <w:t> </w:t>
      </w:r>
      <w:r>
        <w:rPr>
          <w:spacing w:val="1"/>
        </w:rPr>
        <w:t>Bank</w:t>
      </w:r>
      <w:r>
        <w:rPr>
          <w:spacing w:val="6"/>
        </w:rPr>
        <w:t> </w:t>
      </w:r>
      <w:r>
        <w:rPr>
          <w:spacing w:val="1"/>
        </w:rPr>
        <w:t>for</w:t>
      </w:r>
      <w:r>
        <w:rPr>
          <w:spacing w:val="9"/>
        </w:rPr>
        <w:t> </w:t>
      </w:r>
      <w:r>
        <w:rPr>
          <w:spacing w:val="2"/>
        </w:rPr>
        <w:t>the</w:t>
      </w:r>
      <w:r>
        <w:rPr/>
        <w:t> </w:t>
      </w:r>
      <w:r>
        <w:rPr>
          <w:spacing w:val="9"/>
        </w:rPr>
        <w:t> </w:t>
      </w:r>
      <w:r>
        <w:rPr>
          <w:spacing w:val="2"/>
        </w:rPr>
        <w:t>Mineral</w:t>
      </w:r>
      <w:r>
        <w:rPr/>
        <w:t> </w:t>
      </w:r>
      <w:r>
        <w:rPr>
          <w:spacing w:val="8"/>
        </w:rPr>
        <w:t> </w:t>
      </w:r>
      <w:r>
        <w:rPr>
          <w:spacing w:val="1"/>
        </w:rPr>
        <w:t>Sector</w:t>
      </w:r>
      <w:r>
        <w:rPr>
          <w:spacing w:val="68"/>
          <w:w w:val="99"/>
        </w:rPr>
        <w:t> </w:t>
      </w:r>
      <w:r>
        <w:rPr>
          <w:spacing w:val="2"/>
        </w:rPr>
        <w:t>Support</w:t>
      </w:r>
      <w:r>
        <w:rPr>
          <w:spacing w:val="22"/>
        </w:rPr>
        <w:t> </w:t>
      </w:r>
      <w:r>
        <w:rPr>
          <w:spacing w:val="1"/>
        </w:rPr>
        <w:t>for</w:t>
      </w:r>
      <w:r>
        <w:rPr>
          <w:spacing w:val="21"/>
        </w:rPr>
        <w:t> </w:t>
      </w:r>
      <w:r>
        <w:rPr>
          <w:spacing w:val="1"/>
        </w:rPr>
        <w:t>Economic</w:t>
      </w:r>
      <w:r>
        <w:rPr>
          <w:spacing w:val="23"/>
        </w:rPr>
        <w:t> </w:t>
      </w:r>
      <w:r>
        <w:rPr>
          <w:spacing w:val="2"/>
        </w:rPr>
        <w:t>Diversification</w:t>
      </w:r>
      <w:r>
        <w:rPr>
          <w:spacing w:val="23"/>
        </w:rPr>
        <w:t> </w:t>
      </w:r>
      <w:r>
        <w:rPr>
          <w:spacing w:val="2"/>
        </w:rPr>
        <w:t>Project</w:t>
      </w:r>
      <w:r>
        <w:rPr>
          <w:spacing w:val="24"/>
        </w:rPr>
        <w:t> </w:t>
      </w:r>
      <w:r>
        <w:rPr>
          <w:spacing w:val="2"/>
        </w:rPr>
        <w:t>(MinDiver).</w:t>
      </w:r>
      <w:r>
        <w:rPr>
          <w:spacing w:val="24"/>
        </w:rPr>
        <w:t> </w:t>
      </w:r>
      <w:r>
        <w:rPr>
          <w:spacing w:val="1"/>
        </w:rPr>
        <w:t>The</w:t>
      </w:r>
      <w:r>
        <w:rPr>
          <w:spacing w:val="22"/>
        </w:rPr>
        <w:t> </w:t>
      </w:r>
      <w:r>
        <w:rPr>
          <w:spacing w:val="2"/>
        </w:rPr>
        <w:t>project</w:t>
      </w:r>
      <w:r>
        <w:rPr>
          <w:spacing w:val="23"/>
        </w:rPr>
        <w:t> </w:t>
      </w:r>
      <w:r>
        <w:rPr>
          <w:spacing w:val="1"/>
        </w:rPr>
        <w:t>which</w:t>
      </w:r>
      <w:r>
        <w:rPr>
          <w:spacing w:val="22"/>
        </w:rPr>
        <w:t> </w:t>
      </w:r>
      <w:r>
        <w:rPr>
          <w:spacing w:val="2"/>
        </w:rPr>
        <w:t>became</w:t>
      </w:r>
      <w:r>
        <w:rPr>
          <w:spacing w:val="31"/>
          <w:w w:val="99"/>
        </w:rPr>
        <w:t> </w:t>
      </w:r>
      <w:r>
        <w:rPr>
          <w:spacing w:val="2"/>
        </w:rPr>
        <w:t>operational</w:t>
      </w:r>
      <w:r>
        <w:rPr>
          <w:spacing w:val="35"/>
        </w:rPr>
        <w:t> </w:t>
      </w:r>
      <w:r>
        <w:rPr>
          <w:spacing w:val="1"/>
        </w:rPr>
        <w:t>in</w:t>
      </w:r>
      <w:r>
        <w:rPr>
          <w:spacing w:val="36"/>
        </w:rPr>
        <w:t> </w:t>
      </w:r>
      <w:r>
        <w:rPr>
          <w:spacing w:val="1"/>
        </w:rPr>
        <w:t>2017</w:t>
      </w:r>
      <w:r>
        <w:rPr>
          <w:spacing w:val="37"/>
        </w:rPr>
        <w:t> </w:t>
      </w:r>
      <w:r>
        <w:rPr>
          <w:spacing w:val="1"/>
        </w:rPr>
        <w:t>was</w:t>
      </w:r>
      <w:r>
        <w:rPr>
          <w:spacing w:val="35"/>
        </w:rPr>
        <w:t> </w:t>
      </w:r>
      <w:r>
        <w:rPr>
          <w:spacing w:val="1"/>
        </w:rPr>
        <w:t>conceived</w:t>
      </w:r>
      <w:r>
        <w:rPr>
          <w:spacing w:val="36"/>
        </w:rPr>
        <w:t> </w:t>
      </w:r>
      <w:r>
        <w:rPr>
          <w:spacing w:val="1"/>
        </w:rPr>
        <w:t>to</w:t>
      </w:r>
      <w:r>
        <w:rPr>
          <w:spacing w:val="37"/>
        </w:rPr>
        <w:t> </w:t>
      </w:r>
      <w:r>
        <w:rPr>
          <w:spacing w:val="1"/>
        </w:rPr>
        <w:t>drive</w:t>
      </w:r>
      <w:r>
        <w:rPr>
          <w:spacing w:val="36"/>
        </w:rPr>
        <w:t> </w:t>
      </w:r>
      <w:r>
        <w:rPr>
          <w:spacing w:val="1"/>
        </w:rPr>
        <w:t>the</w:t>
      </w:r>
      <w:r>
        <w:rPr>
          <w:spacing w:val="36"/>
        </w:rPr>
        <w:t> </w:t>
      </w:r>
      <w:r>
        <w:rPr>
          <w:spacing w:val="2"/>
        </w:rPr>
        <w:t>implementation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4"/>
        </w:rPr>
        <w:t> </w:t>
      </w:r>
      <w:r>
        <w:rPr>
          <w:spacing w:val="1"/>
        </w:rPr>
        <w:t>the</w:t>
      </w:r>
      <w:r>
        <w:rPr>
          <w:spacing w:val="36"/>
        </w:rPr>
        <w:t> </w:t>
      </w:r>
      <w:r>
        <w:rPr>
          <w:spacing w:val="1"/>
        </w:rPr>
        <w:t>minerals</w:t>
      </w:r>
      <w:r>
        <w:rPr>
          <w:spacing w:val="36"/>
        </w:rPr>
        <w:t> </w:t>
      </w:r>
      <w:r>
        <w:rPr>
          <w:spacing w:val="1"/>
        </w:rPr>
        <w:t>sector</w:t>
      </w:r>
      <w:r>
        <w:rPr>
          <w:spacing w:val="52"/>
          <w:w w:val="99"/>
        </w:rPr>
        <w:t> </w:t>
      </w:r>
      <w:r>
        <w:rPr>
          <w:spacing w:val="1"/>
        </w:rPr>
        <w:t>roadmap</w:t>
      </w:r>
      <w:r>
        <w:rPr>
          <w:spacing w:val="13"/>
        </w:rPr>
        <w:t> </w:t>
      </w:r>
      <w:r>
        <w:rPr>
          <w:spacing w:val="1"/>
        </w:rPr>
        <w:t>for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2"/>
        </w:rPr>
        <w:t>sustainable</w:t>
      </w:r>
      <w:r>
        <w:rPr>
          <w:spacing w:val="13"/>
        </w:rPr>
        <w:t> </w:t>
      </w:r>
      <w:r>
        <w:rPr>
          <w:spacing w:val="2"/>
        </w:rPr>
        <w:t>mining</w:t>
      </w:r>
      <w:r>
        <w:rPr>
          <w:spacing w:val="12"/>
        </w:rPr>
        <w:t> </w:t>
      </w:r>
      <w:r>
        <w:rPr>
          <w:spacing w:val="2"/>
        </w:rPr>
        <w:t>industry.</w:t>
      </w:r>
      <w:r>
        <w:rPr>
          <w:spacing w:val="22"/>
        </w:rPr>
        <w:t> </w:t>
      </w:r>
      <w:r>
        <w:rPr>
          <w:spacing w:val="1"/>
        </w:rPr>
        <w:t>The</w:t>
      </w:r>
      <w:r>
        <w:rPr>
          <w:spacing w:val="11"/>
        </w:rPr>
        <w:t> </w:t>
      </w:r>
      <w:r>
        <w:rPr/>
        <w:t>IA</w:t>
      </w:r>
      <w:r>
        <w:rPr>
          <w:spacing w:val="13"/>
        </w:rPr>
        <w:t> </w:t>
      </w:r>
      <w:r>
        <w:rPr>
          <w:spacing w:val="1"/>
        </w:rPr>
        <w:t>was</w:t>
      </w:r>
      <w:r>
        <w:rPr>
          <w:spacing w:val="12"/>
        </w:rPr>
        <w:t> </w:t>
      </w:r>
      <w:r>
        <w:rPr>
          <w:spacing w:val="2"/>
        </w:rPr>
        <w:t>informed</w:t>
      </w:r>
      <w:r>
        <w:rPr>
          <w:spacing w:val="11"/>
        </w:rPr>
        <w:t> </w:t>
      </w:r>
      <w:r>
        <w:rPr>
          <w:spacing w:val="2"/>
        </w:rPr>
        <w:t>that</w:t>
      </w:r>
      <w:r>
        <w:rPr>
          <w:spacing w:val="11"/>
        </w:rPr>
        <w:t> </w:t>
      </w:r>
      <w:r>
        <w:rPr>
          <w:spacing w:val="1"/>
        </w:rPr>
        <w:t>the</w:t>
      </w:r>
      <w:r>
        <w:rPr>
          <w:spacing w:val="13"/>
        </w:rPr>
        <w:t> </w:t>
      </w:r>
      <w:r>
        <w:rPr>
          <w:spacing w:val="1"/>
        </w:rPr>
        <w:t>project</w:t>
      </w:r>
      <w:r>
        <w:rPr>
          <w:spacing w:val="22"/>
        </w:rPr>
        <w:t> </w:t>
      </w:r>
      <w:r>
        <w:rPr>
          <w:spacing w:val="1"/>
        </w:rPr>
        <w:t>focused</w:t>
      </w:r>
      <w:r>
        <w:rPr>
          <w:spacing w:val="45"/>
        </w:rPr>
        <w:t> </w:t>
      </w:r>
      <w:r>
        <w:rPr>
          <w:spacing w:val="1"/>
        </w:rPr>
        <w:t>on</w:t>
      </w:r>
      <w:r>
        <w:rPr>
          <w:spacing w:val="3"/>
        </w:rPr>
        <w:t> </w:t>
      </w:r>
      <w:r>
        <w:rPr>
          <w:spacing w:val="2"/>
        </w:rPr>
        <w:t>the following </w:t>
      </w:r>
      <w:r>
        <w:rPr>
          <w:spacing w:val="1"/>
        </w:rPr>
        <w:t>key</w:t>
      </w:r>
      <w:r>
        <w:rPr>
          <w:spacing w:val="2"/>
        </w:rPr>
        <w:t> </w:t>
      </w:r>
      <w:r>
        <w:rPr>
          <w:spacing w:val="1"/>
        </w:rPr>
        <w:t>areas:</w:t>
      </w:r>
      <w:r>
        <w:rPr/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305" w:lineRule="exact" w:before="0" w:after="0"/>
        <w:ind w:left="860" w:right="0" w:hanging="360"/>
        <w:jc w:val="left"/>
      </w:pPr>
      <w:r>
        <w:rPr>
          <w:spacing w:val="2"/>
        </w:rPr>
        <w:t>strengthening</w:t>
      </w:r>
      <w:r>
        <w:rPr/>
        <w:t> </w:t>
      </w:r>
      <w:r>
        <w:rPr>
          <w:spacing w:val="2"/>
        </w:rPr>
        <w:t>mining</w:t>
      </w:r>
      <w:r>
        <w:rPr/>
        <w:t> </w:t>
      </w:r>
      <w:r>
        <w:rPr>
          <w:spacing w:val="1"/>
        </w:rPr>
        <w:t>governance</w:t>
      </w:r>
      <w:r>
        <w:rPr/>
        <w:t> </w:t>
      </w:r>
      <w:r>
        <w:rPr>
          <w:spacing w:val="1"/>
        </w:rPr>
        <w:t>and</w:t>
      </w:r>
      <w:r>
        <w:rPr>
          <w:spacing w:val="2"/>
        </w:rPr>
        <w:t> institutions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1" w:after="0"/>
        <w:ind w:left="860" w:right="760" w:hanging="360"/>
        <w:jc w:val="left"/>
      </w:pPr>
      <w:r>
        <w:rPr>
          <w:spacing w:val="2"/>
        </w:rPr>
        <w:t>enhancing</w:t>
      </w:r>
      <w:r>
        <w:rPr/>
        <w:t> </w:t>
      </w:r>
      <w:r>
        <w:rPr>
          <w:spacing w:val="15"/>
        </w:rPr>
        <w:t> </w:t>
      </w:r>
      <w:r>
        <w:rPr>
          <w:spacing w:val="2"/>
        </w:rPr>
        <w:t>opportunities</w:t>
      </w:r>
      <w:r>
        <w:rPr/>
        <w:t> </w:t>
      </w:r>
      <w:r>
        <w:rPr>
          <w:spacing w:val="15"/>
        </w:rPr>
        <w:t> </w:t>
      </w:r>
      <w:r>
        <w:rPr>
          <w:spacing w:val="1"/>
        </w:rPr>
        <w:t>for</w:t>
      </w:r>
      <w:r>
        <w:rPr/>
        <w:t> </w:t>
      </w:r>
      <w:r>
        <w:rPr>
          <w:spacing w:val="15"/>
        </w:rPr>
        <w:t> </w:t>
      </w:r>
      <w:r>
        <w:rPr>
          <w:spacing w:val="1"/>
        </w:rPr>
        <w:t>value</w:t>
      </w:r>
      <w:r>
        <w:rPr/>
        <w:t> </w:t>
      </w:r>
      <w:r>
        <w:rPr>
          <w:spacing w:val="16"/>
        </w:rPr>
        <w:t> </w:t>
      </w:r>
      <w:r>
        <w:rPr>
          <w:spacing w:val="2"/>
        </w:rPr>
        <w:t>addition</w:t>
      </w:r>
      <w:r>
        <w:rPr/>
        <w:t> </w:t>
      </w:r>
      <w:r>
        <w:rPr>
          <w:spacing w:val="16"/>
        </w:rPr>
        <w:t> </w:t>
      </w:r>
      <w:r>
        <w:rPr>
          <w:spacing w:val="1"/>
        </w:rPr>
        <w:t>and</w:t>
      </w:r>
      <w:r>
        <w:rPr/>
        <w:t> </w:t>
      </w:r>
      <w:r>
        <w:rPr>
          <w:spacing w:val="16"/>
        </w:rPr>
        <w:t> </w:t>
      </w:r>
      <w:r>
        <w:rPr>
          <w:spacing w:val="2"/>
        </w:rPr>
        <w:t>developing</w:t>
      </w:r>
      <w:r>
        <w:rPr/>
        <w:t> </w:t>
      </w:r>
      <w:r>
        <w:rPr>
          <w:spacing w:val="15"/>
        </w:rPr>
        <w:t> </w:t>
      </w:r>
      <w:r>
        <w:rPr>
          <w:spacing w:val="2"/>
        </w:rPr>
        <w:t>the</w:t>
      </w:r>
      <w:r>
        <w:rPr/>
        <w:t> </w:t>
      </w:r>
      <w:r>
        <w:rPr>
          <w:spacing w:val="16"/>
        </w:rPr>
        <w:t> </w:t>
      </w:r>
      <w:r>
        <w:rPr>
          <w:spacing w:val="1"/>
        </w:rPr>
        <w:t>mineral</w:t>
      </w:r>
      <w:r>
        <w:rPr/>
        <w:t> </w:t>
      </w:r>
      <w:r>
        <w:rPr>
          <w:spacing w:val="15"/>
        </w:rPr>
        <w:t> </w:t>
      </w:r>
      <w:r>
        <w:rPr>
          <w:spacing w:val="1"/>
        </w:rPr>
        <w:t>value</w:t>
      </w:r>
      <w:r>
        <w:rPr>
          <w:spacing w:val="33"/>
          <w:w w:val="99"/>
        </w:rPr>
        <w:t> </w:t>
      </w:r>
      <w:r>
        <w:rPr>
          <w:spacing w:val="1"/>
        </w:rPr>
        <w:t>chains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305" w:lineRule="exact" w:before="0" w:after="0"/>
        <w:ind w:left="860" w:right="0" w:hanging="360"/>
        <w:jc w:val="left"/>
      </w:pPr>
      <w:r>
        <w:rPr>
          <w:spacing w:val="2"/>
        </w:rPr>
        <w:t>formalizing the activities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1"/>
        </w:rPr>
        <w:t>artisanal</w:t>
      </w:r>
      <w:r>
        <w:rPr>
          <w:spacing w:val="2"/>
        </w:rPr>
        <w:t> </w:t>
      </w:r>
      <w:r>
        <w:rPr>
          <w:spacing w:val="1"/>
        </w:rPr>
        <w:t>and</w:t>
      </w:r>
      <w:r>
        <w:rPr>
          <w:spacing w:val="3"/>
        </w:rPr>
        <w:t> small-scale</w:t>
      </w:r>
      <w:r>
        <w:rPr>
          <w:spacing w:val="2"/>
        </w:rPr>
        <w:t> miners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2" w:after="0"/>
        <w:ind w:left="860" w:right="760" w:hanging="360"/>
        <w:jc w:val="left"/>
      </w:pPr>
      <w:r>
        <w:rPr>
          <w:spacing w:val="2"/>
        </w:rPr>
        <w:t>providing</w:t>
      </w:r>
      <w:r>
        <w:rPr>
          <w:spacing w:val="4"/>
        </w:rPr>
        <w:t> </w:t>
      </w:r>
      <w:r>
        <w:rPr>
          <w:spacing w:val="1"/>
        </w:rPr>
        <w:t>technical</w:t>
      </w:r>
      <w:r>
        <w:rPr>
          <w:spacing w:val="7"/>
        </w:rPr>
        <w:t> </w:t>
      </w:r>
      <w:r>
        <w:rPr>
          <w:spacing w:val="2"/>
        </w:rPr>
        <w:t>assistance</w:t>
      </w:r>
      <w:r>
        <w:rPr>
          <w:spacing w:val="6"/>
        </w:rPr>
        <w:t> </w:t>
      </w:r>
      <w:r>
        <w:rPr>
          <w:spacing w:val="1"/>
        </w:rPr>
        <w:t>and</w:t>
      </w:r>
      <w:r>
        <w:rPr>
          <w:spacing w:val="14"/>
        </w:rPr>
        <w:t> </w:t>
      </w:r>
      <w:r>
        <w:rPr>
          <w:spacing w:val="1"/>
        </w:rPr>
        <w:t>improving</w:t>
      </w:r>
      <w:r>
        <w:rPr>
          <w:spacing w:val="4"/>
        </w:rPr>
        <w:t> </w:t>
      </w:r>
      <w:r>
        <w:rPr>
          <w:spacing w:val="1"/>
        </w:rPr>
        <w:t>access</w:t>
      </w:r>
      <w:r>
        <w:rPr>
          <w:spacing w:val="5"/>
        </w:rPr>
        <w:t> </w:t>
      </w:r>
      <w:r>
        <w:rPr>
          <w:spacing w:val="1"/>
        </w:rPr>
        <w:t>to</w:t>
      </w:r>
      <w:r>
        <w:rPr>
          <w:spacing w:val="5"/>
        </w:rPr>
        <w:t> </w:t>
      </w:r>
      <w:r>
        <w:rPr>
          <w:spacing w:val="2"/>
        </w:rPr>
        <w:t>financing</w:t>
      </w:r>
      <w:r>
        <w:rPr>
          <w:spacing w:val="4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>
          <w:spacing w:val="2"/>
        </w:rPr>
        <w:t>artisanal,</w:t>
      </w:r>
      <w:r>
        <w:rPr>
          <w:spacing w:val="4"/>
        </w:rPr>
        <w:t> </w:t>
      </w:r>
      <w:r>
        <w:rPr>
          <w:spacing w:val="1"/>
        </w:rPr>
        <w:t>small</w:t>
      </w:r>
      <w:r>
        <w:rPr>
          <w:spacing w:val="61"/>
        </w:rPr>
        <w:t> </w:t>
      </w:r>
      <w:r>
        <w:rPr>
          <w:spacing w:val="1"/>
        </w:rPr>
        <w:t>and</w:t>
      </w:r>
      <w:r>
        <w:rPr>
          <w:spacing w:val="2"/>
        </w:rPr>
        <w:t> medium </w:t>
      </w:r>
      <w:r>
        <w:rPr>
          <w:spacing w:val="1"/>
        </w:rPr>
        <w:t>size</w:t>
      </w:r>
      <w:r>
        <w:rPr>
          <w:spacing w:val="2"/>
        </w:rPr>
        <w:t> </w:t>
      </w:r>
      <w:r>
        <w:rPr>
          <w:spacing w:val="1"/>
        </w:rPr>
        <w:t>mines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0" w:after="0"/>
        <w:ind w:left="860" w:right="759" w:hanging="36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1"/>
        </w:rPr>
        <w:t>geological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2"/>
        </w:rPr>
        <w:t>exploration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1"/>
        </w:rPr>
        <w:t>and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  <w:spacing w:val="1"/>
        </w:rPr>
        <w:t>mineral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1"/>
        </w:rPr>
        <w:t>asset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2"/>
        </w:rPr>
        <w:t>identification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  <w:spacing w:val="2"/>
        </w:rPr>
        <w:t>leading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1"/>
        </w:rPr>
        <w:t>to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1"/>
        </w:rPr>
        <w:t>‘proof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56"/>
        </w:rPr>
        <w:t> </w:t>
      </w:r>
      <w:r>
        <w:rPr>
          <w:rFonts w:ascii="Calibri" w:hAnsi="Calibri" w:cs="Calibri" w:eastAsia="Calibri"/>
          <w:spacing w:val="1"/>
        </w:rPr>
        <w:t>concept’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2"/>
        </w:rPr>
        <w:t>investments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1" w:after="0"/>
        <w:ind w:left="860" w:right="0" w:hanging="360"/>
        <w:jc w:val="left"/>
      </w:pPr>
      <w:r>
        <w:rPr>
          <w:spacing w:val="2"/>
        </w:rPr>
        <w:t>building</w:t>
      </w:r>
      <w:r>
        <w:rPr>
          <w:spacing w:val="1"/>
        </w:rPr>
        <w:t> regional </w:t>
      </w:r>
      <w:r>
        <w:rPr>
          <w:spacing w:val="2"/>
        </w:rPr>
        <w:t>linkages</w:t>
      </w:r>
      <w:r>
        <w:rPr>
          <w:spacing w:val="1"/>
        </w:rPr>
        <w:t> for sector </w:t>
      </w:r>
      <w:r>
        <w:rPr>
          <w:spacing w:val="2"/>
        </w:rPr>
        <w:t>development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92" w:lineRule="exact"/>
        <w:ind w:right="0"/>
        <w:jc w:val="both"/>
      </w:pPr>
      <w:r>
        <w:rPr>
          <w:spacing w:val="1"/>
        </w:rPr>
        <w:t>Key</w:t>
      </w:r>
      <w:r>
        <w:rPr/>
        <w:t> </w:t>
      </w:r>
      <w:r>
        <w:rPr>
          <w:spacing w:val="1"/>
        </w:rPr>
        <w:t>results</w:t>
      </w:r>
      <w:r>
        <w:rPr>
          <w:spacing w:val="2"/>
        </w:rPr>
        <w:t> </w:t>
      </w:r>
      <w:r>
        <w:rPr>
          <w:spacing w:val="1"/>
        </w:rPr>
        <w:t>from</w:t>
      </w:r>
      <w:r>
        <w:rPr>
          <w:spacing w:val="2"/>
        </w:rPr>
        <w:t> the operations</w:t>
      </w:r>
      <w:r>
        <w:rPr>
          <w:spacing w:val="1"/>
        </w:rPr>
        <w:t> of</w:t>
      </w:r>
      <w:r>
        <w:rPr>
          <w:spacing w:val="3"/>
        </w:rPr>
        <w:t> </w:t>
      </w:r>
      <w:r>
        <w:rPr>
          <w:spacing w:val="2"/>
        </w:rPr>
        <w:t>the </w:t>
      </w:r>
      <w:r>
        <w:rPr>
          <w:spacing w:val="1"/>
        </w:rPr>
        <w:t>MinDiver</w:t>
      </w:r>
      <w:r>
        <w:rPr>
          <w:spacing w:val="3"/>
        </w:rPr>
        <w:t> </w:t>
      </w:r>
      <w:r>
        <w:rPr>
          <w:spacing w:val="1"/>
        </w:rPr>
        <w:t>Project</w:t>
      </w:r>
      <w:r>
        <w:rPr>
          <w:spacing w:val="2"/>
        </w:rPr>
        <w:t> include:</w:t>
      </w:r>
      <w:r>
        <w:rPr/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0" w:after="0"/>
        <w:ind w:left="860" w:right="760" w:hanging="360"/>
        <w:jc w:val="left"/>
      </w:pPr>
      <w:r>
        <w:rPr>
          <w:spacing w:val="2"/>
        </w:rPr>
        <w:t>Development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strategic</w:t>
      </w:r>
      <w:r>
        <w:rPr/>
        <w:t> </w:t>
      </w:r>
      <w:r>
        <w:rPr>
          <w:spacing w:val="37"/>
        </w:rPr>
        <w:t> </w:t>
      </w:r>
      <w:r>
        <w:rPr>
          <w:spacing w:val="2"/>
        </w:rPr>
        <w:t>mining</w:t>
      </w:r>
      <w:r>
        <w:rPr/>
        <w:t> </w:t>
      </w:r>
      <w:r>
        <w:rPr>
          <w:spacing w:val="37"/>
        </w:rPr>
        <w:t> </w:t>
      </w:r>
      <w:r>
        <w:rPr>
          <w:spacing w:val="2"/>
        </w:rPr>
        <w:t>information</w:t>
      </w:r>
      <w:r>
        <w:rPr/>
        <w:t> </w:t>
      </w:r>
      <w:r>
        <w:rPr>
          <w:spacing w:val="41"/>
        </w:rPr>
        <w:t> </w:t>
      </w:r>
      <w:r>
        <w:rPr>
          <w:spacing w:val="2"/>
        </w:rPr>
        <w:t>management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systems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such</w:t>
      </w:r>
      <w:r>
        <w:rPr/>
        <w:t> </w:t>
      </w:r>
      <w:r>
        <w:rPr>
          <w:spacing w:val="39"/>
        </w:rPr>
        <w:t> </w:t>
      </w:r>
      <w:r>
        <w:rPr>
          <w:spacing w:val="2"/>
        </w:rPr>
        <w:t>as</w:t>
      </w:r>
      <w:r>
        <w:rPr>
          <w:spacing w:val="36"/>
        </w:rPr>
        <w:t> </w:t>
      </w:r>
      <w:r>
        <w:rPr>
          <w:spacing w:val="1"/>
        </w:rPr>
        <w:t>geological</w:t>
      </w:r>
      <w:r>
        <w:rPr/>
        <w:t> </w:t>
      </w:r>
      <w:r>
        <w:rPr>
          <w:spacing w:val="2"/>
        </w:rPr>
        <w:t>database</w:t>
      </w:r>
      <w:r>
        <w:rPr>
          <w:spacing w:val="6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2"/>
        </w:rPr>
        <w:t>Environmental</w:t>
      </w:r>
      <w:r>
        <w:rPr>
          <w:spacing w:val="1"/>
        </w:rPr>
        <w:t> </w:t>
      </w:r>
      <w:r>
        <w:rPr>
          <w:spacing w:val="2"/>
        </w:rPr>
        <w:t>Information</w:t>
      </w:r>
      <w:r>
        <w:rPr>
          <w:spacing w:val="1"/>
        </w:rPr>
        <w:t> </w:t>
      </w:r>
      <w:r>
        <w:rPr>
          <w:spacing w:val="2"/>
        </w:rPr>
        <w:t>Management </w:t>
      </w:r>
      <w:r>
        <w:rPr>
          <w:spacing w:val="1"/>
        </w:rPr>
        <w:t>System</w:t>
      </w:r>
      <w:r>
        <w:rPr/>
        <w:t> </w:t>
      </w:r>
      <w:r>
        <w:rPr>
          <w:spacing w:val="1"/>
        </w:rPr>
        <w:t>(EIMS)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1" w:after="0"/>
        <w:ind w:left="860" w:right="760" w:hanging="360"/>
        <w:jc w:val="left"/>
      </w:pPr>
      <w:r>
        <w:rPr>
          <w:spacing w:val="2"/>
        </w:rPr>
        <w:t>Enhancement</w:t>
      </w:r>
      <w:r>
        <w:rPr/>
        <w:t> </w:t>
      </w:r>
      <w:r>
        <w:rPr>
          <w:spacing w:val="3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3"/>
        </w:rPr>
        <w:t> </w:t>
      </w:r>
      <w:r>
        <w:rPr>
          <w:spacing w:val="1"/>
        </w:rPr>
        <w:t>geological</w:t>
      </w:r>
      <w:r>
        <w:rPr/>
        <w:t> </w:t>
      </w:r>
      <w:r>
        <w:rPr>
          <w:spacing w:val="5"/>
        </w:rPr>
        <w:t> </w:t>
      </w:r>
      <w:r>
        <w:rPr>
          <w:spacing w:val="2"/>
        </w:rPr>
        <w:t>knowledge</w:t>
      </w:r>
      <w:r>
        <w:rPr/>
        <w:t> </w:t>
      </w:r>
      <w:r>
        <w:rPr>
          <w:spacing w:val="12"/>
        </w:rPr>
        <w:t> </w:t>
      </w:r>
      <w:r>
        <w:rPr>
          <w:spacing w:val="2"/>
        </w:rPr>
        <w:t>through</w:t>
      </w:r>
      <w:r>
        <w:rPr/>
        <w:t> </w:t>
      </w:r>
      <w:r>
        <w:rPr>
          <w:spacing w:val="3"/>
        </w:rPr>
        <w:t> </w:t>
      </w:r>
      <w:r>
        <w:rPr/>
        <w:t>a </w:t>
      </w:r>
      <w:r>
        <w:rPr>
          <w:spacing w:val="2"/>
        </w:rPr>
        <w:t> publicly</w:t>
      </w:r>
      <w:r>
        <w:rPr/>
        <w:t> </w:t>
      </w:r>
      <w:r>
        <w:rPr>
          <w:spacing w:val="2"/>
        </w:rPr>
        <w:t> </w:t>
      </w:r>
      <w:r>
        <w:rPr>
          <w:spacing w:val="1"/>
        </w:rPr>
        <w:t>accessible</w:t>
      </w:r>
      <w:r>
        <w:rPr/>
        <w:t> </w:t>
      </w:r>
      <w:r>
        <w:rPr>
          <w:spacing w:val="5"/>
        </w:rPr>
        <w:t> </w:t>
      </w:r>
      <w:r>
        <w:rPr>
          <w:spacing w:val="1"/>
        </w:rPr>
        <w:t>geological</w:t>
      </w:r>
      <w:r>
        <w:rPr>
          <w:spacing w:val="46"/>
        </w:rPr>
        <w:t> </w:t>
      </w:r>
      <w:r>
        <w:rPr>
          <w:spacing w:val="3"/>
        </w:rPr>
        <w:t>d</w:t>
      </w:r>
      <w:r>
        <w:rPr>
          <w:spacing w:val="2"/>
        </w:rPr>
        <w:t>a</w:t>
      </w:r>
      <w:r>
        <w:rPr>
          <w:spacing w:val="3"/>
        </w:rPr>
        <w:t>t</w:t>
      </w:r>
      <w:r>
        <w:rPr>
          <w:spacing w:val="2"/>
        </w:rPr>
        <w:t>a</w:t>
      </w:r>
      <w:r>
        <w:rPr>
          <w:spacing w:val="3"/>
        </w:rPr>
        <w:t>b</w:t>
      </w:r>
      <w:r>
        <w:rPr>
          <w:spacing w:val="2"/>
        </w:rPr>
        <w:t>a</w:t>
      </w:r>
      <w:r>
        <w:rPr>
          <w:spacing w:val="1"/>
        </w:rPr>
        <w:t>s</w:t>
      </w:r>
      <w:r>
        <w:rPr/>
        <w:t>e</w:t>
      </w:r>
      <w:r>
        <w:rPr/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0" w:after="0"/>
        <w:ind w:left="860" w:right="760" w:hanging="360"/>
        <w:jc w:val="left"/>
      </w:pPr>
      <w:r>
        <w:rPr>
          <w:spacing w:val="1"/>
        </w:rPr>
        <w:t>Increased</w:t>
      </w:r>
      <w:r>
        <w:rPr/>
        <w:t>  </w:t>
      </w:r>
      <w:r>
        <w:rPr>
          <w:spacing w:val="6"/>
        </w:rPr>
        <w:t> </w:t>
      </w:r>
      <w:r>
        <w:rPr>
          <w:spacing w:val="2"/>
        </w:rPr>
        <w:t>economic</w:t>
      </w:r>
      <w:r>
        <w:rPr/>
        <w:t>  </w:t>
      </w:r>
      <w:r>
        <w:rPr>
          <w:spacing w:val="5"/>
        </w:rPr>
        <w:t> </w:t>
      </w:r>
      <w:r>
        <w:rPr>
          <w:spacing w:val="2"/>
        </w:rPr>
        <w:t>linkages</w:t>
      </w:r>
      <w:r>
        <w:rPr/>
        <w:t>  </w:t>
      </w:r>
      <w:r>
        <w:rPr>
          <w:spacing w:val="6"/>
        </w:rPr>
        <w:t> </w:t>
      </w:r>
      <w:r>
        <w:rPr>
          <w:spacing w:val="1"/>
        </w:rPr>
        <w:t>from</w:t>
      </w:r>
      <w:r>
        <w:rPr/>
        <w:t>  </w:t>
      </w:r>
      <w:r>
        <w:rPr>
          <w:spacing w:val="5"/>
        </w:rPr>
        <w:t> </w:t>
      </w:r>
      <w:r>
        <w:rPr>
          <w:spacing w:val="2"/>
        </w:rPr>
        <w:t>industrial</w:t>
      </w:r>
      <w:r>
        <w:rPr/>
        <w:t>  </w:t>
      </w:r>
      <w:r>
        <w:rPr>
          <w:spacing w:val="6"/>
        </w:rPr>
        <w:t> </w:t>
      </w:r>
      <w:r>
        <w:rPr>
          <w:spacing w:val="1"/>
        </w:rPr>
        <w:t>minerals</w:t>
      </w:r>
      <w:r>
        <w:rPr/>
        <w:t>  </w:t>
      </w:r>
      <w:r>
        <w:rPr>
          <w:spacing w:val="6"/>
        </w:rPr>
        <w:t> </w:t>
      </w:r>
      <w:r>
        <w:rPr>
          <w:spacing w:val="1"/>
        </w:rPr>
        <w:t>to</w:t>
      </w:r>
      <w:r>
        <w:rPr/>
        <w:t>  </w:t>
      </w:r>
      <w:r>
        <w:rPr>
          <w:spacing w:val="6"/>
        </w:rPr>
        <w:t> </w:t>
      </w:r>
      <w:r>
        <w:rPr>
          <w:spacing w:val="2"/>
        </w:rPr>
        <w:t>the</w:t>
      </w:r>
      <w:r>
        <w:rPr/>
        <w:t>  </w:t>
      </w:r>
      <w:r>
        <w:rPr>
          <w:spacing w:val="7"/>
        </w:rPr>
        <w:t> </w:t>
      </w:r>
      <w:r>
        <w:rPr>
          <w:spacing w:val="1"/>
        </w:rPr>
        <w:t>services</w:t>
      </w:r>
      <w:r>
        <w:rPr/>
        <w:t>  </w:t>
      </w:r>
      <w:r>
        <w:rPr>
          <w:spacing w:val="6"/>
        </w:rPr>
        <w:t> </w:t>
      </w:r>
      <w:r>
        <w:rPr>
          <w:spacing w:val="1"/>
        </w:rPr>
        <w:t>and</w:t>
      </w:r>
      <w:r>
        <w:rPr>
          <w:spacing w:val="56"/>
        </w:rPr>
        <w:t> </w:t>
      </w:r>
      <w:r>
        <w:rPr>
          <w:spacing w:val="2"/>
        </w:rPr>
        <w:t>manufacturing</w:t>
      </w:r>
      <w:r>
        <w:rPr/>
        <w:t> </w:t>
      </w:r>
      <w:r>
        <w:rPr>
          <w:spacing w:val="1"/>
        </w:rPr>
        <w:t>sectors</w:t>
      </w:r>
      <w:r>
        <w:rPr>
          <w:spacing w:val="2"/>
        </w:rPr>
        <w:t> (manufacturers</w:t>
      </w:r>
      <w:r>
        <w:rPr/>
        <w:t> </w:t>
      </w:r>
      <w:r>
        <w:rPr>
          <w:spacing w:val="1"/>
        </w:rPr>
        <w:t>sourcing</w:t>
      </w:r>
      <w:r>
        <w:rPr>
          <w:spacing w:val="2"/>
        </w:rPr>
        <w:t> mining</w:t>
      </w:r>
      <w:r>
        <w:rPr/>
        <w:t> </w:t>
      </w:r>
      <w:r>
        <w:rPr>
          <w:spacing w:val="1"/>
        </w:rPr>
        <w:t>materials</w:t>
      </w:r>
      <w:r>
        <w:rPr/>
        <w:t> </w:t>
      </w:r>
      <w:r>
        <w:rPr>
          <w:spacing w:val="2"/>
        </w:rPr>
        <w:t>locally)</w:t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1" w:lineRule="auto" w:before="0" w:after="0"/>
        <w:ind w:left="860" w:right="759" w:hanging="360"/>
        <w:jc w:val="left"/>
      </w:pPr>
      <w:r>
        <w:rPr>
          <w:spacing w:val="1"/>
        </w:rPr>
        <w:t>Increased</w:t>
      </w:r>
      <w:r>
        <w:rPr>
          <w:spacing w:val="47"/>
        </w:rPr>
        <w:t> </w:t>
      </w:r>
      <w:r>
        <w:rPr>
          <w:spacing w:val="2"/>
        </w:rPr>
        <w:t>percentage</w:t>
      </w:r>
      <w:r>
        <w:rPr>
          <w:spacing w:val="47"/>
        </w:rPr>
        <w:t> </w:t>
      </w:r>
      <w:r>
        <w:rPr>
          <w:spacing w:val="2"/>
        </w:rPr>
        <w:t>of</w:t>
      </w:r>
      <w:r>
        <w:rPr>
          <w:spacing w:val="47"/>
        </w:rPr>
        <w:t> </w:t>
      </w:r>
      <w:r>
        <w:rPr>
          <w:spacing w:val="1"/>
        </w:rPr>
        <w:t>ASM</w:t>
      </w:r>
      <w:r>
        <w:rPr>
          <w:spacing w:val="47"/>
        </w:rPr>
        <w:t> </w:t>
      </w:r>
      <w:r>
        <w:rPr>
          <w:spacing w:val="2"/>
        </w:rPr>
        <w:t>operators</w:t>
      </w:r>
      <w:r>
        <w:rPr>
          <w:spacing w:val="45"/>
        </w:rPr>
        <w:t> </w:t>
      </w:r>
      <w:r>
        <w:rPr>
          <w:spacing w:val="1"/>
        </w:rPr>
        <w:t>in</w:t>
      </w:r>
      <w:r>
        <w:rPr>
          <w:spacing w:val="47"/>
        </w:rPr>
        <w:t> </w:t>
      </w:r>
      <w:r>
        <w:rPr>
          <w:spacing w:val="1"/>
        </w:rPr>
        <w:t>target</w:t>
      </w:r>
      <w:r>
        <w:rPr>
          <w:spacing w:val="47"/>
        </w:rPr>
        <w:t> </w:t>
      </w:r>
      <w:r>
        <w:rPr>
          <w:spacing w:val="1"/>
        </w:rPr>
        <w:t>areas</w:t>
      </w:r>
      <w:r>
        <w:rPr>
          <w:spacing w:val="47"/>
        </w:rPr>
        <w:t> </w:t>
      </w:r>
      <w:r>
        <w:rPr>
          <w:spacing w:val="3"/>
        </w:rPr>
        <w:t>inventoried,</w:t>
      </w:r>
      <w:r>
        <w:rPr>
          <w:spacing w:val="44"/>
        </w:rPr>
        <w:t> </w:t>
      </w:r>
      <w:r>
        <w:rPr>
          <w:spacing w:val="2"/>
        </w:rPr>
        <w:t>formalized</w:t>
      </w:r>
      <w:r>
        <w:rPr>
          <w:spacing w:val="36"/>
        </w:rPr>
        <w:t> </w:t>
      </w:r>
      <w:r>
        <w:rPr>
          <w:spacing w:val="1"/>
        </w:rPr>
        <w:t>and</w:t>
      </w:r>
      <w:r>
        <w:rPr>
          <w:spacing w:val="2"/>
        </w:rPr>
        <w:t> supported</w:t>
      </w:r>
      <w:r>
        <w:rPr>
          <w:spacing w:val="3"/>
        </w:rPr>
        <w:t> </w:t>
      </w:r>
      <w:r>
        <w:rPr>
          <w:spacing w:val="1"/>
        </w:rPr>
        <w:t>through technical</w:t>
      </w:r>
      <w:r>
        <w:rPr>
          <w:spacing w:val="2"/>
        </w:rPr>
        <w:t> assistance</w:t>
      </w:r>
      <w:r>
        <w:rPr/>
      </w:r>
    </w:p>
    <w:p>
      <w:pPr>
        <w:spacing w:after="0" w:line="241" w:lineRule="auto"/>
        <w:jc w:val="left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7" w:after="0"/>
        <w:ind w:left="860" w:right="756" w:hanging="360"/>
        <w:jc w:val="both"/>
      </w:pPr>
      <w:r>
        <w:rPr>
          <w:spacing w:val="1"/>
        </w:rPr>
        <w:t>Increased</w:t>
      </w:r>
      <w:r>
        <w:rPr>
          <w:spacing w:val="46"/>
        </w:rPr>
        <w:t> </w:t>
      </w:r>
      <w:r>
        <w:rPr>
          <w:spacing w:val="2"/>
        </w:rPr>
        <w:t>percentage</w:t>
      </w:r>
      <w:r>
        <w:rPr>
          <w:spacing w:val="45"/>
        </w:rPr>
        <w:t> </w:t>
      </w:r>
      <w:r>
        <w:rPr>
          <w:spacing w:val="2"/>
        </w:rPr>
        <w:t>of</w:t>
      </w:r>
      <w:r>
        <w:rPr>
          <w:spacing w:val="46"/>
        </w:rPr>
        <w:t> </w:t>
      </w:r>
      <w:r>
        <w:rPr>
          <w:spacing w:val="2"/>
        </w:rPr>
        <w:t>mining</w:t>
      </w:r>
      <w:r>
        <w:rPr>
          <w:spacing w:val="46"/>
        </w:rPr>
        <w:t> </w:t>
      </w:r>
      <w:r>
        <w:rPr>
          <w:spacing w:val="2"/>
        </w:rPr>
        <w:t>exportation</w:t>
      </w:r>
      <w:r>
        <w:rPr>
          <w:spacing w:val="46"/>
        </w:rPr>
        <w:t> </w:t>
      </w:r>
      <w:r>
        <w:rPr>
          <w:spacing w:val="1"/>
        </w:rPr>
        <w:t>and</w:t>
      </w:r>
      <w:r>
        <w:rPr>
          <w:spacing w:val="46"/>
        </w:rPr>
        <w:t> </w:t>
      </w:r>
      <w:r>
        <w:rPr>
          <w:spacing w:val="2"/>
        </w:rPr>
        <w:t>production</w:t>
      </w:r>
      <w:r>
        <w:rPr>
          <w:spacing w:val="43"/>
        </w:rPr>
        <w:t> </w:t>
      </w:r>
      <w:r>
        <w:rPr>
          <w:spacing w:val="1"/>
        </w:rPr>
        <w:t>projects</w:t>
      </w:r>
      <w:r>
        <w:rPr>
          <w:spacing w:val="45"/>
        </w:rPr>
        <w:t> </w:t>
      </w:r>
      <w:r>
        <w:rPr>
          <w:spacing w:val="1"/>
        </w:rPr>
        <w:t>subject</w:t>
      </w:r>
      <w:r>
        <w:rPr>
          <w:spacing w:val="46"/>
        </w:rPr>
        <w:t> </w:t>
      </w:r>
      <w:r>
        <w:rPr>
          <w:spacing w:val="1"/>
        </w:rPr>
        <w:t>to</w:t>
      </w:r>
      <w:r>
        <w:rPr>
          <w:spacing w:val="40"/>
        </w:rPr>
        <w:t> </w:t>
      </w:r>
      <w:r>
        <w:rPr>
          <w:spacing w:val="1"/>
        </w:rPr>
        <w:t>formal</w:t>
      </w:r>
      <w:r>
        <w:rPr>
          <w:spacing w:val="22"/>
        </w:rPr>
        <w:t> </w:t>
      </w:r>
      <w:r>
        <w:rPr>
          <w:spacing w:val="2"/>
        </w:rPr>
        <w:t>environmental</w:t>
      </w:r>
      <w:r>
        <w:rPr>
          <w:spacing w:val="25"/>
        </w:rPr>
        <w:t> </w:t>
      </w:r>
      <w:r>
        <w:rPr>
          <w:spacing w:val="1"/>
        </w:rPr>
        <w:t>and</w:t>
      </w:r>
      <w:r>
        <w:rPr>
          <w:spacing w:val="24"/>
        </w:rPr>
        <w:t> </w:t>
      </w:r>
      <w:r>
        <w:rPr>
          <w:spacing w:val="1"/>
        </w:rPr>
        <w:t>safety</w:t>
      </w:r>
      <w:r>
        <w:rPr>
          <w:spacing w:val="22"/>
        </w:rPr>
        <w:t> </w:t>
      </w:r>
      <w:r>
        <w:rPr>
          <w:spacing w:val="2"/>
        </w:rPr>
        <w:t>inspections</w:t>
      </w:r>
      <w:r>
        <w:rPr>
          <w:spacing w:val="23"/>
        </w:rPr>
        <w:t> </w:t>
      </w:r>
      <w:r>
        <w:rPr>
          <w:spacing w:val="2"/>
        </w:rPr>
        <w:t>following</w:t>
      </w:r>
      <w:r>
        <w:rPr>
          <w:spacing w:val="23"/>
        </w:rPr>
        <w:t> </w:t>
      </w:r>
      <w:r>
        <w:rPr>
          <w:spacing w:val="1"/>
        </w:rPr>
        <w:t>good</w:t>
      </w:r>
      <w:r>
        <w:rPr>
          <w:spacing w:val="24"/>
        </w:rPr>
        <w:t> </w:t>
      </w:r>
      <w:r>
        <w:rPr>
          <w:spacing w:val="2"/>
        </w:rPr>
        <w:t>international</w:t>
      </w:r>
      <w:r>
        <w:rPr>
          <w:spacing w:val="45"/>
        </w:rPr>
        <w:t> </w:t>
      </w:r>
      <w:r>
        <w:rPr>
          <w:spacing w:val="1"/>
        </w:rPr>
        <w:t>practices</w:t>
      </w:r>
      <w:r>
        <w:rPr>
          <w:spacing w:val="3"/>
        </w:rPr>
        <w:t> </w:t>
      </w:r>
      <w:r>
        <w:rPr>
          <w:spacing w:val="1"/>
        </w:rPr>
        <w:t>set</w:t>
      </w:r>
      <w:r>
        <w:rPr>
          <w:spacing w:val="2"/>
        </w:rPr>
        <w:t> under</w:t>
      </w:r>
      <w:r>
        <w:rPr>
          <w:spacing w:val="1"/>
        </w:rPr>
        <w:t> </w:t>
      </w:r>
      <w:r>
        <w:rPr>
          <w:spacing w:val="2"/>
        </w:rPr>
        <w:t>the</w:t>
      </w:r>
      <w:r>
        <w:rPr/>
        <w:t> </w:t>
      </w:r>
      <w:r>
        <w:rPr>
          <w:spacing w:val="1"/>
        </w:rPr>
        <w:t>project</w:t>
      </w:r>
      <w:r>
        <w:rPr/>
      </w:r>
    </w:p>
    <w:p>
      <w:pPr>
        <w:pStyle w:val="BodyText"/>
        <w:numPr>
          <w:ilvl w:val="3"/>
          <w:numId w:val="31"/>
        </w:numPr>
        <w:tabs>
          <w:tab w:pos="861" w:val="left" w:leader="none"/>
        </w:tabs>
        <w:spacing w:line="240" w:lineRule="auto" w:before="0" w:after="0"/>
        <w:ind w:left="860" w:right="753" w:hanging="360"/>
        <w:jc w:val="both"/>
      </w:pPr>
      <w:r>
        <w:rPr>
          <w:spacing w:val="1"/>
        </w:rPr>
        <w:t>Increased</w:t>
      </w:r>
      <w:r>
        <w:rPr>
          <w:spacing w:val="13"/>
        </w:rPr>
        <w:t> </w:t>
      </w:r>
      <w:r>
        <w:rPr>
          <w:spacing w:val="2"/>
        </w:rPr>
        <w:t>production</w:t>
      </w:r>
      <w:r>
        <w:rPr>
          <w:spacing w:val="13"/>
        </w:rPr>
        <w:t> </w:t>
      </w:r>
      <w:r>
        <w:rPr>
          <w:spacing w:val="2"/>
        </w:rPr>
        <w:t>data</w:t>
      </w:r>
      <w:r>
        <w:rPr>
          <w:spacing w:val="13"/>
        </w:rPr>
        <w:t> </w:t>
      </w:r>
      <w:r>
        <w:rPr>
          <w:spacing w:val="1"/>
        </w:rPr>
        <w:t>collected</w:t>
      </w:r>
      <w:r>
        <w:rPr>
          <w:spacing w:val="13"/>
        </w:rPr>
        <w:t> </w:t>
      </w:r>
      <w:r>
        <w:rPr>
          <w:spacing w:val="1"/>
        </w:rPr>
        <w:t>from</w:t>
      </w:r>
      <w:r>
        <w:rPr>
          <w:spacing w:val="12"/>
        </w:rPr>
        <w:t> </w:t>
      </w:r>
      <w:r>
        <w:rPr>
          <w:spacing w:val="1"/>
        </w:rPr>
        <w:t>artisanal,</w:t>
      </w:r>
      <w:r>
        <w:rPr>
          <w:spacing w:val="13"/>
        </w:rPr>
        <w:t> </w:t>
      </w:r>
      <w:r>
        <w:rPr>
          <w:spacing w:val="1"/>
        </w:rPr>
        <w:t>small</w:t>
      </w:r>
      <w:r>
        <w:rPr>
          <w:spacing w:val="12"/>
        </w:rPr>
        <w:t> </w:t>
      </w:r>
      <w:r>
        <w:rPr>
          <w:spacing w:val="1"/>
        </w:rPr>
        <w:t>and</w:t>
      </w:r>
      <w:r>
        <w:rPr>
          <w:spacing w:val="14"/>
        </w:rPr>
        <w:t> </w:t>
      </w:r>
      <w:r>
        <w:rPr>
          <w:spacing w:val="2"/>
        </w:rPr>
        <w:t>medium</w:t>
      </w:r>
      <w:r>
        <w:rPr>
          <w:spacing w:val="12"/>
        </w:rPr>
        <w:t> </w:t>
      </w:r>
      <w:r>
        <w:rPr>
          <w:spacing w:val="1"/>
        </w:rPr>
        <w:t>size</w:t>
      </w:r>
      <w:r>
        <w:rPr>
          <w:spacing w:val="12"/>
        </w:rPr>
        <w:t> </w:t>
      </w:r>
      <w:r>
        <w:rPr>
          <w:spacing w:val="2"/>
        </w:rPr>
        <w:t>mining</w:t>
      </w:r>
      <w:r>
        <w:rPr>
          <w:spacing w:val="66"/>
          <w:w w:val="99"/>
        </w:rPr>
        <w:t> </w:t>
      </w:r>
      <w:r>
        <w:rPr>
          <w:spacing w:val="2"/>
        </w:rPr>
        <w:t>operations</w:t>
      </w:r>
    </w:p>
    <w:p>
      <w:pPr>
        <w:pStyle w:val="Heading1"/>
        <w:numPr>
          <w:ilvl w:val="2"/>
          <w:numId w:val="31"/>
        </w:numPr>
        <w:tabs>
          <w:tab w:pos="706" w:val="left" w:leader="none"/>
        </w:tabs>
        <w:spacing w:line="240" w:lineRule="auto" w:before="146" w:after="0"/>
        <w:ind w:left="705" w:right="0" w:hanging="565"/>
        <w:jc w:val="both"/>
        <w:rPr>
          <w:b w:val="0"/>
          <w:bCs w:val="0"/>
        </w:rPr>
      </w:pPr>
      <w:r>
        <w:rPr>
          <w:spacing w:val="1"/>
        </w:rPr>
        <w:t>Solid</w:t>
      </w:r>
      <w:r>
        <w:rPr>
          <w:spacing w:val="-1"/>
        </w:rPr>
        <w:t> </w:t>
      </w:r>
      <w:r>
        <w:rPr>
          <w:spacing w:val="1"/>
        </w:rPr>
        <w:t>Minerals</w:t>
      </w:r>
      <w:r>
        <w:rPr>
          <w:spacing w:val="-2"/>
        </w:rPr>
        <w:t> </w:t>
      </w:r>
      <w:r>
        <w:rPr>
          <w:spacing w:val="2"/>
        </w:rPr>
        <w:t>Development</w:t>
      </w:r>
      <w:r>
        <w:rPr/>
        <w:t> </w:t>
      </w:r>
      <w:r>
        <w:rPr>
          <w:spacing w:val="1"/>
        </w:rPr>
        <w:t>Fund</w:t>
      </w:r>
      <w:r>
        <w:rPr>
          <w:b w:val="0"/>
        </w:rPr>
      </w:r>
    </w:p>
    <w:p>
      <w:pPr>
        <w:pStyle w:val="BodyText"/>
        <w:spacing w:line="240" w:lineRule="auto"/>
        <w:ind w:right="740"/>
        <w:jc w:val="both"/>
      </w:pPr>
      <w:r>
        <w:rPr>
          <w:spacing w:val="1"/>
        </w:rPr>
        <w:t>The</w:t>
      </w:r>
      <w:r>
        <w:rPr>
          <w:spacing w:val="23"/>
        </w:rPr>
        <w:t> </w:t>
      </w:r>
      <w:r>
        <w:rPr>
          <w:spacing w:val="1"/>
        </w:rPr>
        <w:t>Solid</w:t>
      </w:r>
      <w:r>
        <w:rPr>
          <w:spacing w:val="24"/>
        </w:rPr>
        <w:t> </w:t>
      </w:r>
      <w:r>
        <w:rPr>
          <w:spacing w:val="2"/>
        </w:rPr>
        <w:t>Minerals</w:t>
      </w:r>
      <w:r>
        <w:rPr>
          <w:spacing w:val="23"/>
        </w:rPr>
        <w:t> </w:t>
      </w:r>
      <w:r>
        <w:rPr>
          <w:spacing w:val="1"/>
        </w:rPr>
        <w:t>Development</w:t>
      </w:r>
      <w:r>
        <w:rPr>
          <w:spacing w:val="24"/>
        </w:rPr>
        <w:t> </w:t>
      </w:r>
      <w:r>
        <w:rPr>
          <w:spacing w:val="2"/>
        </w:rPr>
        <w:t>Fund</w:t>
      </w:r>
      <w:r>
        <w:rPr>
          <w:spacing w:val="24"/>
        </w:rPr>
        <w:t> </w:t>
      </w:r>
      <w:r>
        <w:rPr>
          <w:spacing w:val="1"/>
        </w:rPr>
        <w:t>(SMDF)</w:t>
      </w:r>
      <w:r>
        <w:rPr>
          <w:spacing w:val="33"/>
        </w:rPr>
        <w:t> </w:t>
      </w:r>
      <w:r>
        <w:rPr>
          <w:spacing w:val="1"/>
        </w:rPr>
        <w:t>as</w:t>
      </w:r>
      <w:r>
        <w:rPr>
          <w:spacing w:val="23"/>
        </w:rPr>
        <w:t> </w:t>
      </w:r>
      <w:r>
        <w:rPr>
          <w:spacing w:val="1"/>
        </w:rPr>
        <w:t>established</w:t>
      </w:r>
      <w:r>
        <w:rPr>
          <w:spacing w:val="24"/>
        </w:rPr>
        <w:t> </w:t>
      </w:r>
      <w:r>
        <w:rPr>
          <w:spacing w:val="1"/>
        </w:rPr>
        <w:t>by</w:t>
      </w:r>
      <w:r>
        <w:rPr>
          <w:spacing w:val="22"/>
        </w:rPr>
        <w:t> </w:t>
      </w:r>
      <w:r>
        <w:rPr>
          <w:spacing w:val="1"/>
        </w:rPr>
        <w:t>Section</w:t>
      </w:r>
      <w:r>
        <w:rPr>
          <w:spacing w:val="24"/>
        </w:rPr>
        <w:t> </w:t>
      </w:r>
      <w:r>
        <w:rPr>
          <w:spacing w:val="1"/>
        </w:rPr>
        <w:t>34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2"/>
        </w:rPr>
        <w:t> </w:t>
      </w:r>
      <w:r>
        <w:rPr>
          <w:spacing w:val="2"/>
        </w:rPr>
        <w:t>the</w:t>
      </w:r>
      <w:r>
        <w:rPr>
          <w:spacing w:val="66"/>
          <w:w w:val="99"/>
        </w:rPr>
        <w:t> </w:t>
      </w:r>
      <w:r>
        <w:rPr>
          <w:spacing w:val="1"/>
        </w:rPr>
        <w:t>Nigerian</w:t>
      </w:r>
      <w:r>
        <w:rPr>
          <w:spacing w:val="39"/>
        </w:rPr>
        <w:t> </w:t>
      </w:r>
      <w:r>
        <w:rPr>
          <w:spacing w:val="2"/>
        </w:rPr>
        <w:t>Minerals</w:t>
      </w:r>
      <w:r>
        <w:rPr>
          <w:spacing w:val="38"/>
        </w:rPr>
        <w:t> </w:t>
      </w:r>
      <w:r>
        <w:rPr>
          <w:spacing w:val="1"/>
        </w:rPr>
        <w:t>and</w:t>
      </w:r>
      <w:r>
        <w:rPr>
          <w:spacing w:val="40"/>
        </w:rPr>
        <w:t> </w:t>
      </w:r>
      <w:r>
        <w:rPr>
          <w:spacing w:val="2"/>
        </w:rPr>
        <w:t>Mining</w:t>
      </w:r>
      <w:r>
        <w:rPr>
          <w:spacing w:val="37"/>
        </w:rPr>
        <w:t> </w:t>
      </w:r>
      <w:r>
        <w:rPr>
          <w:spacing w:val="1"/>
        </w:rPr>
        <w:t>Act,</w:t>
      </w:r>
      <w:r>
        <w:rPr>
          <w:spacing w:val="39"/>
        </w:rPr>
        <w:t> </w:t>
      </w:r>
      <w:r>
        <w:rPr>
          <w:spacing w:val="1"/>
        </w:rPr>
        <w:t>2007</w:t>
      </w:r>
      <w:r>
        <w:rPr>
          <w:spacing w:val="49"/>
        </w:rPr>
        <w:t> </w:t>
      </w:r>
      <w:r>
        <w:rPr>
          <w:spacing w:val="1"/>
        </w:rPr>
        <w:t>is</w:t>
      </w:r>
      <w:r>
        <w:rPr>
          <w:spacing w:val="37"/>
        </w:rPr>
        <w:t> </w:t>
      </w:r>
      <w:r>
        <w:rPr>
          <w:spacing w:val="1"/>
        </w:rPr>
        <w:t>being</w:t>
      </w:r>
      <w:r>
        <w:rPr>
          <w:spacing w:val="38"/>
        </w:rPr>
        <w:t> </w:t>
      </w:r>
      <w:r>
        <w:rPr>
          <w:spacing w:val="2"/>
        </w:rPr>
        <w:t>repositioned</w:t>
      </w:r>
      <w:r>
        <w:rPr>
          <w:spacing w:val="40"/>
        </w:rPr>
        <w:t> </w:t>
      </w:r>
      <w:r>
        <w:rPr>
          <w:spacing w:val="1"/>
        </w:rPr>
        <w:t>as</w:t>
      </w:r>
      <w:r>
        <w:rPr>
          <w:spacing w:val="3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1"/>
        </w:rPr>
        <w:t>more</w:t>
      </w:r>
      <w:r>
        <w:rPr>
          <w:spacing w:val="38"/>
        </w:rPr>
        <w:t> </w:t>
      </w:r>
      <w:r>
        <w:rPr>
          <w:spacing w:val="2"/>
        </w:rPr>
        <w:t>independent</w:t>
      </w:r>
      <w:r>
        <w:rPr>
          <w:spacing w:val="55"/>
          <w:w w:val="99"/>
        </w:rPr>
        <w:t> </w:t>
      </w:r>
      <w:r>
        <w:rPr>
          <w:spacing w:val="2"/>
        </w:rPr>
        <w:t>body with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variety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funding</w:t>
      </w:r>
      <w:r>
        <w:rPr>
          <w:spacing w:val="3"/>
        </w:rPr>
        <w:t> </w:t>
      </w:r>
      <w:r>
        <w:rPr>
          <w:spacing w:val="1"/>
        </w:rPr>
        <w:t>sources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4"/>
        </w:rPr>
        <w:t> </w:t>
      </w:r>
      <w:r>
        <w:rPr>
          <w:spacing w:val="2"/>
        </w:rPr>
        <w:t>mining</w:t>
      </w:r>
      <w:r>
        <w:rPr>
          <w:spacing w:val="3"/>
        </w:rPr>
        <w:t> </w:t>
      </w:r>
      <w:r>
        <w:rPr>
          <w:spacing w:val="1"/>
        </w:rPr>
        <w:t>projects</w:t>
      </w:r>
      <w:r>
        <w:rPr>
          <w:spacing w:val="3"/>
        </w:rPr>
        <w:t> </w:t>
      </w:r>
      <w:r>
        <w:rPr>
          <w:spacing w:val="2"/>
        </w:rPr>
        <w:t>onward</w:t>
      </w:r>
      <w:r>
        <w:rPr>
          <w:spacing w:val="4"/>
        </w:rPr>
        <w:t> </w:t>
      </w:r>
      <w:r>
        <w:rPr>
          <w:spacing w:val="2"/>
        </w:rPr>
        <w:t>financing. </w:t>
      </w:r>
      <w:r>
        <w:rPr>
          <w:spacing w:val="1"/>
        </w:rPr>
        <w:t>The</w:t>
      </w:r>
      <w:r>
        <w:rPr>
          <w:spacing w:val="4"/>
        </w:rPr>
        <w:t> </w:t>
      </w:r>
      <w:r>
        <w:rPr>
          <w:spacing w:val="2"/>
        </w:rPr>
        <w:t>fund</w:t>
      </w:r>
      <w:r>
        <w:rPr>
          <w:spacing w:val="4"/>
        </w:rPr>
        <w:t> </w:t>
      </w:r>
      <w:r>
        <w:rPr>
          <w:spacing w:val="1"/>
        </w:rPr>
        <w:t>will</w:t>
      </w:r>
      <w:r>
        <w:rPr>
          <w:spacing w:val="67"/>
        </w:rPr>
        <w:t> </w:t>
      </w:r>
      <w:r>
        <w:rPr>
          <w:spacing w:val="1"/>
        </w:rPr>
        <w:t>provide</w:t>
      </w:r>
      <w:r>
        <w:rPr>
          <w:spacing w:val="22"/>
        </w:rPr>
        <w:t> </w:t>
      </w:r>
      <w:r>
        <w:rPr>
          <w:spacing w:val="2"/>
        </w:rPr>
        <w:t>financing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3"/>
        </w:rPr>
        <w:t> </w:t>
      </w:r>
      <w:r>
        <w:rPr>
          <w:spacing w:val="1"/>
        </w:rPr>
        <w:t>Artisanal</w:t>
      </w:r>
      <w:r>
        <w:rPr>
          <w:spacing w:val="21"/>
        </w:rPr>
        <w:t> </w:t>
      </w:r>
      <w:r>
        <w:rPr>
          <w:spacing w:val="1"/>
        </w:rPr>
        <w:t>and</w:t>
      </w:r>
      <w:r>
        <w:rPr>
          <w:spacing w:val="23"/>
        </w:rPr>
        <w:t> </w:t>
      </w:r>
      <w:r>
        <w:rPr>
          <w:spacing w:val="2"/>
        </w:rPr>
        <w:t>Small-scale</w:t>
      </w:r>
      <w:r>
        <w:rPr>
          <w:spacing w:val="24"/>
        </w:rPr>
        <w:t> </w:t>
      </w:r>
      <w:r>
        <w:rPr>
          <w:spacing w:val="2"/>
        </w:rPr>
        <w:t>Miners</w:t>
      </w:r>
      <w:r>
        <w:rPr>
          <w:spacing w:val="21"/>
        </w:rPr>
        <w:t> </w:t>
      </w:r>
      <w:r>
        <w:rPr>
          <w:spacing w:val="2"/>
        </w:rPr>
        <w:t>(ASMs)</w:t>
      </w:r>
      <w:r>
        <w:rPr>
          <w:spacing w:val="21"/>
        </w:rPr>
        <w:t> </w:t>
      </w:r>
      <w:r>
        <w:rPr>
          <w:spacing w:val="2"/>
        </w:rPr>
        <w:t>through</w:t>
      </w:r>
      <w:r>
        <w:rPr>
          <w:spacing w:val="22"/>
        </w:rPr>
        <w:t> </w:t>
      </w:r>
      <w:r>
        <w:rPr>
          <w:spacing w:val="2"/>
        </w:rPr>
        <w:t>micro-finance</w:t>
      </w:r>
      <w:r>
        <w:rPr>
          <w:spacing w:val="23"/>
        </w:rPr>
        <w:t> </w:t>
      </w:r>
      <w:r>
        <w:rPr>
          <w:spacing w:val="1"/>
        </w:rPr>
        <w:t>and</w:t>
      </w:r>
      <w:r>
        <w:rPr>
          <w:spacing w:val="79"/>
        </w:rPr>
        <w:t> </w:t>
      </w:r>
      <w:r>
        <w:rPr>
          <w:spacing w:val="1"/>
        </w:rPr>
        <w:t>leasing</w:t>
      </w:r>
      <w:r>
        <w:rPr>
          <w:spacing w:val="5"/>
        </w:rPr>
        <w:t> </w:t>
      </w:r>
      <w:r>
        <w:rPr>
          <w:spacing w:val="2"/>
        </w:rPr>
        <w:t>institutions.</w:t>
      </w:r>
      <w:r>
        <w:rPr>
          <w:spacing w:val="3"/>
        </w:rPr>
        <w:t> </w:t>
      </w:r>
      <w:r>
        <w:rPr>
          <w:spacing w:val="2"/>
        </w:rPr>
        <w:t>The</w:t>
      </w:r>
      <w:r>
        <w:rPr>
          <w:spacing w:val="11"/>
        </w:rPr>
        <w:t> </w:t>
      </w:r>
      <w:r>
        <w:rPr/>
        <w:t>IA</w:t>
      </w:r>
      <w:r>
        <w:rPr>
          <w:spacing w:val="4"/>
        </w:rPr>
        <w:t> </w:t>
      </w:r>
      <w:r>
        <w:rPr>
          <w:spacing w:val="2"/>
        </w:rPr>
        <w:t>noted</w:t>
      </w:r>
      <w:r>
        <w:rPr>
          <w:spacing w:val="5"/>
        </w:rPr>
        <w:t> </w:t>
      </w:r>
      <w:r>
        <w:rPr>
          <w:spacing w:val="2"/>
        </w:rPr>
        <w:t>that</w:t>
      </w:r>
      <w:r>
        <w:rPr>
          <w:spacing w:val="8"/>
        </w:rPr>
        <w:t> </w:t>
      </w:r>
      <w:r>
        <w:rPr>
          <w:spacing w:val="2"/>
        </w:rPr>
        <w:t>SMDF</w:t>
      </w:r>
      <w:r>
        <w:rPr>
          <w:spacing w:val="5"/>
        </w:rPr>
        <w:t> </w:t>
      </w:r>
      <w:r>
        <w:rPr>
          <w:spacing w:val="1"/>
        </w:rPr>
        <w:t>has</w:t>
      </w:r>
      <w:r>
        <w:rPr>
          <w:spacing w:val="6"/>
        </w:rPr>
        <w:t> </w:t>
      </w:r>
      <w:r>
        <w:rPr>
          <w:spacing w:val="2"/>
        </w:rPr>
        <w:t>concluded</w:t>
      </w:r>
      <w:r>
        <w:rPr>
          <w:spacing w:val="5"/>
        </w:rPr>
        <w:t> </w:t>
      </w:r>
      <w:r>
        <w:rPr>
          <w:spacing w:val="2"/>
        </w:rPr>
        <w:t>negotiations</w:t>
      </w:r>
      <w:r>
        <w:rPr>
          <w:spacing w:val="3"/>
        </w:rPr>
        <w:t> </w:t>
      </w:r>
      <w:r>
        <w:rPr>
          <w:spacing w:val="2"/>
        </w:rPr>
        <w:t>with</w:t>
      </w:r>
      <w:r>
        <w:rPr>
          <w:spacing w:val="5"/>
        </w:rPr>
        <w:t> </w:t>
      </w:r>
      <w:r>
        <w:rPr>
          <w:spacing w:val="2"/>
        </w:rPr>
        <w:t>Spring</w:t>
      </w:r>
      <w:r>
        <w:rPr>
          <w:spacing w:val="35"/>
          <w:w w:val="99"/>
        </w:rPr>
        <w:t> </w:t>
      </w:r>
      <w:r>
        <w:rPr>
          <w:spacing w:val="2"/>
        </w:rPr>
        <w:t>Fountain</w:t>
      </w:r>
      <w:r>
        <w:rPr>
          <w:spacing w:val="30"/>
        </w:rPr>
        <w:t> </w:t>
      </w:r>
      <w:r>
        <w:rPr>
          <w:spacing w:val="2"/>
        </w:rPr>
        <w:t>Infrastructures</w:t>
      </w:r>
      <w:r>
        <w:rPr>
          <w:spacing w:val="30"/>
        </w:rPr>
        <w:t> </w:t>
      </w:r>
      <w:r>
        <w:rPr>
          <w:spacing w:val="1"/>
        </w:rPr>
        <w:t>Limited</w:t>
      </w:r>
      <w:r>
        <w:rPr>
          <w:spacing w:val="31"/>
        </w:rPr>
        <w:t> </w:t>
      </w:r>
      <w:r>
        <w:rPr>
          <w:spacing w:val="1"/>
        </w:rPr>
        <w:t>to</w:t>
      </w:r>
      <w:r>
        <w:rPr>
          <w:spacing w:val="31"/>
        </w:rPr>
        <w:t> </w:t>
      </w:r>
      <w:r>
        <w:rPr>
          <w:spacing w:val="1"/>
        </w:rPr>
        <w:t>commence</w:t>
      </w:r>
      <w:r>
        <w:rPr>
          <w:spacing w:val="33"/>
        </w:rPr>
        <w:t> </w:t>
      </w:r>
      <w:r>
        <w:rPr>
          <w:spacing w:val="1"/>
        </w:rPr>
        <w:t>an</w:t>
      </w:r>
      <w:r>
        <w:rPr>
          <w:spacing w:val="31"/>
        </w:rPr>
        <w:t> </w:t>
      </w:r>
      <w:r>
        <w:rPr>
          <w:spacing w:val="2"/>
        </w:rPr>
        <w:t>equipment</w:t>
      </w:r>
      <w:r>
        <w:rPr>
          <w:spacing w:val="29"/>
        </w:rPr>
        <w:t> </w:t>
      </w:r>
      <w:r>
        <w:rPr>
          <w:spacing w:val="1"/>
        </w:rPr>
        <w:t>leasing</w:t>
      </w:r>
      <w:r>
        <w:rPr>
          <w:spacing w:val="30"/>
        </w:rPr>
        <w:t> </w:t>
      </w:r>
      <w:r>
        <w:rPr>
          <w:spacing w:val="1"/>
        </w:rPr>
        <w:t>and</w:t>
      </w:r>
      <w:r>
        <w:rPr>
          <w:spacing w:val="31"/>
        </w:rPr>
        <w:t> </w:t>
      </w:r>
      <w:r>
        <w:rPr>
          <w:spacing w:val="3"/>
        </w:rPr>
        <w:t>hire-purchase</w:t>
      </w:r>
      <w:r>
        <w:rPr>
          <w:spacing w:val="59"/>
          <w:w w:val="99"/>
        </w:rPr>
        <w:t> </w:t>
      </w:r>
      <w:r>
        <w:rPr>
          <w:spacing w:val="1"/>
        </w:rPr>
        <w:t>scheme</w:t>
      </w:r>
      <w:r>
        <w:rPr>
          <w:spacing w:val="14"/>
        </w:rPr>
        <w:t> </w:t>
      </w:r>
      <w:r>
        <w:rPr>
          <w:spacing w:val="1"/>
        </w:rPr>
        <w:t>for</w:t>
      </w:r>
      <w:r>
        <w:rPr>
          <w:spacing w:val="15"/>
        </w:rPr>
        <w:t> </w:t>
      </w:r>
      <w:r>
        <w:rPr>
          <w:spacing w:val="1"/>
        </w:rPr>
        <w:t>ASMs</w:t>
      </w:r>
      <w:r>
        <w:rPr>
          <w:spacing w:val="15"/>
        </w:rPr>
        <w:t> </w:t>
      </w:r>
      <w:r>
        <w:rPr>
          <w:spacing w:val="1"/>
        </w:rPr>
        <w:t>by</w:t>
      </w:r>
      <w:r>
        <w:rPr>
          <w:spacing w:val="13"/>
        </w:rPr>
        <w:t> </w:t>
      </w:r>
      <w:r>
        <w:rPr>
          <w:spacing w:val="2"/>
        </w:rPr>
        <w:t>the</w:t>
      </w:r>
      <w:r>
        <w:rPr>
          <w:spacing w:val="15"/>
        </w:rPr>
        <w:t> </w:t>
      </w:r>
      <w:r>
        <w:rPr>
          <w:spacing w:val="1"/>
        </w:rPr>
        <w:t>second</w:t>
      </w:r>
      <w:r>
        <w:rPr>
          <w:spacing w:val="16"/>
        </w:rPr>
        <w:t> </w:t>
      </w:r>
      <w:r>
        <w:rPr>
          <w:spacing w:val="2"/>
        </w:rPr>
        <w:t>quarter</w:t>
      </w:r>
      <w:r>
        <w:rPr>
          <w:spacing w:val="14"/>
        </w:rPr>
        <w:t> </w:t>
      </w:r>
      <w:r>
        <w:rPr>
          <w:spacing w:val="1"/>
        </w:rPr>
        <w:t>of</w:t>
      </w:r>
      <w:r>
        <w:rPr>
          <w:spacing w:val="16"/>
        </w:rPr>
        <w:t> </w:t>
      </w:r>
      <w:r>
        <w:rPr>
          <w:spacing w:val="1"/>
        </w:rPr>
        <w:t>2019.</w:t>
      </w:r>
      <w:r>
        <w:rPr>
          <w:spacing w:val="25"/>
        </w:rPr>
        <w:t> </w:t>
      </w:r>
      <w:r>
        <w:rPr/>
        <w:t>It</w:t>
      </w:r>
      <w:r>
        <w:rPr>
          <w:spacing w:val="16"/>
        </w:rPr>
        <w:t> </w:t>
      </w:r>
      <w:r>
        <w:rPr>
          <w:spacing w:val="1"/>
        </w:rPr>
        <w:t>is</w:t>
      </w:r>
      <w:r>
        <w:rPr>
          <w:spacing w:val="15"/>
        </w:rPr>
        <w:t> </w:t>
      </w:r>
      <w:r>
        <w:rPr>
          <w:spacing w:val="2"/>
        </w:rPr>
        <w:t>therefore</w:t>
      </w:r>
      <w:r>
        <w:rPr>
          <w:spacing w:val="14"/>
        </w:rPr>
        <w:t> </w:t>
      </w:r>
      <w:r>
        <w:rPr>
          <w:spacing w:val="2"/>
        </w:rPr>
        <w:t>hoped</w:t>
      </w:r>
      <w:r>
        <w:rPr>
          <w:spacing w:val="11"/>
        </w:rPr>
        <w:t> </w:t>
      </w:r>
      <w:r>
        <w:rPr>
          <w:spacing w:val="2"/>
        </w:rPr>
        <w:t>that</w:t>
      </w:r>
      <w:r>
        <w:rPr>
          <w:spacing w:val="16"/>
        </w:rPr>
        <w:t> </w:t>
      </w:r>
      <w:r>
        <w:rPr>
          <w:spacing w:val="2"/>
        </w:rPr>
        <w:t>this</w:t>
      </w:r>
      <w:r>
        <w:rPr>
          <w:spacing w:val="15"/>
        </w:rPr>
        <w:t> </w:t>
      </w:r>
      <w:r>
        <w:rPr>
          <w:spacing w:val="2"/>
        </w:rPr>
        <w:t>initiative</w:t>
      </w:r>
      <w:r>
        <w:rPr>
          <w:spacing w:val="29"/>
          <w:w w:val="99"/>
        </w:rPr>
        <w:t> </w:t>
      </w:r>
      <w:r>
        <w:rPr>
          <w:spacing w:val="1"/>
        </w:rPr>
        <w:t>by</w:t>
      </w:r>
      <w:r>
        <w:rPr>
          <w:spacing w:val="11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2"/>
        </w:rPr>
        <w:t>SMDF</w:t>
      </w:r>
      <w:r>
        <w:rPr>
          <w:spacing w:val="14"/>
        </w:rPr>
        <w:t> </w:t>
      </w:r>
      <w:r>
        <w:rPr>
          <w:spacing w:val="2"/>
        </w:rPr>
        <w:t>would</w:t>
      </w:r>
      <w:r>
        <w:rPr>
          <w:spacing w:val="13"/>
        </w:rPr>
        <w:t> </w:t>
      </w:r>
      <w:r>
        <w:rPr>
          <w:spacing w:val="1"/>
        </w:rPr>
        <w:t>help</w:t>
      </w:r>
      <w:r>
        <w:rPr>
          <w:spacing w:val="14"/>
        </w:rPr>
        <w:t> </w:t>
      </w:r>
      <w:r>
        <w:rPr>
          <w:spacing w:val="1"/>
        </w:rPr>
        <w:t>in</w:t>
      </w:r>
      <w:r>
        <w:rPr>
          <w:spacing w:val="14"/>
        </w:rPr>
        <w:t> </w:t>
      </w:r>
      <w:r>
        <w:rPr>
          <w:spacing w:val="1"/>
        </w:rPr>
        <w:t>revamping</w:t>
      </w:r>
      <w:r>
        <w:rPr>
          <w:spacing w:val="16"/>
        </w:rPr>
        <w:t> </w:t>
      </w:r>
      <w:r>
        <w:rPr>
          <w:spacing w:val="2"/>
        </w:rPr>
        <w:t>previously</w:t>
      </w:r>
      <w:r>
        <w:rPr>
          <w:spacing w:val="12"/>
        </w:rPr>
        <w:t> </w:t>
      </w:r>
      <w:r>
        <w:rPr>
          <w:spacing w:val="2"/>
        </w:rPr>
        <w:t>abandoned</w:t>
      </w:r>
      <w:r>
        <w:rPr>
          <w:spacing w:val="14"/>
        </w:rPr>
        <w:t> </w:t>
      </w:r>
      <w:r>
        <w:rPr>
          <w:spacing w:val="2"/>
        </w:rPr>
        <w:t>mining</w:t>
      </w:r>
      <w:r>
        <w:rPr>
          <w:spacing w:val="12"/>
        </w:rPr>
        <w:t> </w:t>
      </w:r>
      <w:r>
        <w:rPr>
          <w:spacing w:val="1"/>
        </w:rPr>
        <w:t>projects</w:t>
      </w:r>
      <w:r>
        <w:rPr>
          <w:spacing w:val="12"/>
        </w:rPr>
        <w:t> </w:t>
      </w:r>
      <w:r>
        <w:rPr>
          <w:spacing w:val="1"/>
        </w:rPr>
        <w:t>like</w:t>
      </w:r>
      <w:r>
        <w:rPr>
          <w:spacing w:val="13"/>
        </w:rPr>
        <w:t> </w:t>
      </w:r>
      <w:r>
        <w:rPr>
          <w:spacing w:val="1"/>
        </w:rPr>
        <w:t>tin</w:t>
      </w:r>
      <w:r>
        <w:rPr>
          <w:spacing w:val="14"/>
        </w:rPr>
        <w:t> </w:t>
      </w:r>
      <w:r>
        <w:rPr>
          <w:spacing w:val="1"/>
        </w:rPr>
        <w:t>ore,</w:t>
      </w:r>
      <w:r>
        <w:rPr>
          <w:spacing w:val="53"/>
          <w:w w:val="99"/>
        </w:rPr>
        <w:t> </w:t>
      </w:r>
      <w:r>
        <w:rPr>
          <w:spacing w:val="1"/>
        </w:rPr>
        <w:t>iron</w:t>
      </w:r>
      <w:r>
        <w:rPr>
          <w:spacing w:val="4"/>
        </w:rPr>
        <w:t> </w:t>
      </w:r>
      <w:r>
        <w:rPr>
          <w:spacing w:val="1"/>
        </w:rPr>
        <w:t>ore,</w:t>
      </w:r>
      <w:r>
        <w:rPr>
          <w:spacing w:val="3"/>
        </w:rPr>
        <w:t> </w:t>
      </w:r>
      <w:r>
        <w:rPr>
          <w:spacing w:val="1"/>
        </w:rPr>
        <w:t>coal,</w:t>
      </w:r>
      <w:r>
        <w:rPr>
          <w:spacing w:val="3"/>
        </w:rPr>
        <w:t> </w:t>
      </w:r>
      <w:r>
        <w:rPr>
          <w:spacing w:val="2"/>
        </w:rPr>
        <w:t>gold</w:t>
      </w:r>
      <w:r>
        <w:rPr>
          <w:spacing w:val="5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2"/>
        </w:rPr>
        <w:t>lead-zinc.</w:t>
      </w: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17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Implementation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Mineral</w:t>
      </w:r>
      <w:r>
        <w:rPr>
          <w:spacing w:val="-8"/>
        </w:rPr>
        <w:t> </w:t>
      </w:r>
      <w:r>
        <w:rPr>
          <w:spacing w:val="-1"/>
        </w:rPr>
        <w:t>Export</w:t>
      </w:r>
      <w:r>
        <w:rPr>
          <w:spacing w:val="-7"/>
        </w:rPr>
        <w:t> </w:t>
      </w:r>
      <w:r>
        <w:rPr>
          <w:spacing w:val="-1"/>
        </w:rPr>
        <w:t>Guidelines</w:t>
      </w:r>
      <w:r>
        <w:rPr>
          <w:b w:val="0"/>
        </w:rPr>
      </w:r>
    </w:p>
    <w:p>
      <w:pPr>
        <w:pStyle w:val="BodyText"/>
        <w:spacing w:line="240" w:lineRule="auto" w:before="24"/>
        <w:ind w:right="736"/>
        <w:jc w:val="both"/>
      </w:pPr>
      <w:r>
        <w:rPr>
          <w:spacing w:val="1"/>
        </w:rPr>
        <w:t>Government</w:t>
      </w:r>
      <w:r>
        <w:rPr>
          <w:spacing w:val="27"/>
        </w:rPr>
        <w:t> </w:t>
      </w:r>
      <w:r>
        <w:rPr>
          <w:spacing w:val="1"/>
        </w:rPr>
        <w:t>has</w:t>
      </w:r>
      <w:r>
        <w:rPr>
          <w:spacing w:val="25"/>
        </w:rPr>
        <w:t> </w:t>
      </w:r>
      <w:r>
        <w:rPr>
          <w:spacing w:val="2"/>
        </w:rPr>
        <w:t>continued</w:t>
      </w:r>
      <w:r>
        <w:rPr>
          <w:spacing w:val="27"/>
        </w:rPr>
        <w:t> </w:t>
      </w:r>
      <w:r>
        <w:rPr>
          <w:spacing w:val="2"/>
        </w:rPr>
        <w:t>the</w:t>
      </w:r>
      <w:r>
        <w:rPr>
          <w:spacing w:val="26"/>
        </w:rPr>
        <w:t> </w:t>
      </w:r>
      <w:r>
        <w:rPr>
          <w:spacing w:val="1"/>
        </w:rPr>
        <w:t>implementation</w:t>
      </w:r>
      <w:r>
        <w:rPr>
          <w:spacing w:val="27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>
          <w:spacing w:val="2"/>
        </w:rPr>
        <w:t>the</w:t>
      </w:r>
      <w:r>
        <w:rPr>
          <w:spacing w:val="26"/>
        </w:rPr>
        <w:t> </w:t>
      </w:r>
      <w:r>
        <w:rPr>
          <w:spacing w:val="1"/>
        </w:rPr>
        <w:t>mineral</w:t>
      </w:r>
      <w:r>
        <w:rPr>
          <w:spacing w:val="26"/>
        </w:rPr>
        <w:t> </w:t>
      </w:r>
      <w:r>
        <w:rPr>
          <w:spacing w:val="1"/>
        </w:rPr>
        <w:t>export</w:t>
      </w:r>
      <w:r>
        <w:rPr>
          <w:spacing w:val="27"/>
        </w:rPr>
        <w:t> </w:t>
      </w:r>
      <w:r>
        <w:rPr>
          <w:spacing w:val="2"/>
        </w:rPr>
        <w:t>guidelines,</w:t>
      </w:r>
      <w:r>
        <w:rPr>
          <w:spacing w:val="45"/>
        </w:rPr>
        <w:t> </w:t>
      </w:r>
      <w:r>
        <w:rPr>
          <w:spacing w:val="1"/>
        </w:rPr>
        <w:t>which</w:t>
      </w:r>
      <w:r>
        <w:rPr>
          <w:spacing w:val="79"/>
        </w:rPr>
        <w:t> </w:t>
      </w:r>
      <w:r>
        <w:rPr>
          <w:spacing w:val="1"/>
        </w:rPr>
        <w:t>aims</w:t>
      </w:r>
      <w:r>
        <w:rPr>
          <w:spacing w:val="41"/>
        </w:rPr>
        <w:t> </w:t>
      </w:r>
      <w:r>
        <w:rPr>
          <w:spacing w:val="1"/>
        </w:rPr>
        <w:t>to</w:t>
      </w:r>
      <w:r>
        <w:rPr>
          <w:spacing w:val="42"/>
        </w:rPr>
        <w:t> </w:t>
      </w:r>
      <w:r>
        <w:rPr>
          <w:spacing w:val="2"/>
        </w:rPr>
        <w:t>counter</w:t>
      </w:r>
      <w:r>
        <w:rPr>
          <w:spacing w:val="41"/>
        </w:rPr>
        <w:t> </w:t>
      </w:r>
      <w:r>
        <w:rPr>
          <w:spacing w:val="1"/>
        </w:rPr>
        <w:t>false</w:t>
      </w:r>
      <w:r>
        <w:rPr>
          <w:spacing w:val="46"/>
        </w:rPr>
        <w:t> </w:t>
      </w:r>
      <w:r>
        <w:rPr>
          <w:spacing w:val="2"/>
        </w:rPr>
        <w:t>declarations</w:t>
      </w:r>
      <w:r>
        <w:rPr>
          <w:spacing w:val="41"/>
        </w:rPr>
        <w:t> </w:t>
      </w:r>
      <w:r>
        <w:rPr>
          <w:spacing w:val="1"/>
        </w:rPr>
        <w:t>and</w:t>
      </w:r>
      <w:r>
        <w:rPr>
          <w:spacing w:val="42"/>
        </w:rPr>
        <w:t> </w:t>
      </w:r>
      <w:r>
        <w:rPr>
          <w:spacing w:val="2"/>
        </w:rPr>
        <w:t>undervaluation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>
          <w:spacing w:val="2"/>
        </w:rPr>
        <w:t>commodities</w:t>
      </w:r>
      <w:r>
        <w:rPr>
          <w:spacing w:val="41"/>
        </w:rPr>
        <w:t> </w:t>
      </w:r>
      <w:r>
        <w:rPr>
          <w:spacing w:val="1"/>
        </w:rPr>
        <w:t>for</w:t>
      </w:r>
      <w:r>
        <w:rPr>
          <w:spacing w:val="41"/>
        </w:rPr>
        <w:t> </w:t>
      </w:r>
      <w:r>
        <w:rPr>
          <w:spacing w:val="1"/>
        </w:rPr>
        <w:t>export.</w:t>
      </w:r>
      <w:r>
        <w:rPr>
          <w:spacing w:val="40"/>
        </w:rPr>
        <w:t> </w:t>
      </w:r>
      <w:r>
        <w:rPr>
          <w:spacing w:val="1"/>
        </w:rPr>
        <w:t>The</w:t>
      </w:r>
      <w:r>
        <w:rPr>
          <w:spacing w:val="53"/>
          <w:w w:val="99"/>
        </w:rPr>
        <w:t> </w:t>
      </w:r>
      <w:r>
        <w:rPr>
          <w:spacing w:val="2"/>
        </w:rPr>
        <w:t>guidelines</w:t>
      </w:r>
      <w:r>
        <w:rPr>
          <w:spacing w:val="28"/>
        </w:rPr>
        <w:t> </w:t>
      </w:r>
      <w:r>
        <w:rPr>
          <w:spacing w:val="1"/>
        </w:rPr>
        <w:t>ensure</w:t>
      </w:r>
      <w:r>
        <w:rPr>
          <w:spacing w:val="30"/>
        </w:rPr>
        <w:t> </w:t>
      </w:r>
      <w:r>
        <w:rPr>
          <w:spacing w:val="1"/>
        </w:rPr>
        <w:t>comprehensive</w:t>
      </w:r>
      <w:r>
        <w:rPr>
          <w:spacing w:val="30"/>
        </w:rPr>
        <w:t> </w:t>
      </w:r>
      <w:r>
        <w:rPr>
          <w:spacing w:val="1"/>
        </w:rPr>
        <w:t>inspection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29"/>
        </w:rPr>
        <w:t> </w:t>
      </w:r>
      <w:r>
        <w:rPr>
          <w:spacing w:val="1"/>
        </w:rPr>
        <w:t>all</w:t>
      </w:r>
      <w:r>
        <w:rPr>
          <w:spacing w:val="29"/>
        </w:rPr>
        <w:t> </w:t>
      </w:r>
      <w:r>
        <w:rPr>
          <w:spacing w:val="1"/>
        </w:rPr>
        <w:t>mineral</w:t>
      </w:r>
      <w:r>
        <w:rPr>
          <w:spacing w:val="29"/>
        </w:rPr>
        <w:t> </w:t>
      </w:r>
      <w:r>
        <w:rPr>
          <w:spacing w:val="1"/>
        </w:rPr>
        <w:t>exports</w:t>
      </w:r>
      <w:r>
        <w:rPr>
          <w:spacing w:val="29"/>
        </w:rPr>
        <w:t> </w:t>
      </w:r>
      <w:r>
        <w:rPr>
          <w:spacing w:val="1"/>
        </w:rPr>
        <w:t>by</w:t>
      </w:r>
      <w:r>
        <w:rPr>
          <w:spacing w:val="27"/>
        </w:rPr>
        <w:t> </w:t>
      </w:r>
      <w:r>
        <w:rPr>
          <w:spacing w:val="3"/>
        </w:rPr>
        <w:t>government-</w:t>
      </w:r>
      <w:r>
        <w:rPr>
          <w:spacing w:val="97"/>
        </w:rPr>
        <w:t> </w:t>
      </w:r>
      <w:r>
        <w:rPr>
          <w:spacing w:val="2"/>
        </w:rPr>
        <w:t>appointed</w:t>
      </w:r>
      <w:r>
        <w:rPr>
          <w:spacing w:val="1"/>
        </w:rPr>
        <w:t> </w:t>
      </w:r>
      <w:r>
        <w:rPr>
          <w:spacing w:val="2"/>
        </w:rPr>
        <w:t>pre-shipment</w:t>
      </w:r>
      <w:r>
        <w:rPr>
          <w:spacing w:val="4"/>
        </w:rPr>
        <w:t> </w:t>
      </w:r>
      <w:r>
        <w:rPr>
          <w:spacing w:val="2"/>
        </w:rPr>
        <w:t>agents</w:t>
      </w:r>
      <w:r>
        <w:rPr>
          <w:spacing w:val="3"/>
        </w:rPr>
        <w:t> </w:t>
      </w:r>
      <w:r>
        <w:rPr>
          <w:spacing w:val="1"/>
        </w:rPr>
        <w:t>who</w:t>
      </w:r>
      <w:r>
        <w:rPr>
          <w:spacing w:val="3"/>
        </w:rPr>
        <w:t> </w:t>
      </w:r>
      <w:r>
        <w:rPr>
          <w:spacing w:val="1"/>
        </w:rPr>
        <w:t>provide </w:t>
      </w:r>
      <w:r>
        <w:rPr>
          <w:spacing w:val="2"/>
        </w:rPr>
        <w:t>quality</w:t>
      </w:r>
      <w:r>
        <w:rPr>
          <w:spacing w:val="3"/>
        </w:rPr>
        <w:t> </w:t>
      </w:r>
      <w:r>
        <w:rPr>
          <w:spacing w:val="1"/>
        </w:rPr>
        <w:t>control</w:t>
      </w:r>
      <w:r>
        <w:rPr>
          <w:spacing w:val="3"/>
        </w:rPr>
        <w:t> </w:t>
      </w:r>
      <w:r>
        <w:rPr>
          <w:spacing w:val="1"/>
        </w:rPr>
        <w:t>services</w:t>
      </w:r>
      <w:r>
        <w:rPr>
          <w:spacing w:val="5"/>
        </w:rPr>
        <w:t> </w:t>
      </w:r>
      <w:r>
        <w:rPr>
          <w:spacing w:val="1"/>
        </w:rPr>
        <w:t>as</w:t>
      </w:r>
      <w:r>
        <w:rPr>
          <w:spacing w:val="3"/>
        </w:rPr>
        <w:t> </w:t>
      </w:r>
      <w:r>
        <w:rPr>
          <w:spacing w:val="1"/>
        </w:rPr>
        <w:t>well</w:t>
      </w:r>
      <w:r>
        <w:rPr>
          <w:spacing w:val="3"/>
        </w:rPr>
        <w:t> </w:t>
      </w:r>
      <w:r>
        <w:rPr>
          <w:spacing w:val="1"/>
        </w:rPr>
        <w:t>as</w:t>
      </w:r>
      <w:r>
        <w:rPr>
          <w:spacing w:val="2"/>
        </w:rPr>
        <w:t> </w:t>
      </w:r>
      <w:r>
        <w:rPr>
          <w:spacing w:val="1"/>
        </w:rPr>
        <w:t>price</w:t>
      </w:r>
      <w:r>
        <w:rPr>
          <w:spacing w:val="61"/>
          <w:w w:val="99"/>
        </w:rPr>
        <w:t> </w:t>
      </w:r>
      <w:r>
        <w:rPr>
          <w:spacing w:val="2"/>
        </w:rPr>
        <w:t>monitoring.</w:t>
      </w:r>
      <w:r>
        <w:rPr>
          <w:spacing w:val="20"/>
        </w:rPr>
        <w:t> </w:t>
      </w:r>
      <w:r>
        <w:rPr>
          <w:spacing w:val="1"/>
        </w:rPr>
        <w:t>These</w:t>
      </w:r>
      <w:r>
        <w:rPr>
          <w:spacing w:val="25"/>
        </w:rPr>
        <w:t> </w:t>
      </w:r>
      <w:r>
        <w:rPr>
          <w:spacing w:val="1"/>
        </w:rPr>
        <w:t>help</w:t>
      </w:r>
      <w:r>
        <w:rPr>
          <w:spacing w:val="25"/>
        </w:rPr>
        <w:t> </w:t>
      </w:r>
      <w:r>
        <w:rPr>
          <w:spacing w:val="1"/>
        </w:rPr>
        <w:t>to</w:t>
      </w:r>
      <w:r>
        <w:rPr>
          <w:spacing w:val="23"/>
        </w:rPr>
        <w:t> </w:t>
      </w:r>
      <w:r>
        <w:rPr>
          <w:spacing w:val="3"/>
        </w:rPr>
        <w:t>ensure</w:t>
      </w:r>
      <w:r>
        <w:rPr>
          <w:spacing w:val="23"/>
        </w:rPr>
        <w:t> </w:t>
      </w:r>
      <w:r>
        <w:rPr>
          <w:spacing w:val="2"/>
        </w:rPr>
        <w:t>that</w:t>
      </w:r>
      <w:r>
        <w:rPr>
          <w:spacing w:val="22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2"/>
        </w:rPr>
        <w:t>true</w:t>
      </w:r>
      <w:r>
        <w:rPr>
          <w:spacing w:val="23"/>
        </w:rPr>
        <w:t> </w:t>
      </w:r>
      <w:r>
        <w:rPr>
          <w:spacing w:val="1"/>
        </w:rPr>
        <w:t>market</w:t>
      </w:r>
      <w:r>
        <w:rPr>
          <w:spacing w:val="25"/>
        </w:rPr>
        <w:t> </w:t>
      </w:r>
      <w:r>
        <w:rPr>
          <w:spacing w:val="1"/>
        </w:rPr>
        <w:t>value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>
          <w:spacing w:val="2"/>
        </w:rPr>
        <w:t>minerals</w:t>
      </w:r>
      <w:r>
        <w:rPr>
          <w:spacing w:val="22"/>
        </w:rPr>
        <w:t> </w:t>
      </w:r>
      <w:r>
        <w:rPr>
          <w:spacing w:val="2"/>
        </w:rPr>
        <w:t>is</w:t>
      </w:r>
      <w:r>
        <w:rPr>
          <w:spacing w:val="22"/>
        </w:rPr>
        <w:t> </w:t>
      </w:r>
      <w:r>
        <w:rPr>
          <w:spacing w:val="2"/>
        </w:rPr>
        <w:t>charged</w:t>
      </w:r>
      <w:r>
        <w:rPr>
          <w:spacing w:val="22"/>
        </w:rPr>
        <w:t> </w:t>
      </w:r>
      <w:r>
        <w:rPr>
          <w:spacing w:val="1"/>
        </w:rPr>
        <w:t>and</w:t>
      </w:r>
      <w:r>
        <w:rPr>
          <w:spacing w:val="35"/>
        </w:rPr>
        <w:t> </w:t>
      </w:r>
      <w:r>
        <w:rPr>
          <w:spacing w:val="2"/>
        </w:rPr>
        <w:t>appropriate</w:t>
      </w:r>
      <w:r>
        <w:rPr>
          <w:spacing w:val="54"/>
        </w:rPr>
        <w:t> </w:t>
      </w:r>
      <w:r>
        <w:rPr>
          <w:spacing w:val="1"/>
        </w:rPr>
        <w:t>taxes</w:t>
      </w:r>
      <w:r>
        <w:rPr>
          <w:spacing w:val="53"/>
        </w:rPr>
        <w:t> </w:t>
      </w:r>
      <w:r>
        <w:rPr>
          <w:spacing w:val="1"/>
        </w:rPr>
        <w:t>paid</w:t>
      </w:r>
      <w:r>
        <w:rPr/>
        <w:t>  </w:t>
      </w:r>
      <w:r>
        <w:rPr>
          <w:spacing w:val="1"/>
        </w:rPr>
        <w:t>on</w:t>
      </w:r>
      <w:r>
        <w:rPr>
          <w:spacing w:val="54"/>
        </w:rPr>
        <w:t> </w:t>
      </w:r>
      <w:r>
        <w:rPr>
          <w:spacing w:val="2"/>
        </w:rPr>
        <w:t>them.</w:t>
      </w:r>
      <w:r>
        <w:rPr>
          <w:spacing w:val="52"/>
        </w:rPr>
        <w:t> </w:t>
      </w:r>
      <w:r>
        <w:rPr>
          <w:spacing w:val="1"/>
        </w:rPr>
        <w:t>The</w:t>
      </w:r>
      <w:r>
        <w:rPr/>
        <w:t>  IA</w:t>
      </w:r>
      <w:r>
        <w:rPr>
          <w:spacing w:val="53"/>
        </w:rPr>
        <w:t> </w:t>
      </w:r>
      <w:r>
        <w:rPr>
          <w:spacing w:val="1"/>
        </w:rPr>
        <w:t>notes</w:t>
      </w:r>
      <w:r>
        <w:rPr>
          <w:spacing w:val="53"/>
        </w:rPr>
        <w:t> </w:t>
      </w:r>
      <w:r>
        <w:rPr>
          <w:spacing w:val="2"/>
        </w:rPr>
        <w:t>that</w:t>
      </w:r>
      <w:r>
        <w:rPr/>
        <w:t>  </w:t>
      </w:r>
      <w:r>
        <w:rPr>
          <w:spacing w:val="1"/>
        </w:rPr>
        <w:t>such</w:t>
      </w:r>
      <w:r>
        <w:rPr/>
        <w:t>  </w:t>
      </w:r>
      <w:r>
        <w:rPr>
          <w:spacing w:val="2"/>
        </w:rPr>
        <w:t>efforts</w:t>
      </w:r>
      <w:r>
        <w:rPr>
          <w:spacing w:val="53"/>
        </w:rPr>
        <w:t> </w:t>
      </w:r>
      <w:r>
        <w:rPr>
          <w:spacing w:val="1"/>
        </w:rPr>
        <w:t>would</w:t>
      </w:r>
      <w:r>
        <w:rPr>
          <w:spacing w:val="54"/>
        </w:rPr>
        <w:t> </w:t>
      </w:r>
      <w:r>
        <w:rPr>
          <w:spacing w:val="1"/>
        </w:rPr>
        <w:t>work</w:t>
      </w:r>
      <w:r>
        <w:rPr>
          <w:spacing w:val="52"/>
        </w:rPr>
        <w:t> </w:t>
      </w:r>
      <w:r>
        <w:rPr>
          <w:spacing w:val="2"/>
        </w:rPr>
        <w:t>towards</w:t>
      </w:r>
      <w:r>
        <w:rPr>
          <w:spacing w:val="46"/>
        </w:rPr>
        <w:t> </w:t>
      </w:r>
      <w:r>
        <w:rPr>
          <w:spacing w:val="1"/>
        </w:rPr>
        <w:t>increasing </w:t>
      </w:r>
      <w:r>
        <w:rPr>
          <w:spacing w:val="2"/>
        </w:rPr>
        <w:t>the sector's</w:t>
      </w:r>
      <w:r>
        <w:rPr>
          <w:spacing w:val="4"/>
        </w:rPr>
        <w:t> </w:t>
      </w:r>
      <w:r>
        <w:rPr>
          <w:spacing w:val="2"/>
        </w:rPr>
        <w:t>contribution </w:t>
      </w:r>
      <w:r>
        <w:rPr>
          <w:spacing w:val="1"/>
        </w:rPr>
        <w:t>to</w:t>
      </w:r>
      <w:r>
        <w:rPr/>
        <w:t> </w:t>
      </w:r>
      <w:r>
        <w:rPr>
          <w:spacing w:val="2"/>
        </w:rPr>
        <w:t>the </w:t>
      </w:r>
      <w:r>
        <w:rPr>
          <w:spacing w:val="1"/>
        </w:rPr>
        <w:t>GDP.</w:t>
      </w: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172" w:after="0"/>
        <w:ind w:left="690" w:right="0" w:hanging="550"/>
        <w:jc w:val="both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 w:cs="Calibri" w:eastAsia="Calibri"/>
          <w:spacing w:val="-1"/>
        </w:rPr>
        <w:t>Developing Nigeria’s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Gold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Value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Chain</w:t>
      </w:r>
      <w:r>
        <w:rPr>
          <w:rFonts w:ascii="Calibri" w:hAnsi="Calibri" w:cs="Calibri" w:eastAsia="Calibri"/>
          <w:b w:val="0"/>
          <w:bCs w:val="0"/>
        </w:rPr>
      </w:r>
    </w:p>
    <w:p>
      <w:pPr>
        <w:pStyle w:val="BodyText"/>
        <w:spacing w:line="240" w:lineRule="auto" w:before="21"/>
        <w:ind w:right="739"/>
        <w:jc w:val="both"/>
      </w:pPr>
      <w:r>
        <w:rPr>
          <w:spacing w:val="1"/>
        </w:rPr>
        <w:t>The</w:t>
      </w:r>
      <w:r>
        <w:rPr>
          <w:spacing w:val="32"/>
        </w:rPr>
        <w:t> </w:t>
      </w:r>
      <w:r>
        <w:rPr>
          <w:spacing w:val="2"/>
        </w:rPr>
        <w:t>MMSD</w:t>
      </w:r>
      <w:r>
        <w:rPr>
          <w:spacing w:val="31"/>
        </w:rPr>
        <w:t> </w:t>
      </w:r>
      <w:r>
        <w:rPr>
          <w:spacing w:val="1"/>
        </w:rPr>
        <w:t>is</w:t>
      </w:r>
      <w:r>
        <w:rPr>
          <w:spacing w:val="32"/>
        </w:rPr>
        <w:t> </w:t>
      </w:r>
      <w:r>
        <w:rPr>
          <w:spacing w:val="1"/>
        </w:rPr>
        <w:t>embarking</w:t>
      </w:r>
      <w:r>
        <w:rPr>
          <w:spacing w:val="32"/>
        </w:rPr>
        <w:t> </w:t>
      </w:r>
      <w:r>
        <w:rPr>
          <w:spacing w:val="1"/>
        </w:rPr>
        <w:t>on</w:t>
      </w:r>
      <w:r>
        <w:rPr>
          <w:spacing w:val="31"/>
        </w:rPr>
        <w:t> </w:t>
      </w:r>
      <w:r>
        <w:rPr>
          <w:spacing w:val="2"/>
        </w:rPr>
        <w:t>the</w:t>
      </w:r>
      <w:r>
        <w:rPr>
          <w:spacing w:val="33"/>
        </w:rPr>
        <w:t> </w:t>
      </w:r>
      <w:r>
        <w:rPr>
          <w:spacing w:val="2"/>
        </w:rPr>
        <w:t>revitalization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1"/>
        </w:rPr>
        <w:t> </w:t>
      </w:r>
      <w:r>
        <w:rPr>
          <w:spacing w:val="2"/>
        </w:rPr>
        <w:t>the</w:t>
      </w:r>
      <w:r>
        <w:rPr>
          <w:spacing w:val="31"/>
        </w:rPr>
        <w:t> </w:t>
      </w:r>
      <w:r>
        <w:rPr>
          <w:spacing w:val="1"/>
        </w:rPr>
        <w:t>gold</w:t>
      </w:r>
      <w:r>
        <w:rPr>
          <w:spacing w:val="33"/>
        </w:rPr>
        <w:t> </w:t>
      </w:r>
      <w:r>
        <w:rPr>
          <w:spacing w:val="3"/>
        </w:rPr>
        <w:t>sub-sector</w:t>
      </w:r>
      <w:r>
        <w:rPr>
          <w:spacing w:val="33"/>
        </w:rPr>
        <w:t> </w:t>
      </w:r>
      <w:r>
        <w:rPr>
          <w:spacing w:val="2"/>
        </w:rPr>
        <w:t>through</w:t>
      </w:r>
      <w:r>
        <w:rPr>
          <w:spacing w:val="31"/>
        </w:rPr>
        <w:t> </w:t>
      </w:r>
      <w:r>
        <w:rPr>
          <w:spacing w:val="1"/>
        </w:rPr>
        <w:t>the</w:t>
      </w:r>
      <w:r>
        <w:rPr>
          <w:spacing w:val="34"/>
          <w:w w:val="99"/>
        </w:rPr>
        <w:t> </w:t>
      </w:r>
      <w:r>
        <w:rPr>
          <w:spacing w:val="2"/>
        </w:rPr>
        <w:t>development</w:t>
      </w:r>
      <w:r>
        <w:rPr>
          <w:spacing w:val="49"/>
        </w:rPr>
        <w:t> </w:t>
      </w:r>
      <w:r>
        <w:rPr>
          <w:spacing w:val="1"/>
        </w:rPr>
        <w:t>of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2"/>
        </w:rPr>
        <w:t>national</w:t>
      </w:r>
      <w:r>
        <w:rPr>
          <w:spacing w:val="48"/>
        </w:rPr>
        <w:t> </w:t>
      </w:r>
      <w:r>
        <w:rPr>
          <w:spacing w:val="1"/>
        </w:rPr>
        <w:t>gold</w:t>
      </w:r>
      <w:r>
        <w:rPr>
          <w:spacing w:val="50"/>
        </w:rPr>
        <w:t> </w:t>
      </w:r>
      <w:r>
        <w:rPr>
          <w:spacing w:val="2"/>
        </w:rPr>
        <w:t>policy</w:t>
      </w:r>
      <w:r>
        <w:rPr>
          <w:spacing w:val="50"/>
        </w:rPr>
        <w:t> </w:t>
      </w:r>
      <w:r>
        <w:rPr>
          <w:spacing w:val="1"/>
        </w:rPr>
        <w:t>to</w:t>
      </w:r>
      <w:r>
        <w:rPr>
          <w:spacing w:val="49"/>
        </w:rPr>
        <w:t> </w:t>
      </w:r>
      <w:r>
        <w:rPr>
          <w:spacing w:val="2"/>
        </w:rPr>
        <w:t>facilitate</w:t>
      </w:r>
      <w:r>
        <w:rPr>
          <w:spacing w:val="49"/>
        </w:rPr>
        <w:t> </w:t>
      </w:r>
      <w:r>
        <w:rPr>
          <w:spacing w:val="1"/>
        </w:rPr>
        <w:t>formal</w:t>
      </w:r>
      <w:r>
        <w:rPr>
          <w:spacing w:val="49"/>
        </w:rPr>
        <w:t> </w:t>
      </w:r>
      <w:r>
        <w:rPr>
          <w:spacing w:val="2"/>
        </w:rPr>
        <w:t>gold</w:t>
      </w:r>
      <w:r>
        <w:rPr>
          <w:spacing w:val="49"/>
        </w:rPr>
        <w:t> </w:t>
      </w:r>
      <w:r>
        <w:rPr>
          <w:spacing w:val="2"/>
        </w:rPr>
        <w:t>production,</w:t>
      </w:r>
      <w:r>
        <w:rPr>
          <w:spacing w:val="48"/>
        </w:rPr>
        <w:t> </w:t>
      </w:r>
      <w:r>
        <w:rPr>
          <w:spacing w:val="2"/>
        </w:rPr>
        <w:t>trade</w:t>
      </w:r>
      <w:r>
        <w:rPr>
          <w:spacing w:val="49"/>
        </w:rPr>
        <w:t> </w:t>
      </w:r>
      <w:r>
        <w:rPr>
          <w:spacing w:val="1"/>
        </w:rPr>
        <w:t>and</w:t>
      </w:r>
      <w:r>
        <w:rPr>
          <w:spacing w:val="35"/>
        </w:rPr>
        <w:t> </w:t>
      </w:r>
      <w:r>
        <w:rPr>
          <w:spacing w:val="1"/>
        </w:rPr>
        <w:t>export</w:t>
      </w:r>
      <w:r>
        <w:rPr>
          <w:spacing w:val="15"/>
        </w:rPr>
        <w:t> </w:t>
      </w:r>
      <w:r>
        <w:rPr>
          <w:spacing w:val="1"/>
        </w:rPr>
        <w:t>to</w:t>
      </w:r>
      <w:r>
        <w:rPr>
          <w:spacing w:val="14"/>
        </w:rPr>
        <w:t> </w:t>
      </w:r>
      <w:r>
        <w:rPr>
          <w:spacing w:val="1"/>
        </w:rPr>
        <w:t>ensure</w:t>
      </w:r>
      <w:r>
        <w:rPr>
          <w:spacing w:val="14"/>
        </w:rPr>
        <w:t> </w:t>
      </w:r>
      <w:r>
        <w:rPr>
          <w:spacing w:val="1"/>
        </w:rPr>
        <w:t>regular</w:t>
      </w:r>
      <w:r>
        <w:rPr>
          <w:spacing w:val="15"/>
        </w:rPr>
        <w:t> </w:t>
      </w:r>
      <w:r>
        <w:rPr>
          <w:spacing w:val="1"/>
        </w:rPr>
        <w:t>payment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>
          <w:spacing w:val="1"/>
        </w:rPr>
        <w:t>royalties</w:t>
      </w:r>
      <w:r>
        <w:rPr>
          <w:spacing w:val="13"/>
        </w:rPr>
        <w:t> </w:t>
      </w:r>
      <w:r>
        <w:rPr>
          <w:spacing w:val="1"/>
        </w:rPr>
        <w:t>and</w:t>
      </w:r>
      <w:r>
        <w:rPr>
          <w:spacing w:val="15"/>
        </w:rPr>
        <w:t> </w:t>
      </w:r>
      <w:r>
        <w:rPr>
          <w:spacing w:val="3"/>
        </w:rPr>
        <w:t>taxes.</w:t>
      </w:r>
      <w:r>
        <w:rPr>
          <w:spacing w:val="13"/>
        </w:rPr>
        <w:t> </w:t>
      </w:r>
      <w:r>
        <w:rPr>
          <w:spacing w:val="1"/>
        </w:rPr>
        <w:t>This</w:t>
      </w:r>
      <w:r>
        <w:rPr>
          <w:spacing w:val="13"/>
        </w:rPr>
        <w:t> </w:t>
      </w:r>
      <w:r>
        <w:rPr>
          <w:spacing w:val="1"/>
        </w:rPr>
        <w:t>is</w:t>
      </w:r>
      <w:r>
        <w:rPr>
          <w:spacing w:val="14"/>
        </w:rPr>
        <w:t> </w:t>
      </w:r>
      <w:r>
        <w:rPr>
          <w:spacing w:val="1"/>
        </w:rPr>
        <w:t>in</w:t>
      </w:r>
      <w:r>
        <w:rPr>
          <w:spacing w:val="14"/>
        </w:rPr>
        <w:t> </w:t>
      </w:r>
      <w:r>
        <w:rPr>
          <w:spacing w:val="2"/>
        </w:rPr>
        <w:t>addition</w:t>
      </w:r>
      <w:r>
        <w:rPr>
          <w:spacing w:val="12"/>
        </w:rPr>
        <w:t> </w:t>
      </w:r>
      <w:r>
        <w:rPr>
          <w:spacing w:val="1"/>
        </w:rPr>
        <w:t>to</w:t>
      </w:r>
      <w:r>
        <w:rPr/>
        <w:t> </w:t>
      </w:r>
      <w:r>
        <w:rPr>
          <w:spacing w:val="15"/>
        </w:rPr>
        <w:t> </w:t>
      </w:r>
      <w:r>
        <w:rPr>
          <w:spacing w:val="1"/>
        </w:rPr>
        <w:t>the</w:t>
      </w:r>
      <w:r>
        <w:rPr>
          <w:spacing w:val="76"/>
          <w:w w:val="99"/>
        </w:rPr>
        <w:t> </w:t>
      </w:r>
      <w:r>
        <w:rPr>
          <w:spacing w:val="2"/>
        </w:rPr>
        <w:t>National</w:t>
      </w:r>
      <w:r>
        <w:rPr>
          <w:spacing w:val="19"/>
        </w:rPr>
        <w:t> </w:t>
      </w:r>
      <w:r>
        <w:rPr>
          <w:spacing w:val="1"/>
        </w:rPr>
        <w:t>Gold</w:t>
      </w:r>
      <w:r>
        <w:rPr>
          <w:spacing w:val="21"/>
        </w:rPr>
        <w:t> </w:t>
      </w:r>
      <w:r>
        <w:rPr>
          <w:spacing w:val="1"/>
        </w:rPr>
        <w:t>Purchase</w:t>
      </w:r>
      <w:r>
        <w:rPr>
          <w:spacing w:val="23"/>
        </w:rPr>
        <w:t> </w:t>
      </w:r>
      <w:r>
        <w:rPr>
          <w:spacing w:val="1"/>
        </w:rPr>
        <w:t>Scheme</w:t>
      </w:r>
      <w:r>
        <w:rPr>
          <w:spacing w:val="19"/>
        </w:rPr>
        <w:t> </w:t>
      </w:r>
      <w:r>
        <w:rPr>
          <w:spacing w:val="1"/>
        </w:rPr>
        <w:t>aimed</w:t>
      </w:r>
      <w:r>
        <w:rPr>
          <w:spacing w:val="21"/>
        </w:rPr>
        <w:t> </w:t>
      </w:r>
      <w:r>
        <w:rPr>
          <w:spacing w:val="1"/>
        </w:rPr>
        <w:t>at</w:t>
      </w:r>
      <w:r>
        <w:rPr>
          <w:spacing w:val="21"/>
        </w:rPr>
        <w:t> </w:t>
      </w:r>
      <w:r>
        <w:rPr>
          <w:spacing w:val="2"/>
        </w:rPr>
        <w:t>promoting</w:t>
      </w:r>
      <w:r>
        <w:rPr>
          <w:spacing w:val="18"/>
        </w:rPr>
        <w:t> </w:t>
      </w:r>
      <w:r>
        <w:rPr>
          <w:spacing w:val="2"/>
        </w:rPr>
        <w:t>the</w:t>
      </w:r>
      <w:r>
        <w:rPr>
          <w:spacing w:val="20"/>
        </w:rPr>
        <w:t> </w:t>
      </w:r>
      <w:r>
        <w:rPr>
          <w:spacing w:val="2"/>
        </w:rPr>
        <w:t>production</w:t>
      </w:r>
      <w:r>
        <w:rPr>
          <w:spacing w:val="21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2"/>
        </w:rPr>
        <w:t>refining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>
          <w:spacing w:val="1"/>
        </w:rPr>
        <w:t>gold</w:t>
      </w:r>
      <w:r>
        <w:rPr>
          <w:spacing w:val="47"/>
        </w:rPr>
        <w:t> </w:t>
      </w:r>
      <w:r>
        <w:rPr>
          <w:spacing w:val="1"/>
        </w:rPr>
        <w:t>for</w:t>
      </w:r>
      <w:r>
        <w:rPr>
          <w:spacing w:val="43"/>
        </w:rPr>
        <w:t> </w:t>
      </w:r>
      <w:r>
        <w:rPr>
          <w:spacing w:val="1"/>
        </w:rPr>
        <w:t>purchase</w:t>
      </w:r>
      <w:r>
        <w:rPr>
          <w:spacing w:val="44"/>
        </w:rPr>
        <w:t> </w:t>
      </w:r>
      <w:r>
        <w:rPr>
          <w:spacing w:val="1"/>
        </w:rPr>
        <w:t>by</w:t>
      </w:r>
      <w:r>
        <w:rPr>
          <w:spacing w:val="43"/>
        </w:rPr>
        <w:t> </w:t>
      </w:r>
      <w:r>
        <w:rPr>
          <w:spacing w:val="2"/>
        </w:rPr>
        <w:t>the</w:t>
      </w:r>
      <w:r>
        <w:rPr>
          <w:spacing w:val="43"/>
        </w:rPr>
        <w:t> </w:t>
      </w:r>
      <w:r>
        <w:rPr>
          <w:spacing w:val="2"/>
        </w:rPr>
        <w:t>Central</w:t>
      </w:r>
      <w:r>
        <w:rPr>
          <w:spacing w:val="43"/>
        </w:rPr>
        <w:t> </w:t>
      </w:r>
      <w:r>
        <w:rPr>
          <w:spacing w:val="1"/>
        </w:rPr>
        <w:t>Bank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>
          <w:spacing w:val="2"/>
        </w:rPr>
        <w:t>Nigeria</w:t>
      </w:r>
      <w:r>
        <w:rPr>
          <w:spacing w:val="44"/>
        </w:rPr>
        <w:t> </w:t>
      </w:r>
      <w:r>
        <w:rPr>
          <w:spacing w:val="2"/>
        </w:rPr>
        <w:t>under</w:t>
      </w:r>
      <w:r>
        <w:rPr>
          <w:spacing w:val="44"/>
        </w:rPr>
        <w:t> </w:t>
      </w:r>
      <w:r>
        <w:rPr>
          <w:spacing w:val="2"/>
        </w:rPr>
        <w:t>the</w:t>
      </w:r>
      <w:r>
        <w:rPr>
          <w:spacing w:val="43"/>
        </w:rPr>
        <w:t> </w:t>
      </w:r>
      <w:r>
        <w:rPr>
          <w:spacing w:val="1"/>
        </w:rPr>
        <w:t>Federal</w:t>
      </w:r>
      <w:r>
        <w:rPr>
          <w:spacing w:val="43"/>
        </w:rPr>
        <w:t> </w:t>
      </w:r>
      <w:r>
        <w:rPr>
          <w:spacing w:val="1"/>
        </w:rPr>
        <w:t>Gold</w:t>
      </w:r>
      <w:r>
        <w:rPr>
          <w:spacing w:val="44"/>
        </w:rPr>
        <w:t> </w:t>
      </w:r>
      <w:r>
        <w:rPr>
          <w:spacing w:val="1"/>
        </w:rPr>
        <w:t>Reserve</w:t>
      </w:r>
      <w:r>
        <w:rPr>
          <w:spacing w:val="43"/>
        </w:rPr>
        <w:t> </w:t>
      </w:r>
      <w:r>
        <w:rPr>
          <w:spacing w:val="2"/>
        </w:rPr>
        <w:t>Treasury</w:t>
      </w:r>
      <w:r>
        <w:rPr>
          <w:spacing w:val="62"/>
          <w:w w:val="99"/>
        </w:rPr>
        <w:t> </w:t>
      </w:r>
      <w:r>
        <w:rPr>
          <w:spacing w:val="1"/>
        </w:rPr>
        <w:t>Scheme.</w:t>
      </w:r>
      <w:r>
        <w:rPr>
          <w:spacing w:val="38"/>
        </w:rPr>
        <w:t> </w:t>
      </w:r>
      <w:r>
        <w:rPr>
          <w:spacing w:val="1"/>
        </w:rPr>
        <w:t>The</w:t>
      </w:r>
      <w:r>
        <w:rPr>
          <w:spacing w:val="40"/>
        </w:rPr>
        <w:t> </w:t>
      </w:r>
      <w:r>
        <w:rPr>
          <w:spacing w:val="1"/>
        </w:rPr>
        <w:t>scheme</w:t>
      </w:r>
      <w:r>
        <w:rPr>
          <w:spacing w:val="40"/>
        </w:rPr>
        <w:t> </w:t>
      </w:r>
      <w:r>
        <w:rPr>
          <w:spacing w:val="1"/>
        </w:rPr>
        <w:t>will</w:t>
      </w:r>
      <w:r>
        <w:rPr>
          <w:spacing w:val="40"/>
        </w:rPr>
        <w:t> </w:t>
      </w:r>
      <w:r>
        <w:rPr>
          <w:spacing w:val="1"/>
        </w:rPr>
        <w:t>be</w:t>
      </w:r>
      <w:r>
        <w:rPr>
          <w:spacing w:val="40"/>
        </w:rPr>
        <w:t> </w:t>
      </w:r>
      <w:r>
        <w:rPr>
          <w:spacing w:val="1"/>
        </w:rPr>
        <w:t>funded</w:t>
      </w:r>
      <w:r>
        <w:rPr>
          <w:spacing w:val="38"/>
        </w:rPr>
        <w:t> </w:t>
      </w:r>
      <w:r>
        <w:rPr>
          <w:spacing w:val="1"/>
        </w:rPr>
        <w:t>through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>
          <w:spacing w:val="3"/>
        </w:rPr>
        <w:t>presidential</w:t>
      </w:r>
      <w:r>
        <w:rPr>
          <w:spacing w:val="40"/>
        </w:rPr>
        <w:t> </w:t>
      </w:r>
      <w:r>
        <w:rPr>
          <w:spacing w:val="1"/>
        </w:rPr>
        <w:t>artisanal</w:t>
      </w:r>
      <w:r>
        <w:rPr>
          <w:spacing w:val="39"/>
        </w:rPr>
        <w:t> </w:t>
      </w:r>
      <w:r>
        <w:rPr>
          <w:spacing w:val="1"/>
        </w:rPr>
        <w:t>gold</w:t>
      </w:r>
      <w:r>
        <w:rPr>
          <w:spacing w:val="45"/>
        </w:rPr>
        <w:t> </w:t>
      </w:r>
      <w:r>
        <w:rPr>
          <w:spacing w:val="2"/>
        </w:rPr>
        <w:t>mining</w:t>
      </w:r>
      <w:r>
        <w:rPr>
          <w:spacing w:val="76"/>
          <w:w w:val="99"/>
        </w:rPr>
        <w:t> </w:t>
      </w:r>
      <w:r>
        <w:rPr>
          <w:spacing w:val="3"/>
        </w:rPr>
        <w:t>d</w:t>
      </w:r>
      <w:r>
        <w:rPr>
          <w:spacing w:val="2"/>
        </w:rPr>
        <w:t>e</w:t>
      </w:r>
      <w:r>
        <w:rPr>
          <w:spacing w:val="1"/>
        </w:rPr>
        <w:t>v</w:t>
      </w:r>
      <w:r>
        <w:rPr>
          <w:spacing w:val="2"/>
        </w:rPr>
        <w:t>elo</w:t>
      </w:r>
      <w:r>
        <w:rPr>
          <w:spacing w:val="3"/>
        </w:rPr>
        <w:t>p</w:t>
      </w:r>
      <w:r>
        <w:rPr>
          <w:spacing w:val="2"/>
        </w:rPr>
        <w:t>me</w:t>
      </w:r>
      <w:r>
        <w:rPr>
          <w:spacing w:val="3"/>
        </w:rPr>
        <w:t>n</w:t>
      </w:r>
      <w:r>
        <w:rPr/>
        <w:t>t</w:t>
      </w:r>
      <w:r>
        <w:rPr>
          <w:spacing w:val="-6"/>
        </w:rPr>
        <w:t> </w:t>
      </w:r>
      <w:r>
        <w:rPr>
          <w:spacing w:val="2"/>
        </w:rPr>
        <w:t>i</w:t>
      </w:r>
      <w:r>
        <w:rPr>
          <w:spacing w:val="3"/>
        </w:rPr>
        <w:t>n</w:t>
      </w:r>
      <w:r>
        <w:rPr>
          <w:spacing w:val="2"/>
        </w:rPr>
        <w:t>i</w:t>
      </w:r>
      <w:r>
        <w:rPr>
          <w:spacing w:val="3"/>
        </w:rPr>
        <w:t>t</w:t>
      </w:r>
      <w:r>
        <w:rPr>
          <w:spacing w:val="2"/>
        </w:rPr>
        <w:t>ia</w:t>
      </w:r>
      <w:r>
        <w:rPr>
          <w:spacing w:val="3"/>
        </w:rPr>
        <w:t>t</w:t>
      </w:r>
      <w:r>
        <w:rPr>
          <w:spacing w:val="2"/>
        </w:rPr>
        <w:t>i</w:t>
      </w:r>
      <w:r>
        <w:rPr>
          <w:spacing w:val="1"/>
        </w:rPr>
        <w:t>v</w:t>
      </w:r>
      <w:r>
        <w:rPr>
          <w:spacing w:val="2"/>
        </w:rPr>
        <w:t>e</w:t>
      </w:r>
      <w:r>
        <w:rPr/>
        <w:t>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Coal</w:t>
      </w:r>
      <w:r>
        <w:rPr>
          <w:spacing w:val="-12"/>
        </w:rPr>
        <w:t> </w:t>
      </w:r>
      <w:r>
        <w:rPr>
          <w:spacing w:val="-1"/>
        </w:rPr>
        <w:t>prospects</w:t>
      </w:r>
      <w:r>
        <w:rPr>
          <w:b w:val="0"/>
        </w:rPr>
      </w:r>
    </w:p>
    <w:p>
      <w:pPr>
        <w:pStyle w:val="BodyText"/>
        <w:spacing w:line="240" w:lineRule="auto" w:before="24"/>
        <w:ind w:right="737"/>
        <w:jc w:val="both"/>
        <w:rPr>
          <w:rFonts w:ascii="Calibri" w:hAnsi="Calibri" w:cs="Calibri" w:eastAsia="Calibri"/>
        </w:rPr>
      </w:pPr>
      <w:r>
        <w:rPr/>
        <w:t>In</w:t>
      </w:r>
      <w:r>
        <w:rPr>
          <w:spacing w:val="5"/>
        </w:rPr>
        <w:t> </w:t>
      </w:r>
      <w:r>
        <w:rPr>
          <w:spacing w:val="2"/>
        </w:rPr>
        <w:t>furtherance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2"/>
        </w:rPr>
        <w:t>governments</w:t>
      </w:r>
      <w:r>
        <w:rPr>
          <w:spacing w:val="4"/>
        </w:rPr>
        <w:t> </w:t>
      </w:r>
      <w:r>
        <w:rPr>
          <w:spacing w:val="1"/>
        </w:rPr>
        <w:t>desire</w:t>
      </w:r>
      <w:r>
        <w:rPr>
          <w:spacing w:val="6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>
          <w:spacing w:val="1"/>
        </w:rPr>
        <w:t>increase</w:t>
      </w:r>
      <w:r>
        <w:rPr>
          <w:spacing w:val="5"/>
        </w:rPr>
        <w:t> </w:t>
      </w:r>
      <w:r>
        <w:rPr>
          <w:spacing w:val="2"/>
        </w:rPr>
        <w:t>the</w:t>
      </w:r>
      <w:r>
        <w:rPr>
          <w:spacing w:val="6"/>
        </w:rPr>
        <w:t> </w:t>
      </w:r>
      <w:r>
        <w:rPr>
          <w:spacing w:val="2"/>
        </w:rPr>
        <w:t>contribution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5"/>
        </w:rPr>
        <w:t> </w:t>
      </w:r>
      <w:r>
        <w:rPr>
          <w:spacing w:val="1"/>
        </w:rPr>
        <w:t>coal</w:t>
      </w:r>
      <w:r>
        <w:rPr>
          <w:spacing w:val="5"/>
        </w:rPr>
        <w:t> </w:t>
      </w:r>
      <w:r>
        <w:rPr>
          <w:spacing w:val="2"/>
        </w:rPr>
        <w:t>power</w:t>
      </w:r>
      <w:r>
        <w:rPr>
          <w:spacing w:val="6"/>
        </w:rPr>
        <w:t> </w:t>
      </w:r>
      <w:r>
        <w:rPr>
          <w:spacing w:val="2"/>
        </w:rPr>
        <w:t>plants</w:t>
      </w:r>
      <w:r>
        <w:rPr>
          <w:spacing w:val="4"/>
        </w:rPr>
        <w:t> </w:t>
      </w:r>
      <w:r>
        <w:rPr>
          <w:spacing w:val="1"/>
        </w:rPr>
        <w:t>to</w:t>
      </w:r>
      <w:r>
        <w:rPr>
          <w:spacing w:val="43"/>
        </w:rPr>
        <w:t> </w:t>
      </w:r>
      <w:r>
        <w:rPr>
          <w:rFonts w:ascii="Calibri" w:hAnsi="Calibri" w:cs="Calibri" w:eastAsia="Calibri"/>
          <w:spacing w:val="1"/>
        </w:rPr>
        <w:t>30%</w:t>
      </w:r>
      <w:r>
        <w:rPr>
          <w:rFonts w:ascii="Calibri" w:hAnsi="Calibri" w:cs="Calibri" w:eastAsia="Calibri"/>
          <w:spacing w:val="38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2"/>
        </w:rPr>
        <w:t>nation’s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2"/>
        </w:rPr>
        <w:t>electricity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1"/>
        </w:rPr>
        <w:t>by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1"/>
        </w:rPr>
        <w:t>2020,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1"/>
        </w:rPr>
        <w:t>Project</w:t>
      </w:r>
      <w:r>
        <w:rPr>
          <w:rFonts w:ascii="Calibri" w:hAnsi="Calibri" w:cs="Calibri" w:eastAsia="Calibri"/>
          <w:spacing w:val="39"/>
        </w:rPr>
        <w:t> </w:t>
      </w:r>
      <w:r>
        <w:rPr>
          <w:rFonts w:ascii="Calibri" w:hAnsi="Calibri" w:cs="Calibri" w:eastAsia="Calibri"/>
          <w:spacing w:val="1"/>
        </w:rPr>
        <w:t>Delivery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1"/>
        </w:rPr>
        <w:t>Team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1"/>
        </w:rPr>
        <w:t>(PDT)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1"/>
        </w:rPr>
        <w:t>has</w:t>
      </w:r>
      <w:r>
        <w:rPr>
          <w:rFonts w:ascii="Calibri" w:hAnsi="Calibri" w:cs="Calibri" w:eastAsia="Calibri"/>
          <w:spacing w:val="37"/>
        </w:rPr>
        <w:t> </w:t>
      </w:r>
      <w:r>
        <w:rPr>
          <w:rFonts w:ascii="Calibri" w:hAnsi="Calibri" w:cs="Calibri" w:eastAsia="Calibri"/>
          <w:spacing w:val="1"/>
        </w:rPr>
        <w:t>been</w:t>
      </w:r>
      <w:r>
        <w:rPr>
          <w:rFonts w:ascii="Calibri" w:hAnsi="Calibri" w:cs="Calibri" w:eastAsia="Calibri"/>
          <w:spacing w:val="52"/>
        </w:rPr>
        <w:t> </w:t>
      </w:r>
      <w:r>
        <w:rPr>
          <w:spacing w:val="2"/>
        </w:rPr>
        <w:t>inaugurated</w:t>
      </w:r>
      <w:r>
        <w:rPr>
          <w:spacing w:val="20"/>
        </w:rPr>
        <w:t> </w:t>
      </w:r>
      <w:r>
        <w:rPr>
          <w:spacing w:val="1"/>
        </w:rPr>
        <w:t>to</w:t>
      </w:r>
      <w:r>
        <w:rPr>
          <w:spacing w:val="20"/>
        </w:rPr>
        <w:t> </w:t>
      </w:r>
      <w:r>
        <w:rPr>
          <w:spacing w:val="2"/>
        </w:rPr>
        <w:t>invigorate</w:t>
      </w:r>
      <w:r>
        <w:rPr>
          <w:spacing w:val="20"/>
        </w:rPr>
        <w:t> </w:t>
      </w:r>
      <w:r>
        <w:rPr>
          <w:spacing w:val="2"/>
        </w:rPr>
        <w:t>the</w:t>
      </w:r>
      <w:r>
        <w:rPr>
          <w:spacing w:val="18"/>
        </w:rPr>
        <w:t> </w:t>
      </w:r>
      <w:r>
        <w:rPr>
          <w:spacing w:val="1"/>
        </w:rPr>
        <w:t>coal</w:t>
      </w:r>
      <w:r>
        <w:rPr>
          <w:spacing w:val="19"/>
        </w:rPr>
        <w:t> </w:t>
      </w:r>
      <w:r>
        <w:rPr>
          <w:spacing w:val="2"/>
        </w:rPr>
        <w:t>sub-sector</w:t>
      </w:r>
      <w:r>
        <w:rPr>
          <w:spacing w:val="20"/>
        </w:rPr>
        <w:t> </w:t>
      </w:r>
      <w:r>
        <w:rPr>
          <w:spacing w:val="1"/>
        </w:rPr>
        <w:t>and</w:t>
      </w:r>
      <w:r>
        <w:rPr>
          <w:spacing w:val="21"/>
        </w:rPr>
        <w:t> </w:t>
      </w:r>
      <w:r>
        <w:rPr>
          <w:spacing w:val="1"/>
        </w:rPr>
        <w:t>concession</w:t>
      </w:r>
      <w:r>
        <w:rPr>
          <w:spacing w:val="21"/>
        </w:rPr>
        <w:t> </w:t>
      </w:r>
      <w:r>
        <w:rPr>
          <w:spacing w:val="1"/>
        </w:rPr>
        <w:t>coal</w:t>
      </w:r>
      <w:r>
        <w:rPr>
          <w:spacing w:val="19"/>
        </w:rPr>
        <w:t> </w:t>
      </w:r>
      <w:r>
        <w:rPr>
          <w:spacing w:val="1"/>
        </w:rPr>
        <w:t>blocks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>
          <w:spacing w:val="2"/>
        </w:rPr>
        <w:t>the</w:t>
      </w:r>
      <w:r>
        <w:rPr>
          <w:spacing w:val="20"/>
        </w:rPr>
        <w:t> </w:t>
      </w:r>
      <w:r>
        <w:rPr>
          <w:spacing w:val="3"/>
        </w:rPr>
        <w:t>Nigerian</w:t>
      </w:r>
      <w:r>
        <w:rPr>
          <w:spacing w:val="53"/>
        </w:rPr>
        <w:t> </w:t>
      </w:r>
      <w:r>
        <w:rPr>
          <w:rFonts w:ascii="Calibri" w:hAnsi="Calibri" w:cs="Calibri" w:eastAsia="Calibri"/>
          <w:spacing w:val="1"/>
        </w:rPr>
        <w:t>Coal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Corporation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2"/>
        </w:rPr>
        <w:t>as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part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2"/>
        </w:rPr>
        <w:t>MMSD’s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2"/>
        </w:rPr>
        <w:t>contribution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  <w:spacing w:val="1"/>
        </w:rPr>
        <w:t>to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energy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1"/>
        </w:rPr>
        <w:t>policy.</w:t>
      </w: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17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Phosphate</w:t>
      </w:r>
      <w:r>
        <w:rPr>
          <w:spacing w:val="-16"/>
        </w:rPr>
        <w:t> </w:t>
      </w:r>
      <w:r>
        <w:rPr>
          <w:spacing w:val="-1"/>
        </w:rPr>
        <w:t>prospects</w:t>
      </w:r>
      <w:r>
        <w:rPr>
          <w:b w:val="0"/>
        </w:rPr>
      </w:r>
    </w:p>
    <w:p>
      <w:pPr>
        <w:pStyle w:val="BodyText"/>
        <w:spacing w:line="240" w:lineRule="auto" w:before="24"/>
        <w:ind w:right="742"/>
        <w:jc w:val="both"/>
      </w:pPr>
      <w:r>
        <w:rPr>
          <w:spacing w:val="2"/>
        </w:rPr>
        <w:t>Phosphate</w:t>
      </w:r>
      <w:r>
        <w:rPr>
          <w:spacing w:val="32"/>
        </w:rPr>
        <w:t> </w:t>
      </w:r>
      <w:r>
        <w:rPr>
          <w:spacing w:val="1"/>
        </w:rPr>
        <w:t>exploration</w:t>
      </w:r>
      <w:r>
        <w:rPr>
          <w:spacing w:val="36"/>
        </w:rPr>
        <w:t> </w:t>
      </w:r>
      <w:r>
        <w:rPr>
          <w:spacing w:val="1"/>
        </w:rPr>
        <w:t>has</w:t>
      </w:r>
      <w:r>
        <w:rPr>
          <w:spacing w:val="32"/>
        </w:rPr>
        <w:t> </w:t>
      </w:r>
      <w:r>
        <w:rPr>
          <w:spacing w:val="1"/>
        </w:rPr>
        <w:t>been</w:t>
      </w:r>
      <w:r>
        <w:rPr>
          <w:spacing w:val="32"/>
        </w:rPr>
        <w:t> </w:t>
      </w:r>
      <w:r>
        <w:rPr>
          <w:spacing w:val="1"/>
        </w:rPr>
        <w:t>carried</w:t>
      </w:r>
      <w:r>
        <w:rPr>
          <w:spacing w:val="33"/>
        </w:rPr>
        <w:t> </w:t>
      </w:r>
      <w:r>
        <w:rPr>
          <w:spacing w:val="1"/>
        </w:rPr>
        <w:t>out</w:t>
      </w:r>
      <w:r>
        <w:rPr>
          <w:spacing w:val="30"/>
        </w:rPr>
        <w:t> </w:t>
      </w:r>
      <w:r>
        <w:rPr>
          <w:spacing w:val="1"/>
        </w:rPr>
        <w:t>in</w:t>
      </w:r>
      <w:r>
        <w:rPr>
          <w:spacing w:val="31"/>
        </w:rPr>
        <w:t> </w:t>
      </w:r>
      <w:r>
        <w:rPr>
          <w:spacing w:val="1"/>
        </w:rPr>
        <w:t>Sokoto</w:t>
      </w:r>
      <w:r>
        <w:rPr>
          <w:spacing w:val="32"/>
        </w:rPr>
        <w:t> </w:t>
      </w:r>
      <w:r>
        <w:rPr>
          <w:spacing w:val="3"/>
        </w:rPr>
        <w:t>State</w:t>
      </w:r>
      <w:r>
        <w:rPr>
          <w:spacing w:val="33"/>
        </w:rPr>
        <w:t> </w:t>
      </w:r>
      <w:r>
        <w:rPr>
          <w:spacing w:val="1"/>
        </w:rPr>
        <w:t>by</w:t>
      </w:r>
      <w:r>
        <w:rPr>
          <w:spacing w:val="28"/>
        </w:rPr>
        <w:t> </w:t>
      </w:r>
      <w:r>
        <w:rPr>
          <w:spacing w:val="2"/>
        </w:rPr>
        <w:t>the</w:t>
      </w:r>
      <w:r>
        <w:rPr>
          <w:spacing w:val="31"/>
        </w:rPr>
        <w:t> </w:t>
      </w:r>
      <w:r>
        <w:rPr/>
        <w:t>NGSA</w:t>
      </w:r>
      <w:r>
        <w:rPr>
          <w:spacing w:val="32"/>
        </w:rPr>
        <w:t> </w:t>
      </w:r>
      <w:r>
        <w:rPr>
          <w:spacing w:val="1"/>
        </w:rPr>
        <w:t>in</w:t>
      </w:r>
      <w:r>
        <w:rPr>
          <w:spacing w:val="33"/>
        </w:rPr>
        <w:t> </w:t>
      </w:r>
      <w:r>
        <w:rPr>
          <w:spacing w:val="2"/>
        </w:rPr>
        <w:t>support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65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1"/>
        </w:rPr>
        <w:t>government’s</w:t>
      </w:r>
      <w:r>
        <w:rPr>
          <w:rFonts w:ascii="Calibri" w:hAnsi="Calibri" w:cs="Calibri" w:eastAsia="Calibri"/>
          <w:spacing w:val="33"/>
        </w:rPr>
        <w:t> </w:t>
      </w:r>
      <w:r>
        <w:rPr>
          <w:rFonts w:ascii="Calibri" w:hAnsi="Calibri" w:cs="Calibri" w:eastAsia="Calibri"/>
          <w:spacing w:val="1"/>
        </w:rPr>
        <w:t>food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1"/>
        </w:rPr>
        <w:t>security</w:t>
      </w:r>
      <w:r>
        <w:rPr>
          <w:rFonts w:ascii="Calibri" w:hAnsi="Calibri" w:cs="Calibri" w:eastAsia="Calibri"/>
          <w:spacing w:val="33"/>
        </w:rPr>
        <w:t> </w:t>
      </w:r>
      <w:r>
        <w:rPr>
          <w:rFonts w:ascii="Calibri" w:hAnsi="Calibri" w:cs="Calibri" w:eastAsia="Calibri"/>
          <w:spacing w:val="2"/>
        </w:rPr>
        <w:t>program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2"/>
        </w:rPr>
        <w:t>and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3"/>
        </w:rPr>
        <w:t>phosphate</w:t>
      </w:r>
      <w:r>
        <w:rPr>
          <w:spacing w:val="3"/>
        </w:rPr>
        <w:t>-rich</w:t>
      </w:r>
      <w:r>
        <w:rPr>
          <w:spacing w:val="35"/>
        </w:rPr>
        <w:t> </w:t>
      </w:r>
      <w:r>
        <w:rPr>
          <w:spacing w:val="1"/>
        </w:rPr>
        <w:t>areas</w:t>
      </w:r>
      <w:r>
        <w:rPr>
          <w:spacing w:val="33"/>
        </w:rPr>
        <w:t> </w:t>
      </w:r>
      <w:r>
        <w:rPr>
          <w:spacing w:val="1"/>
        </w:rPr>
        <w:t>to</w:t>
      </w:r>
      <w:r>
        <w:rPr>
          <w:spacing w:val="35"/>
        </w:rPr>
        <w:t> </w:t>
      </w:r>
      <w:r>
        <w:rPr>
          <w:spacing w:val="2"/>
        </w:rPr>
        <w:t>support</w:t>
      </w:r>
      <w:r>
        <w:rPr>
          <w:spacing w:val="35"/>
        </w:rPr>
        <w:t> </w:t>
      </w:r>
      <w:r>
        <w:rPr>
          <w:spacing w:val="2"/>
        </w:rPr>
        <w:t>the</w:t>
      </w:r>
      <w:r>
        <w:rPr>
          <w:spacing w:val="55"/>
          <w:w w:val="99"/>
        </w:rPr>
        <w:t> </w:t>
      </w:r>
      <w:r>
        <w:rPr>
          <w:spacing w:val="2"/>
        </w:rPr>
        <w:t>establishment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>
          <w:spacing w:val="2"/>
        </w:rPr>
        <w:t>fertilizer</w:t>
      </w:r>
      <w:r>
        <w:rPr>
          <w:spacing w:val="8"/>
        </w:rPr>
        <w:t> </w:t>
      </w:r>
      <w:r>
        <w:rPr>
          <w:spacing w:val="2"/>
        </w:rPr>
        <w:t>plants</w:t>
      </w:r>
      <w:r>
        <w:rPr>
          <w:spacing w:val="6"/>
        </w:rPr>
        <w:t> </w:t>
      </w:r>
      <w:r>
        <w:rPr>
          <w:spacing w:val="2"/>
        </w:rPr>
        <w:t>where</w:t>
      </w:r>
      <w:r>
        <w:rPr>
          <w:spacing w:val="7"/>
        </w:rPr>
        <w:t> </w:t>
      </w:r>
      <w:r>
        <w:rPr>
          <w:spacing w:val="2"/>
        </w:rPr>
        <w:t>they</w:t>
      </w:r>
      <w:r>
        <w:rPr>
          <w:spacing w:val="7"/>
        </w:rPr>
        <w:t> </w:t>
      </w:r>
      <w:r>
        <w:rPr>
          <w:spacing w:val="1"/>
        </w:rPr>
        <w:t>have</w:t>
      </w:r>
      <w:r>
        <w:rPr>
          <w:spacing w:val="7"/>
        </w:rPr>
        <w:t> </w:t>
      </w:r>
      <w:r>
        <w:rPr>
          <w:spacing w:val="1"/>
        </w:rPr>
        <w:t>been</w:t>
      </w:r>
      <w:r>
        <w:rPr>
          <w:spacing w:val="8"/>
        </w:rPr>
        <w:t> </w:t>
      </w:r>
      <w:r>
        <w:rPr>
          <w:spacing w:val="2"/>
        </w:rPr>
        <w:t>discovered.</w:t>
      </w:r>
      <w:r>
        <w:rPr>
          <w:spacing w:val="23"/>
        </w:rPr>
        <w:t> </w:t>
      </w:r>
      <w:r>
        <w:rPr>
          <w:spacing w:val="3"/>
        </w:rPr>
        <w:t>Test</w:t>
      </w:r>
      <w:r>
        <w:rPr>
          <w:spacing w:val="8"/>
        </w:rPr>
        <w:t> </w:t>
      </w:r>
      <w:r>
        <w:rPr>
          <w:spacing w:val="2"/>
        </w:rPr>
        <w:t>drilling</w:t>
      </w:r>
      <w:r>
        <w:rPr>
          <w:spacing w:val="11"/>
        </w:rPr>
        <w:t> </w:t>
      </w:r>
      <w:r>
        <w:rPr>
          <w:spacing w:val="1"/>
        </w:rPr>
        <w:t>has</w:t>
      </w:r>
      <w:r>
        <w:rPr>
          <w:spacing w:val="6"/>
        </w:rPr>
        <w:t> </w:t>
      </w:r>
      <w:r>
        <w:rPr>
          <w:spacing w:val="1"/>
        </w:rPr>
        <w:t>been</w:t>
      </w:r>
      <w:r>
        <w:rPr>
          <w:spacing w:val="23"/>
        </w:rPr>
        <w:t> </w:t>
      </w:r>
      <w:r>
        <w:rPr>
          <w:spacing w:val="1"/>
        </w:rPr>
        <w:t>carried</w:t>
      </w:r>
      <w:r>
        <w:rPr>
          <w:spacing w:val="17"/>
        </w:rPr>
        <w:t> </w:t>
      </w:r>
      <w:r>
        <w:rPr>
          <w:spacing w:val="1"/>
        </w:rPr>
        <w:t>out</w:t>
      </w:r>
      <w:r>
        <w:rPr>
          <w:spacing w:val="20"/>
        </w:rPr>
        <w:t> </w:t>
      </w:r>
      <w:r>
        <w:rPr>
          <w:spacing w:val="1"/>
        </w:rPr>
        <w:t>at</w:t>
      </w:r>
      <w:r>
        <w:rPr>
          <w:spacing w:val="18"/>
        </w:rPr>
        <w:t> </w:t>
      </w:r>
      <w:r>
        <w:rPr>
          <w:spacing w:val="2"/>
        </w:rPr>
        <w:t>the</w:t>
      </w:r>
      <w:r>
        <w:rPr>
          <w:spacing w:val="17"/>
        </w:rPr>
        <w:t> </w:t>
      </w:r>
      <w:r>
        <w:rPr>
          <w:spacing w:val="2"/>
        </w:rPr>
        <w:t>mineralized</w:t>
      </w:r>
      <w:r>
        <w:rPr>
          <w:spacing w:val="18"/>
        </w:rPr>
        <w:t> </w:t>
      </w:r>
      <w:r>
        <w:rPr>
          <w:spacing w:val="2"/>
        </w:rPr>
        <w:t>corridors</w:t>
      </w:r>
      <w:r>
        <w:rPr>
          <w:spacing w:val="16"/>
        </w:rPr>
        <w:t> </w:t>
      </w:r>
      <w:r>
        <w:rPr>
          <w:spacing w:val="1"/>
        </w:rPr>
        <w:t>and</w:t>
      </w:r>
      <w:r>
        <w:rPr>
          <w:spacing w:val="18"/>
        </w:rPr>
        <w:t> </w:t>
      </w:r>
      <w:r>
        <w:rPr>
          <w:spacing w:val="2"/>
        </w:rPr>
        <w:t>some</w:t>
      </w:r>
      <w:r>
        <w:rPr>
          <w:spacing w:val="17"/>
        </w:rPr>
        <w:t> </w:t>
      </w:r>
      <w:r>
        <w:rPr>
          <w:spacing w:val="4"/>
        </w:rPr>
        <w:t>newly</w:t>
      </w:r>
      <w:r>
        <w:rPr>
          <w:spacing w:val="18"/>
        </w:rPr>
        <w:t> </w:t>
      </w:r>
      <w:r>
        <w:rPr>
          <w:spacing w:val="1"/>
        </w:rPr>
        <w:t>discovered</w:t>
      </w:r>
      <w:r>
        <w:rPr>
          <w:spacing w:val="17"/>
        </w:rPr>
        <w:t> </w:t>
      </w:r>
      <w:r>
        <w:rPr>
          <w:spacing w:val="2"/>
        </w:rPr>
        <w:t>areas</w:t>
      </w:r>
      <w:r>
        <w:rPr>
          <w:spacing w:val="17"/>
        </w:rPr>
        <w:t> </w:t>
      </w:r>
      <w:r>
        <w:rPr>
          <w:spacing w:val="1"/>
        </w:rPr>
        <w:t>in</w:t>
      </w:r>
      <w:r>
        <w:rPr>
          <w:spacing w:val="17"/>
        </w:rPr>
        <w:t> </w:t>
      </w:r>
      <w:r>
        <w:rPr>
          <w:spacing w:val="2"/>
        </w:rPr>
        <w:t>Kebbi</w:t>
      </w:r>
      <w:r>
        <w:rPr>
          <w:spacing w:val="17"/>
        </w:rPr>
        <w:t> </w:t>
      </w:r>
      <w:r>
        <w:rPr>
          <w:spacing w:val="3"/>
        </w:rPr>
        <w:t>State</w:t>
      </w:r>
      <w:r>
        <w:rPr>
          <w:spacing w:val="37"/>
          <w:w w:val="99"/>
        </w:rPr>
        <w:t> </w:t>
      </w:r>
      <w:r>
        <w:rPr>
          <w:spacing w:val="1"/>
        </w:rPr>
        <w:t>just</w:t>
      </w:r>
      <w:r>
        <w:rPr>
          <w:spacing w:val="12"/>
        </w:rPr>
        <w:t> </w:t>
      </w:r>
      <w:r>
        <w:rPr>
          <w:spacing w:val="1"/>
        </w:rPr>
        <w:t>as</w:t>
      </w:r>
      <w:r>
        <w:rPr>
          <w:spacing w:val="12"/>
        </w:rPr>
        <w:t> </w:t>
      </w:r>
      <w:r>
        <w:rPr>
          <w:spacing w:val="2"/>
        </w:rPr>
        <w:t>negotiations</w:t>
      </w:r>
      <w:r>
        <w:rPr>
          <w:spacing w:val="17"/>
        </w:rPr>
        <w:t> </w:t>
      </w:r>
      <w:r>
        <w:rPr>
          <w:spacing w:val="1"/>
        </w:rPr>
        <w:t>were</w:t>
      </w:r>
      <w:r>
        <w:rPr>
          <w:spacing w:val="13"/>
        </w:rPr>
        <w:t> </w:t>
      </w:r>
      <w:r>
        <w:rPr>
          <w:spacing w:val="2"/>
        </w:rPr>
        <w:t>initiated</w:t>
      </w:r>
      <w:r>
        <w:rPr>
          <w:spacing w:val="17"/>
        </w:rPr>
        <w:t> </w:t>
      </w:r>
      <w:r>
        <w:rPr>
          <w:rFonts w:ascii="Calibri" w:hAnsi="Calibri" w:cs="Calibri" w:eastAsia="Calibri"/>
          <w:spacing w:val="2"/>
        </w:rPr>
        <w:t>with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OCP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1"/>
        </w:rPr>
        <w:t>Morocco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1"/>
        </w:rPr>
        <w:t>(world’s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1"/>
        </w:rPr>
        <w:t>largest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2"/>
        </w:rPr>
        <w:t>phosphate</w:t>
      </w:r>
      <w:r>
        <w:rPr>
          <w:rFonts w:ascii="Calibri" w:hAnsi="Calibri" w:cs="Calibri" w:eastAsia="Calibri"/>
          <w:spacing w:val="55"/>
        </w:rPr>
        <w:t> </w:t>
      </w:r>
      <w:r>
        <w:rPr>
          <w:spacing w:val="2"/>
        </w:rPr>
        <w:t>producer)</w:t>
      </w:r>
      <w:r>
        <w:rPr/>
        <w:t> </w:t>
      </w:r>
      <w:r>
        <w:rPr>
          <w:spacing w:val="1"/>
        </w:rPr>
        <w:t>for</w:t>
      </w:r>
      <w:r>
        <w:rPr>
          <w:spacing w:val="2"/>
        </w:rPr>
        <w:t> </w:t>
      </w:r>
      <w:r>
        <w:rPr>
          <w:spacing w:val="1"/>
        </w:rPr>
        <w:t>cross</w:t>
      </w:r>
      <w:r>
        <w:rPr>
          <w:spacing w:val="2"/>
        </w:rPr>
        <w:t> beneficiation</w:t>
      </w:r>
      <w:r>
        <w:rPr>
          <w:spacing w:val="3"/>
        </w:rPr>
        <w:t> </w:t>
      </w:r>
      <w:r>
        <w:rPr>
          <w:spacing w:val="1"/>
        </w:rPr>
        <w:t>tests</w:t>
      </w:r>
      <w:r>
        <w:rPr>
          <w:spacing w:val="2"/>
        </w:rPr>
        <w:t> </w:t>
      </w:r>
      <w:r>
        <w:rPr>
          <w:spacing w:val="1"/>
        </w:rPr>
        <w:t>for</w:t>
      </w:r>
      <w:r>
        <w:rPr>
          <w:spacing w:val="2"/>
        </w:rPr>
        <w:t> NGSA.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8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Discovery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limestone</w:t>
      </w:r>
      <w:r>
        <w:rPr>
          <w:spacing w:val="-4"/>
        </w:rPr>
        <w:t> </w:t>
      </w:r>
      <w:r>
        <w:rPr>
          <w:spacing w:val="-1"/>
        </w:rPr>
        <w:t>reserves</w:t>
      </w:r>
      <w:r>
        <w:rPr>
          <w:b w:val="0"/>
        </w:rPr>
      </w:r>
    </w:p>
    <w:p>
      <w:pPr>
        <w:pStyle w:val="BodyText"/>
        <w:spacing w:line="240" w:lineRule="auto" w:before="24"/>
        <w:ind w:right="742"/>
        <w:jc w:val="both"/>
      </w:pPr>
      <w:r>
        <w:rPr>
          <w:spacing w:val="1"/>
        </w:rPr>
        <w:t>The</w:t>
      </w:r>
      <w:r>
        <w:rPr>
          <w:spacing w:val="8"/>
        </w:rPr>
        <w:t> </w:t>
      </w:r>
      <w:r>
        <w:rPr/>
        <w:t>IA</w:t>
      </w:r>
      <w:r>
        <w:rPr>
          <w:spacing w:val="9"/>
        </w:rPr>
        <w:t> </w:t>
      </w:r>
      <w:r>
        <w:rPr>
          <w:spacing w:val="2"/>
        </w:rPr>
        <w:t>noted</w:t>
      </w:r>
      <w:r>
        <w:rPr>
          <w:spacing w:val="10"/>
        </w:rPr>
        <w:t> </w:t>
      </w:r>
      <w:r>
        <w:rPr>
          <w:spacing w:val="1"/>
        </w:rPr>
        <w:t>some</w:t>
      </w:r>
      <w:r>
        <w:rPr>
          <w:spacing w:val="9"/>
        </w:rPr>
        <w:t> </w:t>
      </w:r>
      <w:r>
        <w:rPr>
          <w:spacing w:val="1"/>
        </w:rPr>
        <w:t>discoveries</w:t>
      </w:r>
      <w:r>
        <w:rPr>
          <w:spacing w:val="8"/>
        </w:rPr>
        <w:t> </w:t>
      </w:r>
      <w:r>
        <w:rPr>
          <w:spacing w:val="2"/>
        </w:rPr>
        <w:t>that</w:t>
      </w:r>
      <w:r>
        <w:rPr>
          <w:spacing w:val="19"/>
        </w:rPr>
        <w:t> </w:t>
      </w:r>
      <w:r>
        <w:rPr>
          <w:rFonts w:ascii="Calibri" w:hAnsi="Calibri" w:cs="Calibri" w:eastAsia="Calibri"/>
          <w:spacing w:val="1"/>
        </w:rPr>
        <w:t>led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1"/>
        </w:rPr>
        <w:t>to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1"/>
        </w:rPr>
        <w:t>an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2"/>
        </w:rPr>
        <w:t>appreciation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1"/>
        </w:rPr>
        <w:t>in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2"/>
        </w:rPr>
        <w:t>Nigeria’s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1"/>
        </w:rPr>
        <w:t>limestone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1"/>
        </w:rPr>
        <w:t>resource</w:t>
      </w:r>
      <w:r>
        <w:rPr>
          <w:rFonts w:ascii="Calibri" w:hAnsi="Calibri" w:cs="Calibri" w:eastAsia="Calibri"/>
          <w:spacing w:val="55"/>
        </w:rPr>
        <w:t> </w:t>
      </w:r>
      <w:r>
        <w:rPr>
          <w:spacing w:val="1"/>
        </w:rPr>
        <w:t>base</w:t>
      </w:r>
      <w:r>
        <w:rPr>
          <w:spacing w:val="31"/>
        </w:rPr>
        <w:t> </w:t>
      </w:r>
      <w:r>
        <w:rPr>
          <w:spacing w:val="1"/>
        </w:rPr>
        <w:t>from</w:t>
      </w:r>
      <w:r>
        <w:rPr>
          <w:spacing w:val="30"/>
        </w:rPr>
        <w:t> </w:t>
      </w:r>
      <w:r>
        <w:rPr>
          <w:spacing w:val="1"/>
        </w:rPr>
        <w:t>2.3</w:t>
      </w:r>
      <w:r>
        <w:rPr>
          <w:spacing w:val="31"/>
        </w:rPr>
        <w:t> </w:t>
      </w:r>
      <w:r>
        <w:rPr>
          <w:spacing w:val="1"/>
        </w:rPr>
        <w:t>billion</w:t>
      </w:r>
      <w:r>
        <w:rPr>
          <w:spacing w:val="29"/>
        </w:rPr>
        <w:t> </w:t>
      </w:r>
      <w:r>
        <w:rPr>
          <w:spacing w:val="2"/>
        </w:rPr>
        <w:t>tonnes</w:t>
      </w:r>
      <w:r>
        <w:rPr>
          <w:spacing w:val="30"/>
        </w:rPr>
        <w:t> </w:t>
      </w:r>
      <w:r>
        <w:rPr>
          <w:spacing w:val="1"/>
        </w:rPr>
        <w:t>to</w:t>
      </w:r>
      <w:r>
        <w:rPr>
          <w:spacing w:val="28"/>
        </w:rPr>
        <w:t> </w:t>
      </w:r>
      <w:r>
        <w:rPr>
          <w:spacing w:val="1"/>
        </w:rPr>
        <w:t>10.6</w:t>
      </w:r>
      <w:r>
        <w:rPr>
          <w:spacing w:val="31"/>
        </w:rPr>
        <w:t> </w:t>
      </w:r>
      <w:r>
        <w:rPr>
          <w:spacing w:val="1"/>
        </w:rPr>
        <w:t>billion</w:t>
      </w:r>
      <w:r>
        <w:rPr>
          <w:spacing w:val="29"/>
        </w:rPr>
        <w:t> </w:t>
      </w:r>
      <w:r>
        <w:rPr>
          <w:spacing w:val="2"/>
        </w:rPr>
        <w:t>tonnes</w:t>
      </w:r>
      <w:r>
        <w:rPr>
          <w:spacing w:val="27"/>
        </w:rPr>
        <w:t> </w:t>
      </w:r>
      <w:r>
        <w:rPr>
          <w:spacing w:val="2"/>
        </w:rPr>
        <w:t>with</w:t>
      </w:r>
      <w:r>
        <w:rPr>
          <w:spacing w:val="29"/>
        </w:rPr>
        <w:t> </w:t>
      </w:r>
      <w:r>
        <w:rPr>
          <w:spacing w:val="1"/>
        </w:rPr>
        <w:t>occurrences</w:t>
      </w:r>
      <w:r>
        <w:rPr>
          <w:spacing w:val="31"/>
        </w:rPr>
        <w:t> </w:t>
      </w:r>
      <w:r>
        <w:rPr>
          <w:spacing w:val="1"/>
        </w:rPr>
        <w:t>in</w:t>
      </w:r>
      <w:r>
        <w:rPr>
          <w:spacing w:val="31"/>
        </w:rPr>
        <w:t> </w:t>
      </w:r>
      <w:r>
        <w:rPr>
          <w:spacing w:val="1"/>
        </w:rPr>
        <w:t>14</w:t>
      </w:r>
      <w:r>
        <w:rPr>
          <w:spacing w:val="31"/>
        </w:rPr>
        <w:t> </w:t>
      </w:r>
      <w:r>
        <w:rPr>
          <w:spacing w:val="1"/>
        </w:rPr>
        <w:t>states</w:t>
      </w:r>
      <w:r>
        <w:rPr>
          <w:spacing w:val="68"/>
        </w:rPr>
        <w:t> </w:t>
      </w:r>
      <w:r>
        <w:rPr>
          <w:spacing w:val="1"/>
        </w:rPr>
        <w:t>comprising</w:t>
      </w:r>
      <w:r>
        <w:rPr>
          <w:spacing w:val="47"/>
        </w:rPr>
        <w:t> </w:t>
      </w:r>
      <w:r>
        <w:rPr>
          <w:spacing w:val="2"/>
        </w:rPr>
        <w:t>Sokoto,</w:t>
      </w:r>
      <w:r>
        <w:rPr>
          <w:spacing w:val="47"/>
        </w:rPr>
        <w:t> </w:t>
      </w:r>
      <w:r>
        <w:rPr>
          <w:spacing w:val="2"/>
        </w:rPr>
        <w:t>Gombe,</w:t>
      </w:r>
      <w:r>
        <w:rPr>
          <w:spacing w:val="48"/>
        </w:rPr>
        <w:t> </w:t>
      </w:r>
      <w:r>
        <w:rPr>
          <w:spacing w:val="1"/>
        </w:rPr>
        <w:t>Benue,</w:t>
      </w:r>
      <w:r>
        <w:rPr>
          <w:spacing w:val="47"/>
        </w:rPr>
        <w:t> </w:t>
      </w:r>
      <w:r>
        <w:rPr>
          <w:spacing w:val="1"/>
        </w:rPr>
        <w:t>Kogi,</w:t>
      </w:r>
      <w:r>
        <w:rPr>
          <w:spacing w:val="48"/>
        </w:rPr>
        <w:t> </w:t>
      </w:r>
      <w:r>
        <w:rPr>
          <w:spacing w:val="1"/>
        </w:rPr>
        <w:t>Edo,</w:t>
      </w:r>
      <w:r>
        <w:rPr>
          <w:spacing w:val="47"/>
        </w:rPr>
        <w:t> </w:t>
      </w:r>
      <w:r>
        <w:rPr>
          <w:spacing w:val="1"/>
        </w:rPr>
        <w:t>Oyo,</w:t>
      </w:r>
      <w:r>
        <w:rPr>
          <w:spacing w:val="48"/>
        </w:rPr>
        <w:t> </w:t>
      </w:r>
      <w:r>
        <w:rPr>
          <w:spacing w:val="1"/>
        </w:rPr>
        <w:t>Ogun,</w:t>
      </w:r>
      <w:r>
        <w:rPr>
          <w:spacing w:val="47"/>
        </w:rPr>
        <w:t> </w:t>
      </w:r>
      <w:r>
        <w:rPr>
          <w:spacing w:val="1"/>
        </w:rPr>
        <w:t>Cross</w:t>
      </w:r>
      <w:r>
        <w:rPr>
          <w:spacing w:val="47"/>
        </w:rPr>
        <w:t> </w:t>
      </w:r>
      <w:r>
        <w:rPr>
          <w:spacing w:val="1"/>
        </w:rPr>
        <w:t>River,</w:t>
      </w:r>
      <w:r>
        <w:rPr>
          <w:spacing w:val="48"/>
        </w:rPr>
        <w:t> </w:t>
      </w:r>
      <w:r>
        <w:rPr>
          <w:spacing w:val="1"/>
        </w:rPr>
        <w:t>Ondo,</w:t>
      </w:r>
      <w:r>
        <w:rPr>
          <w:spacing w:val="47"/>
        </w:rPr>
        <w:t> </w:t>
      </w:r>
      <w:r>
        <w:rPr>
          <w:spacing w:val="2"/>
        </w:rPr>
        <w:t>Plateau,</w:t>
      </w:r>
      <w:r>
        <w:rPr>
          <w:spacing w:val="76"/>
          <w:w w:val="99"/>
        </w:rPr>
        <w:t> </w:t>
      </w:r>
      <w:r>
        <w:rPr>
          <w:spacing w:val="1"/>
        </w:rPr>
        <w:t>Bauchi,</w:t>
      </w:r>
      <w:r>
        <w:rPr>
          <w:spacing w:val="4"/>
        </w:rPr>
        <w:t> </w:t>
      </w:r>
      <w:r>
        <w:rPr>
          <w:spacing w:val="2"/>
        </w:rPr>
        <w:t>Akwa-Ibom,</w:t>
      </w:r>
      <w:r>
        <w:rPr>
          <w:spacing w:val="4"/>
        </w:rPr>
        <w:t> </w:t>
      </w:r>
      <w:r>
        <w:rPr>
          <w:spacing w:val="2"/>
        </w:rPr>
        <w:t>Enugu</w:t>
      </w:r>
      <w:r>
        <w:rPr>
          <w:spacing w:val="6"/>
        </w:rPr>
        <w:t> </w:t>
      </w:r>
      <w:r>
        <w:rPr>
          <w:spacing w:val="1"/>
        </w:rPr>
        <w:t>and</w:t>
      </w:r>
      <w:r>
        <w:rPr>
          <w:spacing w:val="5"/>
        </w:rPr>
        <w:t> </w:t>
      </w:r>
      <w:r>
        <w:rPr>
          <w:spacing w:val="1"/>
        </w:rPr>
        <w:t>Ebonyi</w:t>
      </w:r>
      <w:r>
        <w:rPr>
          <w:spacing w:val="10"/>
        </w:rPr>
        <w:t> </w:t>
      </w:r>
      <w:r>
        <w:rPr>
          <w:spacing w:val="1"/>
        </w:rPr>
        <w:t>States.</w:t>
      </w:r>
      <w:r>
        <w:rPr>
          <w:spacing w:val="4"/>
        </w:rPr>
        <w:t> </w:t>
      </w:r>
      <w:r>
        <w:rPr>
          <w:spacing w:val="2"/>
        </w:rPr>
        <w:t>This</w:t>
      </w:r>
      <w:r>
        <w:rPr>
          <w:spacing w:val="5"/>
        </w:rPr>
        <w:t> </w:t>
      </w:r>
      <w:r>
        <w:rPr>
          <w:spacing w:val="2"/>
        </w:rPr>
        <w:t>makes</w:t>
      </w:r>
      <w:r>
        <w:rPr>
          <w:spacing w:val="4"/>
        </w:rPr>
        <w:t> </w:t>
      </w:r>
      <w:r>
        <w:rPr>
          <w:spacing w:val="1"/>
        </w:rPr>
        <w:t>Nigeria</w:t>
      </w:r>
      <w:r>
        <w:rPr>
          <w:spacing w:val="7"/>
        </w:rPr>
        <w:t> </w:t>
      </w:r>
      <w:r>
        <w:rPr>
          <w:spacing w:val="2"/>
        </w:rPr>
        <w:t>self-sufficient</w:t>
      </w:r>
      <w:r>
        <w:rPr>
          <w:spacing w:val="6"/>
        </w:rPr>
        <w:t> </w:t>
      </w:r>
      <w:r>
        <w:rPr>
          <w:spacing w:val="1"/>
        </w:rPr>
        <w:t>in</w:t>
      </w:r>
      <w:r>
        <w:rPr>
          <w:spacing w:val="5"/>
        </w:rPr>
        <w:t> </w:t>
      </w:r>
      <w:r>
        <w:rPr>
          <w:spacing w:val="1"/>
        </w:rPr>
        <w:t>cement</w:t>
      </w:r>
      <w:r>
        <w:rPr>
          <w:spacing w:val="93"/>
          <w:w w:val="99"/>
        </w:rPr>
        <w:t> </w:t>
      </w:r>
      <w:r>
        <w:rPr>
          <w:spacing w:val="2"/>
        </w:rPr>
        <w:t>production.</w:t>
      </w:r>
      <w:r>
        <w:rPr>
          <w:spacing w:val="7"/>
        </w:rPr>
        <w:t> </w:t>
      </w:r>
      <w:r>
        <w:rPr>
          <w:spacing w:val="1"/>
        </w:rPr>
        <w:t>An</w:t>
      </w:r>
      <w:r>
        <w:rPr>
          <w:spacing w:val="9"/>
        </w:rPr>
        <w:t> </w:t>
      </w:r>
      <w:r>
        <w:rPr>
          <w:spacing w:val="1"/>
        </w:rPr>
        <w:t>estimated</w:t>
      </w:r>
      <w:r>
        <w:rPr>
          <w:spacing w:val="10"/>
        </w:rPr>
        <w:t> </w:t>
      </w:r>
      <w:r>
        <w:rPr>
          <w:spacing w:val="1"/>
        </w:rPr>
        <w:t>4.8</w:t>
      </w:r>
      <w:r>
        <w:rPr>
          <w:spacing w:val="8"/>
        </w:rPr>
        <w:t> </w:t>
      </w:r>
      <w:r>
        <w:rPr>
          <w:spacing w:val="1"/>
        </w:rPr>
        <w:t>billion</w:t>
      </w:r>
      <w:r>
        <w:rPr>
          <w:spacing w:val="10"/>
        </w:rPr>
        <w:t> </w:t>
      </w:r>
      <w:r>
        <w:rPr>
          <w:spacing w:val="2"/>
        </w:rPr>
        <w:t>tonnes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2"/>
        </w:rPr>
        <w:t>Marble</w:t>
      </w:r>
      <w:r>
        <w:rPr>
          <w:spacing w:val="9"/>
        </w:rPr>
        <w:t> </w:t>
      </w:r>
      <w:r>
        <w:rPr>
          <w:spacing w:val="1"/>
        </w:rPr>
        <w:t>was</w:t>
      </w:r>
      <w:r>
        <w:rPr>
          <w:spacing w:val="7"/>
        </w:rPr>
        <w:t> </w:t>
      </w:r>
      <w:r>
        <w:rPr>
          <w:spacing w:val="1"/>
        </w:rPr>
        <w:t>also</w:t>
      </w:r>
      <w:r>
        <w:rPr>
          <w:spacing w:val="9"/>
        </w:rPr>
        <w:t> </w:t>
      </w:r>
      <w:r>
        <w:rPr>
          <w:spacing w:val="2"/>
        </w:rPr>
        <w:t>found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1"/>
        </w:rPr>
        <w:t>occur</w:t>
      </w:r>
      <w:r>
        <w:rPr>
          <w:spacing w:val="8"/>
        </w:rPr>
        <w:t> </w:t>
      </w:r>
      <w:r>
        <w:rPr>
          <w:spacing w:val="1"/>
        </w:rPr>
        <w:t>in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9"/>
        </w:rPr>
        <w:t> </w:t>
      </w:r>
      <w:r>
        <w:rPr>
          <w:spacing w:val="1"/>
        </w:rPr>
        <w:t>FCT,</w:t>
      </w:r>
      <w:r>
        <w:rPr>
          <w:spacing w:val="50"/>
          <w:w w:val="99"/>
        </w:rPr>
        <w:t> </w:t>
      </w:r>
      <w:r>
        <w:rPr>
          <w:spacing w:val="1"/>
        </w:rPr>
        <w:t>Nasarawa,</w:t>
      </w:r>
      <w:r>
        <w:rPr>
          <w:spacing w:val="2"/>
        </w:rPr>
        <w:t> </w:t>
      </w:r>
      <w:r>
        <w:rPr>
          <w:spacing w:val="1"/>
        </w:rPr>
        <w:t>Ondo,</w:t>
      </w:r>
      <w:r>
        <w:rPr>
          <w:spacing w:val="2"/>
        </w:rPr>
        <w:t> </w:t>
      </w:r>
      <w:r>
        <w:rPr>
          <w:spacing w:val="1"/>
        </w:rPr>
        <w:t>Edo,</w:t>
      </w:r>
      <w:r>
        <w:rPr>
          <w:spacing w:val="2"/>
        </w:rPr>
        <w:t> </w:t>
      </w:r>
      <w:r>
        <w:rPr>
          <w:spacing w:val="3"/>
        </w:rPr>
        <w:t>Oyo, </w:t>
      </w:r>
      <w:r>
        <w:rPr>
          <w:spacing w:val="1"/>
        </w:rPr>
        <w:t>Kogi,</w:t>
      </w:r>
      <w:r>
        <w:rPr>
          <w:spacing w:val="4"/>
        </w:rPr>
        <w:t> </w:t>
      </w:r>
      <w:r>
        <w:rPr>
          <w:spacing w:val="1"/>
        </w:rPr>
        <w:t>Kwara,</w:t>
      </w:r>
      <w:r>
        <w:rPr>
          <w:spacing w:val="2"/>
        </w:rPr>
        <w:t> </w:t>
      </w:r>
      <w:r>
        <w:rPr>
          <w:spacing w:val="1"/>
        </w:rPr>
        <w:t>Niger</w:t>
      </w:r>
      <w:r>
        <w:rPr>
          <w:spacing w:val="2"/>
        </w:rPr>
        <w:t> and</w:t>
      </w:r>
      <w:r>
        <w:rPr>
          <w:spacing w:val="3"/>
        </w:rPr>
        <w:t> </w:t>
      </w:r>
      <w:r>
        <w:rPr>
          <w:spacing w:val="2"/>
        </w:rPr>
        <w:t>Kebbi</w:t>
      </w:r>
      <w:r>
        <w:rPr>
          <w:spacing w:val="3"/>
        </w:rPr>
        <w:t> States.</w:t>
      </w:r>
    </w:p>
    <w:p>
      <w:pPr>
        <w:pStyle w:val="Heading1"/>
        <w:numPr>
          <w:ilvl w:val="2"/>
          <w:numId w:val="31"/>
        </w:numPr>
        <w:tabs>
          <w:tab w:pos="691" w:val="left" w:leader="none"/>
        </w:tabs>
        <w:spacing w:line="240" w:lineRule="auto" w:before="172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Acquiring</w:t>
      </w:r>
      <w:r>
        <w:rPr>
          <w:spacing w:val="-7"/>
        </w:rPr>
        <w:t> </w:t>
      </w:r>
      <w:r>
        <w:rPr>
          <w:spacing w:val="-1"/>
        </w:rPr>
        <w:t>critical</w:t>
      </w:r>
      <w:r>
        <w:rPr>
          <w:spacing w:val="-5"/>
        </w:rPr>
        <w:t> </w:t>
      </w:r>
      <w:r>
        <w:rPr>
          <w:spacing w:val="-1"/>
        </w:rPr>
        <w:t>Geosciences</w:t>
      </w:r>
      <w:r>
        <w:rPr>
          <w:spacing w:val="-5"/>
        </w:rPr>
        <w:t> </w:t>
      </w:r>
      <w:r>
        <w:rPr>
          <w:spacing w:val="-1"/>
        </w:rPr>
        <w:t>Data</w:t>
      </w:r>
      <w:r>
        <w:rPr>
          <w:b w:val="0"/>
        </w:rPr>
      </w:r>
    </w:p>
    <w:p>
      <w:pPr>
        <w:pStyle w:val="BodyText"/>
        <w:spacing w:line="240" w:lineRule="auto" w:before="21"/>
        <w:ind w:right="737"/>
        <w:jc w:val="both"/>
      </w:pPr>
      <w:r>
        <w:rPr>
          <w:spacing w:val="2"/>
        </w:rPr>
        <w:t>Availability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1"/>
        </w:rPr>
        <w:t>accurate</w:t>
      </w:r>
      <w:r>
        <w:rPr>
          <w:spacing w:val="20"/>
        </w:rPr>
        <w:t> </w:t>
      </w:r>
      <w:r>
        <w:rPr>
          <w:spacing w:val="1"/>
        </w:rPr>
        <w:t>geoscience</w:t>
      </w:r>
      <w:r>
        <w:rPr>
          <w:spacing w:val="19"/>
        </w:rPr>
        <w:t> </w:t>
      </w:r>
      <w:r>
        <w:rPr>
          <w:spacing w:val="2"/>
        </w:rPr>
        <w:t>data</w:t>
      </w:r>
      <w:r>
        <w:rPr>
          <w:spacing w:val="20"/>
        </w:rPr>
        <w:t> </w:t>
      </w:r>
      <w:r>
        <w:rPr>
          <w:spacing w:val="1"/>
        </w:rPr>
        <w:t>is</w:t>
      </w:r>
      <w:r>
        <w:rPr>
          <w:spacing w:val="18"/>
        </w:rPr>
        <w:t> </w:t>
      </w:r>
      <w:r>
        <w:rPr>
          <w:spacing w:val="1"/>
        </w:rPr>
        <w:t>critical</w:t>
      </w:r>
      <w:r>
        <w:rPr>
          <w:spacing w:val="20"/>
        </w:rPr>
        <w:t> </w:t>
      </w:r>
      <w:r>
        <w:rPr>
          <w:spacing w:val="1"/>
        </w:rPr>
        <w:t>to</w:t>
      </w:r>
      <w:r>
        <w:rPr>
          <w:spacing w:val="19"/>
        </w:rPr>
        <w:t> </w:t>
      </w:r>
      <w:r>
        <w:rPr>
          <w:spacing w:val="2"/>
        </w:rPr>
        <w:t>the</w:t>
      </w:r>
      <w:r>
        <w:rPr>
          <w:spacing w:val="18"/>
        </w:rPr>
        <w:t> </w:t>
      </w:r>
      <w:r>
        <w:rPr>
          <w:spacing w:val="2"/>
        </w:rPr>
        <w:t>growth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1"/>
        </w:rPr>
        <w:t>development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>
          <w:spacing w:val="2"/>
        </w:rPr>
        <w:t>the</w:t>
      </w:r>
      <w:r>
        <w:rPr>
          <w:spacing w:val="71"/>
          <w:w w:val="99"/>
        </w:rPr>
        <w:t> </w:t>
      </w:r>
      <w:r>
        <w:rPr>
          <w:spacing w:val="1"/>
        </w:rPr>
        <w:t>sector.</w:t>
      </w:r>
      <w:r>
        <w:rPr>
          <w:spacing w:val="48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2"/>
        </w:rPr>
        <w:t>this</w:t>
      </w:r>
      <w:r>
        <w:rPr>
          <w:spacing w:val="45"/>
        </w:rPr>
        <w:t> </w:t>
      </w:r>
      <w:r>
        <w:rPr>
          <w:spacing w:val="1"/>
        </w:rPr>
        <w:t>regard,</w:t>
      </w:r>
      <w:r>
        <w:rPr>
          <w:spacing w:val="45"/>
        </w:rPr>
        <w:t> </w:t>
      </w:r>
      <w:r>
        <w:rPr>
          <w:spacing w:val="2"/>
        </w:rPr>
        <w:t>the</w:t>
      </w:r>
      <w:r>
        <w:rPr>
          <w:spacing w:val="46"/>
        </w:rPr>
        <w:t> </w:t>
      </w:r>
      <w:r>
        <w:rPr>
          <w:spacing w:val="2"/>
        </w:rPr>
        <w:t>MMSD</w:t>
      </w:r>
      <w:r>
        <w:rPr>
          <w:spacing w:val="47"/>
        </w:rPr>
        <w:t> </w:t>
      </w:r>
      <w:r>
        <w:rPr>
          <w:spacing w:val="1"/>
        </w:rPr>
        <w:t>has</w:t>
      </w:r>
      <w:r>
        <w:rPr>
          <w:spacing w:val="52"/>
        </w:rPr>
        <w:t> </w:t>
      </w:r>
      <w:r>
        <w:rPr>
          <w:spacing w:val="1"/>
        </w:rPr>
        <w:t>engaged</w:t>
      </w:r>
      <w:r>
        <w:rPr>
          <w:spacing w:val="47"/>
        </w:rPr>
        <w:t> </w:t>
      </w:r>
      <w:r>
        <w:rPr>
          <w:spacing w:val="2"/>
        </w:rPr>
        <w:t>M/S</w:t>
      </w:r>
      <w:r>
        <w:rPr>
          <w:spacing w:val="49"/>
        </w:rPr>
        <w:t> </w:t>
      </w:r>
      <w:r>
        <w:rPr>
          <w:spacing w:val="1"/>
        </w:rPr>
        <w:t>Fugro</w:t>
      </w:r>
      <w:r>
        <w:rPr>
          <w:spacing w:val="45"/>
        </w:rPr>
        <w:t> </w:t>
      </w:r>
      <w:r>
        <w:rPr>
          <w:spacing w:val="1"/>
        </w:rPr>
        <w:t>to</w:t>
      </w:r>
      <w:r>
        <w:rPr>
          <w:spacing w:val="46"/>
        </w:rPr>
        <w:t> </w:t>
      </w:r>
      <w:r>
        <w:rPr>
          <w:spacing w:val="1"/>
        </w:rPr>
        <w:t>carry</w:t>
      </w:r>
      <w:r>
        <w:rPr>
          <w:spacing w:val="45"/>
        </w:rPr>
        <w:t> </w:t>
      </w:r>
      <w:r>
        <w:rPr>
          <w:spacing w:val="2"/>
        </w:rPr>
        <w:t>out</w:t>
      </w:r>
      <w:r>
        <w:rPr>
          <w:spacing w:val="41"/>
        </w:rPr>
        <w:t> </w:t>
      </w:r>
      <w:r>
        <w:rPr>
          <w:spacing w:val="2"/>
        </w:rPr>
        <w:t>aeromagnetic</w:t>
      </w:r>
      <w:r>
        <w:rPr>
          <w:spacing w:val="60"/>
          <w:w w:val="99"/>
        </w:rPr>
        <w:t> </w:t>
      </w:r>
      <w:r>
        <w:rPr>
          <w:spacing w:val="1"/>
        </w:rPr>
        <w:t>survey</w:t>
      </w:r>
      <w:r>
        <w:rPr>
          <w:spacing w:val="13"/>
        </w:rPr>
        <w:t> </w:t>
      </w:r>
      <w:r>
        <w:rPr>
          <w:spacing w:val="1"/>
        </w:rPr>
        <w:t>covering</w:t>
      </w:r>
      <w:r>
        <w:rPr>
          <w:spacing w:val="12"/>
        </w:rPr>
        <w:t> </w:t>
      </w:r>
      <w:r>
        <w:rPr>
          <w:spacing w:val="2"/>
        </w:rPr>
        <w:t>various</w:t>
      </w:r>
      <w:r>
        <w:rPr>
          <w:spacing w:val="12"/>
        </w:rPr>
        <w:t> </w:t>
      </w:r>
      <w:r>
        <w:rPr>
          <w:spacing w:val="1"/>
        </w:rPr>
        <w:t>mineral</w:t>
      </w:r>
      <w:r>
        <w:rPr>
          <w:spacing w:val="12"/>
        </w:rPr>
        <w:t> </w:t>
      </w:r>
      <w:r>
        <w:rPr>
          <w:spacing w:val="2"/>
        </w:rPr>
        <w:t>deposits</w:t>
      </w:r>
      <w:r>
        <w:rPr>
          <w:spacing w:val="13"/>
        </w:rPr>
        <w:t> </w:t>
      </w:r>
      <w:r>
        <w:rPr>
          <w:spacing w:val="1"/>
        </w:rPr>
        <w:t>across</w:t>
      </w:r>
      <w:r>
        <w:rPr>
          <w:spacing w:val="12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3"/>
        </w:rPr>
        <w:t>country.</w:t>
      </w:r>
      <w:r>
        <w:rPr>
          <w:spacing w:val="15"/>
        </w:rPr>
        <w:t> </w:t>
      </w:r>
      <w:r>
        <w:rPr>
          <w:spacing w:val="1"/>
        </w:rPr>
        <w:t>The</w:t>
      </w:r>
      <w:r>
        <w:rPr>
          <w:spacing w:val="12"/>
        </w:rPr>
        <w:t> </w:t>
      </w:r>
      <w:r>
        <w:rPr>
          <w:spacing w:val="1"/>
        </w:rPr>
        <w:t>Nigeria</w:t>
      </w:r>
      <w:r>
        <w:rPr>
          <w:spacing w:val="13"/>
        </w:rPr>
        <w:t> </w:t>
      </w:r>
      <w:r>
        <w:rPr>
          <w:spacing w:val="2"/>
        </w:rPr>
        <w:t>Geological</w:t>
      </w:r>
      <w:r>
        <w:rPr>
          <w:spacing w:val="73"/>
        </w:rPr>
        <w:t> </w:t>
      </w:r>
      <w:r>
        <w:rPr>
          <w:spacing w:val="1"/>
        </w:rPr>
        <w:t>Survey</w:t>
      </w:r>
      <w:r>
        <w:rPr>
          <w:spacing w:val="16"/>
        </w:rPr>
        <w:t> </w:t>
      </w:r>
      <w:r>
        <w:rPr>
          <w:spacing w:val="2"/>
        </w:rPr>
        <w:t>Agency</w:t>
      </w:r>
      <w:r>
        <w:rPr>
          <w:spacing w:val="21"/>
        </w:rPr>
        <w:t> </w:t>
      </w:r>
      <w:r>
        <w:rPr>
          <w:spacing w:val="1"/>
        </w:rPr>
        <w:t>(NGSA)</w:t>
      </w:r>
      <w:r>
        <w:rPr>
          <w:spacing w:val="19"/>
        </w:rPr>
        <w:t> </w:t>
      </w:r>
      <w:r>
        <w:rPr>
          <w:spacing w:val="1"/>
        </w:rPr>
        <w:t>has</w:t>
      </w:r>
      <w:r>
        <w:rPr>
          <w:spacing w:val="16"/>
        </w:rPr>
        <w:t> </w:t>
      </w:r>
      <w:r>
        <w:rPr>
          <w:spacing w:val="1"/>
        </w:rPr>
        <w:t>used</w:t>
      </w:r>
      <w:r>
        <w:rPr>
          <w:spacing w:val="17"/>
        </w:rPr>
        <w:t> </w:t>
      </w:r>
      <w:r>
        <w:rPr>
          <w:spacing w:val="2"/>
        </w:rPr>
        <w:t>this</w:t>
      </w:r>
      <w:r>
        <w:rPr>
          <w:spacing w:val="17"/>
        </w:rPr>
        <w:t> </w:t>
      </w:r>
      <w:r>
        <w:rPr>
          <w:spacing w:val="2"/>
        </w:rPr>
        <w:t>data</w:t>
      </w:r>
      <w:r>
        <w:rPr>
          <w:spacing w:val="16"/>
        </w:rPr>
        <w:t> </w:t>
      </w:r>
      <w:r>
        <w:rPr>
          <w:spacing w:val="3"/>
        </w:rPr>
        <w:t>in</w:t>
      </w:r>
      <w:r>
        <w:rPr>
          <w:spacing w:val="18"/>
        </w:rPr>
        <w:t> </w:t>
      </w:r>
      <w:r>
        <w:rPr>
          <w:spacing w:val="1"/>
        </w:rPr>
        <w:t>exploring</w:t>
      </w:r>
      <w:r>
        <w:rPr>
          <w:spacing w:val="17"/>
        </w:rPr>
        <w:t> </w:t>
      </w:r>
      <w:r>
        <w:rPr>
          <w:spacing w:val="1"/>
        </w:rPr>
        <w:t>strategic</w:t>
      </w:r>
      <w:r>
        <w:rPr>
          <w:spacing w:val="16"/>
        </w:rPr>
        <w:t> </w:t>
      </w:r>
      <w:r>
        <w:rPr>
          <w:spacing w:val="2"/>
        </w:rPr>
        <w:t>minerals,</w:t>
      </w:r>
      <w:r>
        <w:rPr>
          <w:spacing w:val="17"/>
        </w:rPr>
        <w:t> </w:t>
      </w:r>
      <w:r>
        <w:rPr>
          <w:spacing w:val="1"/>
        </w:rPr>
        <w:t>and</w:t>
      </w:r>
      <w:r>
        <w:rPr>
          <w:spacing w:val="17"/>
        </w:rPr>
        <w:t> </w:t>
      </w:r>
      <w:r>
        <w:rPr>
          <w:spacing w:val="1"/>
        </w:rPr>
        <w:t>discoveries</w:t>
      </w:r>
      <w:r>
        <w:rPr>
          <w:spacing w:val="87"/>
        </w:rPr>
        <w:t> </w:t>
      </w:r>
      <w:r>
        <w:rPr>
          <w:spacing w:val="1"/>
        </w:rPr>
        <w:t>have</w:t>
      </w:r>
      <w:r>
        <w:rPr>
          <w:spacing w:val="37"/>
        </w:rPr>
        <w:t> </w:t>
      </w:r>
      <w:r>
        <w:rPr>
          <w:spacing w:val="1"/>
        </w:rPr>
        <w:t>been</w:t>
      </w:r>
      <w:r>
        <w:rPr>
          <w:spacing w:val="36"/>
        </w:rPr>
        <w:t> </w:t>
      </w:r>
      <w:r>
        <w:rPr>
          <w:spacing w:val="1"/>
        </w:rPr>
        <w:t>made</w:t>
      </w:r>
      <w:r>
        <w:rPr>
          <w:spacing w:val="36"/>
        </w:rPr>
        <w:t> </w:t>
      </w:r>
      <w:r>
        <w:rPr>
          <w:spacing w:val="2"/>
        </w:rPr>
        <w:t>confirming</w:t>
      </w:r>
      <w:r>
        <w:rPr>
          <w:spacing w:val="36"/>
        </w:rPr>
        <w:t> </w:t>
      </w:r>
      <w:r>
        <w:rPr>
          <w:spacing w:val="2"/>
        </w:rPr>
        <w:t>the</w:t>
      </w:r>
      <w:r>
        <w:rPr>
          <w:spacing w:val="37"/>
        </w:rPr>
        <w:t> </w:t>
      </w:r>
      <w:r>
        <w:rPr>
          <w:spacing w:val="1"/>
        </w:rPr>
        <w:t>existence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5"/>
        </w:rPr>
        <w:t> </w:t>
      </w:r>
      <w:r>
        <w:rPr>
          <w:spacing w:val="1"/>
        </w:rPr>
        <w:t>base</w:t>
      </w:r>
      <w:r>
        <w:rPr>
          <w:spacing w:val="37"/>
        </w:rPr>
        <w:t> </w:t>
      </w:r>
      <w:r>
        <w:rPr>
          <w:spacing w:val="1"/>
        </w:rPr>
        <w:t>metals</w:t>
      </w:r>
      <w:r>
        <w:rPr>
          <w:spacing w:val="49"/>
        </w:rPr>
        <w:t> </w:t>
      </w:r>
      <w:r>
        <w:rPr>
          <w:spacing w:val="2"/>
        </w:rPr>
        <w:t>around</w:t>
      </w:r>
      <w:r>
        <w:rPr>
          <w:spacing w:val="37"/>
        </w:rPr>
        <w:t> </w:t>
      </w:r>
      <w:r>
        <w:rPr>
          <w:spacing w:val="1"/>
        </w:rPr>
        <w:t>Ebonyi</w:t>
      </w:r>
      <w:r>
        <w:rPr>
          <w:spacing w:val="36"/>
        </w:rPr>
        <w:t> </w:t>
      </w:r>
      <w:r>
        <w:rPr>
          <w:spacing w:val="2"/>
        </w:rPr>
        <w:t>State,</w:t>
      </w:r>
      <w:r>
        <w:rPr>
          <w:spacing w:val="36"/>
        </w:rPr>
        <w:t> </w:t>
      </w:r>
      <w:r>
        <w:rPr>
          <w:spacing w:val="1"/>
        </w:rPr>
        <w:t>gold</w:t>
      </w:r>
      <w:r>
        <w:rPr>
          <w:spacing w:val="37"/>
        </w:rPr>
        <w:t> </w:t>
      </w:r>
      <w:r>
        <w:rPr>
          <w:spacing w:val="3"/>
        </w:rPr>
        <w:t>in</w:t>
      </w:r>
      <w:r>
        <w:rPr>
          <w:spacing w:val="50"/>
        </w:rPr>
        <w:t> </w:t>
      </w:r>
      <w:r>
        <w:rPr>
          <w:spacing w:val="1"/>
        </w:rPr>
        <w:t>Osun</w:t>
      </w:r>
      <w:r>
        <w:rPr>
          <w:spacing w:val="4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2"/>
        </w:rPr>
        <w:t>Kaduna</w:t>
      </w:r>
      <w:r>
        <w:rPr>
          <w:spacing w:val="3"/>
        </w:rPr>
        <w:t> </w:t>
      </w:r>
      <w:r>
        <w:rPr>
          <w:spacing w:val="2"/>
        </w:rPr>
        <w:t>States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5"/>
        </w:rPr>
        <w:t> </w:t>
      </w:r>
      <w:r>
        <w:rPr>
          <w:spacing w:val="2"/>
        </w:rPr>
        <w:t>addition</w:t>
      </w:r>
      <w:r>
        <w:rPr>
          <w:spacing w:val="4"/>
        </w:rPr>
        <w:t> </w:t>
      </w:r>
      <w:r>
        <w:rPr>
          <w:spacing w:val="1"/>
        </w:rPr>
        <w:t>to</w:t>
      </w:r>
      <w:r>
        <w:rPr>
          <w:spacing w:val="3"/>
        </w:rPr>
        <w:t> </w:t>
      </w:r>
      <w:r>
        <w:rPr>
          <w:spacing w:val="1"/>
        </w:rPr>
        <w:t>previously</w:t>
      </w:r>
      <w:r>
        <w:rPr>
          <w:spacing w:val="2"/>
        </w:rPr>
        <w:t> </w:t>
      </w:r>
      <w:r>
        <w:rPr>
          <w:spacing w:val="1"/>
        </w:rPr>
        <w:t>known</w:t>
      </w:r>
      <w:r>
        <w:rPr>
          <w:spacing w:val="5"/>
        </w:rPr>
        <w:t> </w:t>
      </w:r>
      <w:r>
        <w:rPr>
          <w:spacing w:val="1"/>
        </w:rPr>
        <w:t>areas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mineralization.</w:t>
      </w:r>
    </w:p>
    <w:p>
      <w:pPr>
        <w:pStyle w:val="Heading1"/>
        <w:numPr>
          <w:ilvl w:val="2"/>
          <w:numId w:val="31"/>
        </w:numPr>
        <w:tabs>
          <w:tab w:pos="810" w:val="left" w:leader="none"/>
        </w:tabs>
        <w:spacing w:line="240" w:lineRule="auto" w:before="170" w:after="0"/>
        <w:ind w:left="810" w:right="0" w:hanging="670"/>
        <w:jc w:val="both"/>
        <w:rPr>
          <w:b w:val="0"/>
          <w:bCs w:val="0"/>
        </w:rPr>
      </w:pPr>
      <w:r>
        <w:rPr>
          <w:spacing w:val="-1"/>
        </w:rPr>
        <w:t>Integrated</w:t>
      </w:r>
      <w:r>
        <w:rPr>
          <w:spacing w:val="-7"/>
        </w:rPr>
        <w:t> </w:t>
      </w:r>
      <w:r>
        <w:rPr>
          <w:spacing w:val="-1"/>
        </w:rPr>
        <w:t>exploration</w:t>
      </w:r>
      <w:r>
        <w:rPr>
          <w:spacing w:val="-8"/>
        </w:rPr>
        <w:t> </w:t>
      </w:r>
      <w:r>
        <w:rPr>
          <w:spacing w:val="-1"/>
        </w:rPr>
        <w:t>program</w:t>
      </w:r>
      <w:r>
        <w:rPr>
          <w:b w:val="0"/>
        </w:rPr>
      </w:r>
    </w:p>
    <w:p>
      <w:pPr>
        <w:pStyle w:val="BodyText"/>
        <w:spacing w:line="240" w:lineRule="auto" w:before="24"/>
        <w:ind w:right="747"/>
        <w:jc w:val="both"/>
      </w:pPr>
      <w:r>
        <w:rPr>
          <w:spacing w:val="1"/>
        </w:rPr>
        <w:t>The</w:t>
      </w:r>
      <w:r>
        <w:rPr>
          <w:spacing w:val="14"/>
        </w:rPr>
        <w:t> </w:t>
      </w:r>
      <w:r>
        <w:rPr>
          <w:spacing w:val="2"/>
        </w:rPr>
        <w:t>MMSD</w:t>
      </w:r>
      <w:r>
        <w:rPr>
          <w:spacing w:val="16"/>
        </w:rPr>
        <w:t> </w:t>
      </w:r>
      <w:r>
        <w:rPr>
          <w:spacing w:val="2"/>
        </w:rPr>
        <w:t>awarded</w:t>
      </w:r>
      <w:r>
        <w:rPr>
          <w:spacing w:val="16"/>
        </w:rPr>
        <w:t> </w:t>
      </w:r>
      <w:r>
        <w:rPr>
          <w:spacing w:val="1"/>
        </w:rPr>
        <w:t>contracts</w:t>
      </w:r>
      <w:r>
        <w:rPr>
          <w:spacing w:val="15"/>
        </w:rPr>
        <w:t> </w:t>
      </w:r>
      <w:r>
        <w:rPr>
          <w:spacing w:val="1"/>
        </w:rPr>
        <w:t>for</w:t>
      </w:r>
      <w:r>
        <w:rPr>
          <w:spacing w:val="15"/>
        </w:rPr>
        <w:t> </w:t>
      </w:r>
      <w:r>
        <w:rPr>
          <w:spacing w:val="2"/>
        </w:rPr>
        <w:t>the</w:t>
      </w:r>
      <w:r>
        <w:rPr>
          <w:spacing w:val="15"/>
        </w:rPr>
        <w:t> </w:t>
      </w:r>
      <w:r>
        <w:rPr>
          <w:spacing w:val="2"/>
        </w:rPr>
        <w:t>exploration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6"/>
        </w:rPr>
        <w:t> </w:t>
      </w:r>
      <w:r>
        <w:rPr>
          <w:spacing w:val="2"/>
        </w:rPr>
        <w:t>priority</w:t>
      </w:r>
      <w:r>
        <w:rPr>
          <w:spacing w:val="14"/>
        </w:rPr>
        <w:t> </w:t>
      </w:r>
      <w:r>
        <w:rPr>
          <w:spacing w:val="2"/>
        </w:rPr>
        <w:t>minerals</w:t>
      </w:r>
      <w:r>
        <w:rPr>
          <w:spacing w:val="15"/>
        </w:rPr>
        <w:t> </w:t>
      </w:r>
      <w:r>
        <w:rPr>
          <w:spacing w:val="2"/>
        </w:rPr>
        <w:t>such</w:t>
      </w:r>
      <w:r>
        <w:rPr>
          <w:spacing w:val="16"/>
        </w:rPr>
        <w:t> </w:t>
      </w:r>
      <w:r>
        <w:rPr>
          <w:spacing w:val="1"/>
        </w:rPr>
        <w:t>as</w:t>
      </w:r>
      <w:r>
        <w:rPr>
          <w:spacing w:val="15"/>
        </w:rPr>
        <w:t> </w:t>
      </w:r>
      <w:r>
        <w:rPr>
          <w:spacing w:val="1"/>
        </w:rPr>
        <w:t>gold,</w:t>
      </w:r>
      <w:r>
        <w:rPr>
          <w:spacing w:val="16"/>
        </w:rPr>
        <w:t> </w:t>
      </w:r>
      <w:r>
        <w:rPr>
          <w:spacing w:val="1"/>
        </w:rPr>
        <w:t>lead,</w:t>
      </w:r>
      <w:r>
        <w:rPr>
          <w:spacing w:val="43"/>
          <w:w w:val="99"/>
        </w:rPr>
        <w:t> </w:t>
      </w:r>
      <w:r>
        <w:rPr>
          <w:spacing w:val="1"/>
        </w:rPr>
        <w:t>zinc,</w:t>
      </w:r>
      <w:r>
        <w:rPr>
          <w:spacing w:val="31"/>
        </w:rPr>
        <w:t> </w:t>
      </w:r>
      <w:r>
        <w:rPr>
          <w:spacing w:val="1"/>
        </w:rPr>
        <w:t>iron</w:t>
      </w:r>
      <w:r>
        <w:rPr>
          <w:spacing w:val="32"/>
        </w:rPr>
        <w:t> </w:t>
      </w:r>
      <w:r>
        <w:rPr>
          <w:spacing w:val="1"/>
        </w:rPr>
        <w:t>ore</w:t>
      </w:r>
      <w:r>
        <w:rPr>
          <w:spacing w:val="33"/>
        </w:rPr>
        <w:t> </w:t>
      </w:r>
      <w:r>
        <w:rPr>
          <w:spacing w:val="1"/>
        </w:rPr>
        <w:t>and</w:t>
      </w:r>
      <w:r>
        <w:rPr>
          <w:spacing w:val="30"/>
        </w:rPr>
        <w:t> </w:t>
      </w:r>
      <w:r>
        <w:rPr>
          <w:spacing w:val="1"/>
        </w:rPr>
        <w:t>rare</w:t>
      </w:r>
      <w:r>
        <w:rPr>
          <w:spacing w:val="31"/>
        </w:rPr>
        <w:t> </w:t>
      </w:r>
      <w:r>
        <w:rPr>
          <w:spacing w:val="1"/>
        </w:rPr>
        <w:t>earth</w:t>
      </w:r>
      <w:r>
        <w:rPr>
          <w:spacing w:val="32"/>
        </w:rPr>
        <w:t> </w:t>
      </w:r>
      <w:r>
        <w:rPr>
          <w:spacing w:val="1"/>
        </w:rPr>
        <w:t>metals.</w:t>
      </w:r>
      <w:r>
        <w:rPr>
          <w:spacing w:val="32"/>
        </w:rPr>
        <w:t> </w:t>
      </w:r>
      <w:r>
        <w:rPr>
          <w:spacing w:val="1"/>
        </w:rPr>
        <w:t>This</w:t>
      </w:r>
      <w:r>
        <w:rPr>
          <w:spacing w:val="31"/>
        </w:rPr>
        <w:t> </w:t>
      </w:r>
      <w:r>
        <w:rPr>
          <w:spacing w:val="1"/>
        </w:rPr>
        <w:t>is</w:t>
      </w:r>
      <w:r>
        <w:rPr>
          <w:spacing w:val="43"/>
        </w:rPr>
        <w:t> </w:t>
      </w:r>
      <w:r>
        <w:rPr>
          <w:spacing w:val="1"/>
        </w:rPr>
        <w:t>aimed</w:t>
      </w:r>
      <w:r>
        <w:rPr>
          <w:spacing w:val="33"/>
        </w:rPr>
        <w:t> </w:t>
      </w:r>
      <w:r>
        <w:rPr>
          <w:spacing w:val="1"/>
        </w:rPr>
        <w:t>at</w:t>
      </w:r>
      <w:r>
        <w:rPr>
          <w:spacing w:val="33"/>
        </w:rPr>
        <w:t> </w:t>
      </w:r>
      <w:r>
        <w:rPr>
          <w:spacing w:val="2"/>
        </w:rPr>
        <w:t>establishing</w:t>
      </w:r>
      <w:r>
        <w:rPr>
          <w:spacing w:val="31"/>
        </w:rPr>
        <w:t> </w:t>
      </w:r>
      <w:r>
        <w:rPr>
          <w:spacing w:val="2"/>
        </w:rPr>
        <w:t>the</w:t>
      </w:r>
      <w:r>
        <w:rPr>
          <w:spacing w:val="31"/>
        </w:rPr>
        <w:t> </w:t>
      </w:r>
      <w:r>
        <w:rPr>
          <w:spacing w:val="1"/>
        </w:rPr>
        <w:t>presence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4"/>
        </w:rPr>
        <w:t> </w:t>
      </w:r>
      <w:r>
        <w:rPr/>
        <w:t>such</w:t>
      </w:r>
      <w:r>
        <w:rPr>
          <w:spacing w:val="70"/>
        </w:rPr>
        <w:t> </w:t>
      </w:r>
      <w:r>
        <w:rPr>
          <w:spacing w:val="1"/>
        </w:rPr>
        <w:t>minerals</w:t>
      </w:r>
      <w:r>
        <w:rPr>
          <w:spacing w:val="16"/>
        </w:rPr>
        <w:t> </w:t>
      </w:r>
      <w:r>
        <w:rPr>
          <w:spacing w:val="1"/>
        </w:rPr>
        <w:t>in</w:t>
      </w:r>
      <w:r>
        <w:rPr>
          <w:spacing w:val="17"/>
        </w:rPr>
        <w:t> </w:t>
      </w:r>
      <w:r>
        <w:rPr>
          <w:spacing w:val="2"/>
        </w:rPr>
        <w:t>commercial</w:t>
      </w:r>
      <w:r>
        <w:rPr>
          <w:spacing w:val="16"/>
        </w:rPr>
        <w:t> </w:t>
      </w:r>
      <w:r>
        <w:rPr>
          <w:spacing w:val="3"/>
        </w:rPr>
        <w:t>quantities,</w:t>
      </w:r>
      <w:r>
        <w:rPr>
          <w:spacing w:val="17"/>
        </w:rPr>
        <w:t> </w:t>
      </w:r>
      <w:r>
        <w:rPr>
          <w:spacing w:val="2"/>
        </w:rPr>
        <w:t>thereby</w:t>
      </w:r>
      <w:r>
        <w:rPr>
          <w:spacing w:val="16"/>
        </w:rPr>
        <w:t> </w:t>
      </w:r>
      <w:r>
        <w:rPr>
          <w:spacing w:val="1"/>
        </w:rPr>
        <w:t>attracting</w:t>
      </w:r>
      <w:r>
        <w:rPr>
          <w:spacing w:val="16"/>
        </w:rPr>
        <w:t> </w:t>
      </w:r>
      <w:r>
        <w:rPr>
          <w:spacing w:val="1"/>
        </w:rPr>
        <w:t>investors.</w:t>
      </w:r>
      <w:r>
        <w:rPr>
          <w:spacing w:val="16"/>
        </w:rPr>
        <w:t> </w:t>
      </w:r>
      <w:r>
        <w:rPr>
          <w:spacing w:val="1"/>
        </w:rPr>
        <w:t>To</w:t>
      </w:r>
      <w:r>
        <w:rPr>
          <w:spacing w:val="19"/>
        </w:rPr>
        <w:t> </w:t>
      </w:r>
      <w:r>
        <w:rPr>
          <w:spacing w:val="1"/>
        </w:rPr>
        <w:t>ensure</w:t>
      </w:r>
      <w:r>
        <w:rPr>
          <w:spacing w:val="17"/>
        </w:rPr>
        <w:t> </w:t>
      </w:r>
      <w:r>
        <w:rPr>
          <w:spacing w:val="2"/>
        </w:rPr>
        <w:t>optimum</w:t>
      </w:r>
      <w:r>
        <w:rPr>
          <w:spacing w:val="59"/>
          <w:w w:val="99"/>
        </w:rPr>
        <w:t> </w:t>
      </w:r>
      <w:r>
        <w:rPr>
          <w:spacing w:val="2"/>
        </w:rPr>
        <w:t>utilization,</w:t>
      </w:r>
      <w:r>
        <w:rPr>
          <w:spacing w:val="26"/>
        </w:rPr>
        <w:t> </w:t>
      </w:r>
      <w:r>
        <w:rPr>
          <w:spacing w:val="2"/>
        </w:rPr>
        <w:t>delineated</w:t>
      </w:r>
      <w:r>
        <w:rPr>
          <w:spacing w:val="28"/>
        </w:rPr>
        <w:t> </w:t>
      </w:r>
      <w:r>
        <w:rPr>
          <w:spacing w:val="1"/>
        </w:rPr>
        <w:t>areas</w:t>
      </w:r>
      <w:r>
        <w:rPr>
          <w:spacing w:val="26"/>
        </w:rPr>
        <w:t> </w:t>
      </w:r>
      <w:r>
        <w:rPr>
          <w:spacing w:val="1"/>
        </w:rPr>
        <w:t>from</w:t>
      </w:r>
      <w:r>
        <w:rPr>
          <w:spacing w:val="27"/>
        </w:rPr>
        <w:t> </w:t>
      </w:r>
      <w:r>
        <w:rPr>
          <w:spacing w:val="1"/>
        </w:rPr>
        <w:t>such</w:t>
      </w:r>
      <w:r>
        <w:rPr>
          <w:spacing w:val="28"/>
        </w:rPr>
        <w:t> </w:t>
      </w:r>
      <w:r>
        <w:rPr>
          <w:spacing w:val="2"/>
        </w:rPr>
        <w:t>exploration</w:t>
      </w:r>
      <w:r>
        <w:rPr>
          <w:spacing w:val="28"/>
        </w:rPr>
        <w:t> </w:t>
      </w:r>
      <w:r>
        <w:rPr>
          <w:spacing w:val="1"/>
        </w:rPr>
        <w:t>will</w:t>
      </w:r>
      <w:r>
        <w:rPr>
          <w:spacing w:val="27"/>
        </w:rPr>
        <w:t> </w:t>
      </w:r>
      <w:r>
        <w:rPr>
          <w:spacing w:val="1"/>
        </w:rPr>
        <w:t>be</w:t>
      </w:r>
      <w:r>
        <w:rPr>
          <w:spacing w:val="26"/>
        </w:rPr>
        <w:t> </w:t>
      </w:r>
      <w:r>
        <w:rPr>
          <w:spacing w:val="1"/>
        </w:rPr>
        <w:t>reserved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2"/>
        </w:rPr>
        <w:t>granted</w:t>
      </w:r>
      <w:r>
        <w:rPr>
          <w:spacing w:val="28"/>
        </w:rPr>
        <w:t> </w:t>
      </w:r>
      <w:r>
        <w:rPr>
          <w:spacing w:val="1"/>
        </w:rPr>
        <w:t>only</w:t>
      </w:r>
      <w:r>
        <w:rPr>
          <w:spacing w:val="26"/>
        </w:rPr>
        <w:t> </w:t>
      </w:r>
      <w:r>
        <w:rPr>
          <w:spacing w:val="1"/>
        </w:rPr>
        <w:t>to</w:t>
      </w:r>
      <w:r>
        <w:rPr>
          <w:spacing w:val="47"/>
        </w:rPr>
        <w:t> </w:t>
      </w:r>
      <w:r>
        <w:rPr>
          <w:spacing w:val="2"/>
        </w:rPr>
        <w:t>reputable</w:t>
      </w:r>
      <w:r>
        <w:rPr>
          <w:spacing w:val="1"/>
        </w:rPr>
        <w:t> investors </w:t>
      </w:r>
      <w:r>
        <w:rPr>
          <w:spacing w:val="2"/>
        </w:rPr>
        <w:t>with </w:t>
      </w:r>
      <w:r>
        <w:rPr>
          <w:spacing w:val="1"/>
        </w:rPr>
        <w:t>strong</w:t>
      </w:r>
      <w:r>
        <w:rPr>
          <w:spacing w:val="2"/>
        </w:rPr>
        <w:t> financial</w:t>
      </w:r>
      <w:r>
        <w:rPr>
          <w:spacing w:val="11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2"/>
        </w:rPr>
        <w:t>technical</w:t>
      </w:r>
      <w:r>
        <w:rPr>
          <w:spacing w:val="1"/>
        </w:rPr>
        <w:t> </w:t>
      </w:r>
      <w:r>
        <w:rPr>
          <w:spacing w:val="2"/>
        </w:rPr>
        <w:t>competence.</w:t>
      </w:r>
    </w:p>
    <w:p>
      <w:pPr>
        <w:pStyle w:val="Heading1"/>
        <w:numPr>
          <w:ilvl w:val="2"/>
          <w:numId w:val="31"/>
        </w:numPr>
        <w:tabs>
          <w:tab w:pos="813" w:val="left" w:leader="none"/>
        </w:tabs>
        <w:spacing w:line="240" w:lineRule="auto" w:before="170" w:after="0"/>
        <w:ind w:left="812" w:right="0" w:hanging="672"/>
        <w:jc w:val="both"/>
        <w:rPr>
          <w:b w:val="0"/>
          <w:bCs w:val="0"/>
        </w:rPr>
      </w:pPr>
      <w:r>
        <w:rPr>
          <w:spacing w:val="-1"/>
        </w:rPr>
        <w:t>Drilling</w:t>
      </w:r>
      <w:r>
        <w:rPr>
          <w:spacing w:val="-12"/>
        </w:rPr>
        <w:t> </w:t>
      </w:r>
      <w:r>
        <w:rPr>
          <w:spacing w:val="-1"/>
        </w:rPr>
        <w:t>equipment</w:t>
      </w:r>
      <w:r>
        <w:rPr>
          <w:b w:val="0"/>
        </w:rPr>
      </w:r>
    </w:p>
    <w:p>
      <w:pPr>
        <w:pStyle w:val="BodyText"/>
        <w:spacing w:line="240" w:lineRule="auto" w:before="24"/>
        <w:ind w:right="757"/>
        <w:jc w:val="both"/>
      </w:pPr>
      <w:r>
        <w:rPr>
          <w:spacing w:val="2"/>
        </w:rPr>
        <w:t>MMSD</w:t>
      </w:r>
      <w:r>
        <w:rPr>
          <w:spacing w:val="24"/>
        </w:rPr>
        <w:t> </w:t>
      </w:r>
      <w:r>
        <w:rPr>
          <w:spacing w:val="1"/>
        </w:rPr>
        <w:t>has</w:t>
      </w:r>
      <w:r>
        <w:rPr>
          <w:spacing w:val="24"/>
        </w:rPr>
        <w:t> </w:t>
      </w:r>
      <w:r>
        <w:rPr>
          <w:spacing w:val="1"/>
        </w:rPr>
        <w:t>acquired</w:t>
      </w:r>
      <w:r>
        <w:rPr>
          <w:spacing w:val="25"/>
        </w:rPr>
        <w:t> </w:t>
      </w:r>
      <w:r>
        <w:rPr>
          <w:spacing w:val="2"/>
        </w:rPr>
        <w:t>diamond</w:t>
      </w:r>
      <w:r>
        <w:rPr>
          <w:spacing w:val="25"/>
        </w:rPr>
        <w:t> </w:t>
      </w:r>
      <w:r>
        <w:rPr>
          <w:spacing w:val="1"/>
        </w:rPr>
        <w:t>core</w:t>
      </w:r>
      <w:r>
        <w:rPr>
          <w:spacing w:val="25"/>
        </w:rPr>
        <w:t> </w:t>
      </w:r>
      <w:r>
        <w:rPr>
          <w:spacing w:val="2"/>
        </w:rPr>
        <w:t>drilling</w:t>
      </w:r>
      <w:r>
        <w:rPr>
          <w:spacing w:val="24"/>
        </w:rPr>
        <w:t> </w:t>
      </w:r>
      <w:r>
        <w:rPr>
          <w:spacing w:val="2"/>
        </w:rPr>
        <w:t>rigs</w:t>
      </w:r>
      <w:r>
        <w:rPr>
          <w:spacing w:val="26"/>
        </w:rPr>
        <w:t> </w:t>
      </w:r>
      <w:r>
        <w:rPr>
          <w:spacing w:val="1"/>
        </w:rPr>
        <w:t>and</w:t>
      </w:r>
      <w:r>
        <w:rPr>
          <w:spacing w:val="25"/>
        </w:rPr>
        <w:t> </w:t>
      </w:r>
      <w:r>
        <w:rPr>
          <w:spacing w:val="1"/>
        </w:rPr>
        <w:t>assaying</w:t>
      </w:r>
      <w:r>
        <w:rPr>
          <w:spacing w:val="24"/>
        </w:rPr>
        <w:t> </w:t>
      </w:r>
      <w:r>
        <w:rPr>
          <w:spacing w:val="2"/>
        </w:rPr>
        <w:t>equipment</w:t>
      </w:r>
      <w:r>
        <w:rPr>
          <w:spacing w:val="25"/>
        </w:rPr>
        <w:t> </w:t>
      </w:r>
      <w:r>
        <w:rPr>
          <w:spacing w:val="1"/>
        </w:rPr>
        <w:t>for</w:t>
      </w:r>
      <w:r>
        <w:rPr>
          <w:spacing w:val="24"/>
        </w:rPr>
        <w:t> </w:t>
      </w:r>
      <w:r>
        <w:rPr>
          <w:spacing w:val="2"/>
        </w:rPr>
        <w:t>the</w:t>
      </w:r>
      <w:r>
        <w:rPr>
          <w:spacing w:val="25"/>
        </w:rPr>
        <w:t> </w:t>
      </w:r>
      <w:r>
        <w:rPr>
          <w:spacing w:val="1"/>
        </w:rPr>
        <w:t>National</w:t>
      </w:r>
      <w:r>
        <w:rPr>
          <w:spacing w:val="57"/>
        </w:rPr>
        <w:t> </w:t>
      </w:r>
      <w:r>
        <w:rPr>
          <w:spacing w:val="1"/>
        </w:rPr>
        <w:t>Steel</w:t>
      </w:r>
      <w:r>
        <w:rPr>
          <w:spacing w:val="28"/>
        </w:rPr>
        <w:t> </w:t>
      </w:r>
      <w:r>
        <w:rPr>
          <w:spacing w:val="1"/>
        </w:rPr>
        <w:t>Raw</w:t>
      </w:r>
      <w:r>
        <w:rPr>
          <w:spacing w:val="29"/>
        </w:rPr>
        <w:t> </w:t>
      </w:r>
      <w:r>
        <w:rPr>
          <w:spacing w:val="2"/>
        </w:rPr>
        <w:t>Materials</w:t>
      </w:r>
      <w:r>
        <w:rPr>
          <w:spacing w:val="29"/>
        </w:rPr>
        <w:t> </w:t>
      </w:r>
      <w:r>
        <w:rPr>
          <w:spacing w:val="2"/>
        </w:rPr>
        <w:t>Exploration</w:t>
      </w:r>
      <w:r>
        <w:rPr>
          <w:spacing w:val="29"/>
        </w:rPr>
        <w:t> </w:t>
      </w:r>
      <w:r>
        <w:rPr>
          <w:spacing w:val="2"/>
        </w:rPr>
        <w:t>Agency</w:t>
      </w:r>
      <w:r>
        <w:rPr>
          <w:spacing w:val="31"/>
        </w:rPr>
        <w:t> </w:t>
      </w:r>
      <w:r>
        <w:rPr>
          <w:spacing w:val="1"/>
        </w:rPr>
        <w:t>and</w:t>
      </w:r>
      <w:r>
        <w:rPr>
          <w:spacing w:val="29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1"/>
        </w:rPr>
        <w:t>Nigeria</w:t>
      </w:r>
      <w:r>
        <w:rPr>
          <w:spacing w:val="31"/>
        </w:rPr>
        <w:t> </w:t>
      </w:r>
      <w:r>
        <w:rPr>
          <w:spacing w:val="2"/>
        </w:rPr>
        <w:t>Geological</w:t>
      </w:r>
      <w:r>
        <w:rPr>
          <w:spacing w:val="29"/>
        </w:rPr>
        <w:t> </w:t>
      </w:r>
      <w:r>
        <w:rPr>
          <w:spacing w:val="2"/>
        </w:rPr>
        <w:t>Survey</w:t>
      </w:r>
      <w:r>
        <w:rPr>
          <w:spacing w:val="27"/>
        </w:rPr>
        <w:t> </w:t>
      </w:r>
      <w:r>
        <w:rPr>
          <w:spacing w:val="2"/>
        </w:rPr>
        <w:t>Agency</w:t>
      </w:r>
      <w:r>
        <w:rPr>
          <w:spacing w:val="35"/>
          <w:w w:val="99"/>
        </w:rPr>
        <w:t> </w:t>
      </w:r>
      <w:r>
        <w:rPr>
          <w:spacing w:val="1"/>
        </w:rPr>
        <w:t>(NGSA).</w:t>
      </w:r>
      <w:r>
        <w:rPr>
          <w:spacing w:val="3"/>
        </w:rPr>
        <w:t> </w:t>
      </w:r>
      <w:r>
        <w:rPr>
          <w:spacing w:val="1"/>
        </w:rPr>
        <w:t>The</w:t>
      </w:r>
      <w:r>
        <w:rPr>
          <w:spacing w:val="2"/>
        </w:rPr>
        <w:t> </w:t>
      </w:r>
      <w:r>
        <w:rPr/>
        <w:t>IA</w:t>
      </w:r>
      <w:r>
        <w:rPr>
          <w:spacing w:val="3"/>
        </w:rPr>
        <w:t> </w:t>
      </w:r>
      <w:r>
        <w:rPr>
          <w:spacing w:val="2"/>
        </w:rPr>
        <w:t>notes that</w:t>
      </w:r>
      <w:r>
        <w:rPr>
          <w:spacing w:val="3"/>
        </w:rPr>
        <w:t> </w:t>
      </w:r>
      <w:r>
        <w:rPr>
          <w:spacing w:val="2"/>
        </w:rPr>
        <w:t>this</w:t>
      </w:r>
      <w:r>
        <w:rPr>
          <w:spacing w:val="8"/>
        </w:rPr>
        <w:t> </w:t>
      </w:r>
      <w:r>
        <w:rPr>
          <w:spacing w:val="2"/>
        </w:rPr>
        <w:t>would</w:t>
      </w:r>
      <w:r>
        <w:rPr>
          <w:spacing w:val="4"/>
        </w:rPr>
        <w:t> </w:t>
      </w:r>
      <w:r>
        <w:rPr>
          <w:spacing w:val="1"/>
        </w:rPr>
        <w:t>aid</w:t>
      </w:r>
      <w:r>
        <w:rPr>
          <w:spacing w:val="3"/>
        </w:rPr>
        <w:t> </w:t>
      </w:r>
      <w:r>
        <w:rPr>
          <w:spacing w:val="1"/>
        </w:rPr>
        <w:t>gathering</w:t>
      </w:r>
      <w:r>
        <w:rPr>
          <w:spacing w:val="2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1"/>
        </w:rPr>
        <w:t>more</w:t>
      </w:r>
      <w:r>
        <w:rPr>
          <w:spacing w:val="2"/>
        </w:rPr>
        <w:t> </w:t>
      </w:r>
      <w:r>
        <w:rPr>
          <w:spacing w:val="1"/>
        </w:rPr>
        <w:t>credible</w:t>
      </w:r>
      <w:r>
        <w:rPr>
          <w:spacing w:val="3"/>
        </w:rPr>
        <w:t> </w:t>
      </w:r>
      <w:r>
        <w:rPr>
          <w:spacing w:val="2"/>
        </w:rPr>
        <w:t>geosciences </w:t>
      </w:r>
      <w:r>
        <w:rPr>
          <w:spacing w:val="4"/>
        </w:rPr>
        <w:t>data.</w:t>
      </w:r>
    </w:p>
    <w:p>
      <w:pPr>
        <w:pStyle w:val="Heading1"/>
        <w:numPr>
          <w:ilvl w:val="2"/>
          <w:numId w:val="31"/>
        </w:numPr>
        <w:tabs>
          <w:tab w:pos="813" w:val="left" w:leader="none"/>
        </w:tabs>
        <w:spacing w:line="240" w:lineRule="auto" w:before="170" w:after="0"/>
        <w:ind w:left="812" w:right="0" w:hanging="672"/>
        <w:jc w:val="both"/>
        <w:rPr>
          <w:b w:val="0"/>
          <w:bCs w:val="0"/>
        </w:rPr>
      </w:pPr>
      <w:r>
        <w:rPr>
          <w:spacing w:val="-1"/>
        </w:rPr>
        <w:t>Stock</w:t>
      </w:r>
      <w:r>
        <w:rPr>
          <w:spacing w:val="-4"/>
        </w:rPr>
        <w:t> </w:t>
      </w:r>
      <w:r>
        <w:rPr>
          <w:spacing w:val="-1"/>
        </w:rPr>
        <w:t>count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carbonate</w:t>
      </w:r>
      <w:r>
        <w:rPr>
          <w:spacing w:val="-4"/>
        </w:rPr>
        <w:t> </w:t>
      </w:r>
      <w:r>
        <w:rPr>
          <w:spacing w:val="-1"/>
        </w:rPr>
        <w:t>rock</w:t>
      </w:r>
      <w:r>
        <w:rPr>
          <w:spacing w:val="-5"/>
        </w:rPr>
        <w:t> </w:t>
      </w:r>
      <w:r>
        <w:rPr>
          <w:spacing w:val="-1"/>
        </w:rPr>
        <w:t>resources</w:t>
      </w:r>
      <w:r>
        <w:rPr>
          <w:b w:val="0"/>
        </w:rPr>
      </w:r>
    </w:p>
    <w:p>
      <w:pPr>
        <w:pStyle w:val="BodyText"/>
        <w:spacing w:line="240" w:lineRule="auto" w:before="24"/>
        <w:ind w:right="746"/>
        <w:jc w:val="both"/>
      </w:pPr>
      <w:r>
        <w:rPr>
          <w:spacing w:val="1"/>
        </w:rPr>
        <w:t>To</w:t>
      </w:r>
      <w:r>
        <w:rPr>
          <w:spacing w:val="23"/>
        </w:rPr>
        <w:t> </w:t>
      </w:r>
      <w:r>
        <w:rPr>
          <w:spacing w:val="2"/>
        </w:rPr>
        <w:t>identify</w:t>
      </w:r>
      <w:r>
        <w:rPr>
          <w:spacing w:val="23"/>
        </w:rPr>
        <w:t> </w:t>
      </w:r>
      <w:r>
        <w:rPr>
          <w:spacing w:val="1"/>
        </w:rPr>
        <w:t>and</w:t>
      </w:r>
      <w:r>
        <w:rPr>
          <w:spacing w:val="24"/>
        </w:rPr>
        <w:t> </w:t>
      </w:r>
      <w:r>
        <w:rPr>
          <w:spacing w:val="2"/>
        </w:rPr>
        <w:t>characterize</w:t>
      </w:r>
      <w:r>
        <w:rPr>
          <w:spacing w:val="24"/>
        </w:rPr>
        <w:t> </w:t>
      </w:r>
      <w:r>
        <w:rPr>
          <w:spacing w:val="1"/>
        </w:rPr>
        <w:t>all</w:t>
      </w:r>
      <w:r>
        <w:rPr>
          <w:spacing w:val="23"/>
        </w:rPr>
        <w:t> </w:t>
      </w:r>
      <w:r>
        <w:rPr>
          <w:spacing w:val="2"/>
        </w:rPr>
        <w:t>carbonate</w:t>
      </w:r>
      <w:r>
        <w:rPr>
          <w:spacing w:val="24"/>
        </w:rPr>
        <w:t> </w:t>
      </w:r>
      <w:r>
        <w:rPr>
          <w:spacing w:val="2"/>
        </w:rPr>
        <w:t>rock</w:t>
      </w:r>
      <w:r>
        <w:rPr>
          <w:spacing w:val="24"/>
        </w:rPr>
        <w:t> </w:t>
      </w:r>
      <w:r>
        <w:rPr>
          <w:spacing w:val="1"/>
        </w:rPr>
        <w:t>resources</w:t>
      </w:r>
      <w:r>
        <w:rPr>
          <w:spacing w:val="25"/>
        </w:rPr>
        <w:t> </w:t>
      </w:r>
      <w:r>
        <w:rPr>
          <w:spacing w:val="2"/>
        </w:rPr>
        <w:t>(limestone,</w:t>
      </w:r>
      <w:r>
        <w:rPr>
          <w:spacing w:val="26"/>
        </w:rPr>
        <w:t> </w:t>
      </w:r>
      <w:r>
        <w:rPr>
          <w:spacing w:val="1"/>
        </w:rPr>
        <w:t>marble,</w:t>
      </w:r>
      <w:r>
        <w:rPr>
          <w:spacing w:val="23"/>
        </w:rPr>
        <w:t> </w:t>
      </w:r>
      <w:r>
        <w:rPr>
          <w:spacing w:val="2"/>
        </w:rPr>
        <w:t>magnesite</w:t>
      </w:r>
      <w:r>
        <w:rPr>
          <w:spacing w:val="41"/>
          <w:w w:val="99"/>
        </w:rPr>
        <w:t> </w:t>
      </w:r>
      <w:r>
        <w:rPr>
          <w:spacing w:val="1"/>
        </w:rPr>
        <w:t>and</w:t>
      </w:r>
      <w:r>
        <w:rPr>
          <w:spacing w:val="17"/>
        </w:rPr>
        <w:t> </w:t>
      </w:r>
      <w:r>
        <w:rPr>
          <w:spacing w:val="2"/>
        </w:rPr>
        <w:t>dolomite)</w:t>
      </w:r>
      <w:r>
        <w:rPr>
          <w:spacing w:val="15"/>
        </w:rPr>
        <w:t> </w:t>
      </w:r>
      <w:r>
        <w:rPr>
          <w:spacing w:val="1"/>
        </w:rPr>
        <w:t>in</w:t>
      </w:r>
      <w:r>
        <w:rPr>
          <w:spacing w:val="18"/>
        </w:rPr>
        <w:t> </w:t>
      </w:r>
      <w:r>
        <w:rPr>
          <w:spacing w:val="1"/>
        </w:rPr>
        <w:t>terms</w:t>
      </w:r>
      <w:r>
        <w:rPr>
          <w:spacing w:val="16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1"/>
        </w:rPr>
        <w:t>chemistry,</w:t>
      </w:r>
      <w:r>
        <w:rPr>
          <w:spacing w:val="16"/>
        </w:rPr>
        <w:t> </w:t>
      </w:r>
      <w:r>
        <w:rPr>
          <w:spacing w:val="1"/>
        </w:rPr>
        <w:t>size,</w:t>
      </w:r>
      <w:r>
        <w:rPr>
          <w:spacing w:val="17"/>
        </w:rPr>
        <w:t> </w:t>
      </w:r>
      <w:r>
        <w:rPr>
          <w:spacing w:val="2"/>
        </w:rPr>
        <w:t>location</w:t>
      </w:r>
      <w:r>
        <w:rPr>
          <w:spacing w:val="30"/>
        </w:rPr>
        <w:t> </w:t>
      </w:r>
      <w:r>
        <w:rPr>
          <w:spacing w:val="2"/>
        </w:rPr>
        <w:t>suitability</w:t>
      </w:r>
      <w:r>
        <w:rPr>
          <w:spacing w:val="16"/>
        </w:rPr>
        <w:t> </w:t>
      </w:r>
      <w:r>
        <w:rPr>
          <w:spacing w:val="1"/>
        </w:rPr>
        <w:t>for</w:t>
      </w:r>
      <w:r>
        <w:rPr>
          <w:spacing w:val="18"/>
        </w:rPr>
        <w:t> </w:t>
      </w:r>
      <w:r>
        <w:rPr>
          <w:spacing w:val="2"/>
        </w:rPr>
        <w:t>cement</w:t>
      </w:r>
      <w:r>
        <w:rPr>
          <w:spacing w:val="17"/>
        </w:rPr>
        <w:t> </w:t>
      </w:r>
      <w:r>
        <w:rPr>
          <w:spacing w:val="2"/>
        </w:rPr>
        <w:t>production,</w:t>
      </w:r>
      <w:r>
        <w:rPr>
          <w:spacing w:val="17"/>
        </w:rPr>
        <w:t> </w:t>
      </w:r>
      <w:r>
        <w:rPr/>
        <w:t>the</w:t>
      </w:r>
      <w:r>
        <w:rPr>
          <w:spacing w:val="49"/>
          <w:w w:val="99"/>
        </w:rPr>
        <w:t> </w:t>
      </w:r>
      <w:r>
        <w:rPr>
          <w:spacing w:val="1"/>
        </w:rPr>
        <w:t>NGSA</w:t>
      </w:r>
      <w:r>
        <w:rPr>
          <w:spacing w:val="28"/>
        </w:rPr>
        <w:t> </w:t>
      </w:r>
      <w:r>
        <w:rPr>
          <w:spacing w:val="1"/>
        </w:rPr>
        <w:t>in</w:t>
      </w:r>
      <w:r>
        <w:rPr>
          <w:spacing w:val="29"/>
        </w:rPr>
        <w:t> </w:t>
      </w:r>
      <w:r>
        <w:rPr>
          <w:spacing w:val="2"/>
        </w:rPr>
        <w:t>collaboration</w:t>
      </w:r>
      <w:r>
        <w:rPr>
          <w:spacing w:val="32"/>
        </w:rPr>
        <w:t> </w:t>
      </w:r>
      <w:r>
        <w:rPr>
          <w:spacing w:val="2"/>
        </w:rPr>
        <w:t>with</w:t>
      </w:r>
      <w:r>
        <w:rPr>
          <w:spacing w:val="29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1"/>
        </w:rPr>
        <w:t>Cement</w:t>
      </w:r>
      <w:r>
        <w:rPr>
          <w:spacing w:val="29"/>
        </w:rPr>
        <w:t> </w:t>
      </w:r>
      <w:r>
        <w:rPr>
          <w:spacing w:val="1"/>
        </w:rPr>
        <w:t>Technology</w:t>
      </w:r>
      <w:r>
        <w:rPr>
          <w:spacing w:val="30"/>
        </w:rPr>
        <w:t> </w:t>
      </w:r>
      <w:r>
        <w:rPr>
          <w:spacing w:val="2"/>
        </w:rPr>
        <w:t>Institute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29"/>
        </w:rPr>
        <w:t> </w:t>
      </w:r>
      <w:r>
        <w:rPr>
          <w:spacing w:val="2"/>
        </w:rPr>
        <w:t>Nigeria</w:t>
      </w:r>
      <w:r>
        <w:rPr>
          <w:spacing w:val="29"/>
        </w:rPr>
        <w:t> </w:t>
      </w:r>
      <w:r>
        <w:rPr>
          <w:spacing w:val="1"/>
        </w:rPr>
        <w:t>(CTI)</w:t>
      </w:r>
      <w:r>
        <w:rPr>
          <w:spacing w:val="30"/>
        </w:rPr>
        <w:t> </w:t>
      </w:r>
      <w:r>
        <w:rPr>
          <w:spacing w:val="2"/>
        </w:rPr>
        <w:t>conducted</w:t>
      </w:r>
      <w:r>
        <w:rPr>
          <w:spacing w:val="43"/>
        </w:rPr>
        <w:t> </w:t>
      </w:r>
      <w:r>
        <w:rPr>
          <w:spacing w:val="1"/>
        </w:rPr>
        <w:t>an</w:t>
      </w:r>
      <w:r>
        <w:rPr>
          <w:spacing w:val="3"/>
        </w:rPr>
        <w:t> </w:t>
      </w:r>
      <w:r>
        <w:rPr>
          <w:spacing w:val="1"/>
        </w:rPr>
        <w:t>assessment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1"/>
        </w:rPr>
        <w:t>all</w:t>
      </w:r>
      <w:r>
        <w:rPr>
          <w:spacing w:val="2"/>
        </w:rPr>
        <w:t> carbonate</w:t>
      </w:r>
      <w:r>
        <w:rPr>
          <w:spacing w:val="3"/>
        </w:rPr>
        <w:t> </w:t>
      </w:r>
      <w:r>
        <w:rPr>
          <w:spacing w:val="1"/>
        </w:rPr>
        <w:t>rock </w:t>
      </w:r>
      <w:r>
        <w:rPr>
          <w:spacing w:val="2"/>
        </w:rPr>
        <w:t>resources</w:t>
      </w:r>
      <w:r>
        <w:rPr>
          <w:spacing w:val="3"/>
        </w:rPr>
        <w:t> </w:t>
      </w:r>
      <w:r>
        <w:rPr>
          <w:spacing w:val="2"/>
        </w:rPr>
        <w:t>in</w:t>
      </w:r>
      <w:r>
        <w:rPr>
          <w:spacing w:val="3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1"/>
        </w:rPr>
        <w:t>country.</w:t>
      </w:r>
    </w:p>
    <w:p>
      <w:pPr>
        <w:pStyle w:val="Heading1"/>
        <w:numPr>
          <w:ilvl w:val="2"/>
          <w:numId w:val="31"/>
        </w:numPr>
        <w:tabs>
          <w:tab w:pos="810" w:val="left" w:leader="none"/>
        </w:tabs>
        <w:spacing w:line="240" w:lineRule="auto" w:before="184" w:after="0"/>
        <w:ind w:left="810" w:right="0" w:hanging="670"/>
        <w:jc w:val="both"/>
        <w:rPr>
          <w:b w:val="0"/>
          <w:bCs w:val="0"/>
        </w:rPr>
      </w:pPr>
      <w:r>
        <w:rPr>
          <w:spacing w:val="-1"/>
        </w:rPr>
        <w:t>Technical</w:t>
      </w:r>
      <w:r>
        <w:rPr>
          <w:spacing w:val="-8"/>
        </w:rPr>
        <w:t> </w:t>
      </w:r>
      <w:r>
        <w:rPr>
          <w:spacing w:val="-1"/>
        </w:rPr>
        <w:t>cooperation</w:t>
      </w:r>
      <w:r>
        <w:rPr>
          <w:spacing w:val="-8"/>
        </w:rPr>
        <w:t> </w:t>
      </w:r>
      <w:r>
        <w:rPr>
          <w:spacing w:val="-1"/>
        </w:rPr>
        <w:t>agreements</w:t>
      </w:r>
      <w:r>
        <w:rPr>
          <w:b w:val="0"/>
        </w:rPr>
      </w:r>
    </w:p>
    <w:p>
      <w:pPr>
        <w:pStyle w:val="BodyText"/>
        <w:spacing w:line="240" w:lineRule="auto" w:before="24"/>
        <w:ind w:right="740"/>
        <w:jc w:val="both"/>
      </w:pPr>
      <w:r>
        <w:rPr/>
        <w:t>In</w:t>
      </w:r>
      <w:r>
        <w:rPr>
          <w:spacing w:val="48"/>
        </w:rPr>
        <w:t> </w:t>
      </w:r>
      <w:r>
        <w:rPr>
          <w:spacing w:val="2"/>
        </w:rPr>
        <w:t>furtherance</w:t>
      </w:r>
      <w:r>
        <w:rPr>
          <w:spacing w:val="48"/>
        </w:rPr>
        <w:t> </w:t>
      </w:r>
      <w:r>
        <w:rPr>
          <w:spacing w:val="1"/>
        </w:rPr>
        <w:t>of</w:t>
      </w:r>
      <w:r>
        <w:rPr>
          <w:spacing w:val="49"/>
        </w:rPr>
        <w:t> </w:t>
      </w:r>
      <w:r>
        <w:rPr>
          <w:spacing w:val="2"/>
        </w:rPr>
        <w:t>governmnet</w:t>
      </w:r>
      <w:r>
        <w:rPr>
          <w:rFonts w:ascii="Calibri" w:hAnsi="Calibri" w:cs="Calibri" w:eastAsia="Calibri"/>
          <w:spacing w:val="2"/>
        </w:rPr>
        <w:t>’s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2"/>
        </w:rPr>
        <w:t>effort</w:t>
      </w:r>
      <w:r>
        <w:rPr>
          <w:rFonts w:ascii="Calibri" w:hAnsi="Calibri" w:cs="Calibri" w:eastAsia="Calibri"/>
          <w:spacing w:val="52"/>
        </w:rPr>
        <w:t> </w:t>
      </w:r>
      <w:r>
        <w:rPr>
          <w:spacing w:val="1"/>
        </w:rPr>
        <w:t>at</w:t>
      </w:r>
      <w:r>
        <w:rPr>
          <w:spacing w:val="49"/>
        </w:rPr>
        <w:t> </w:t>
      </w:r>
      <w:r>
        <w:rPr>
          <w:spacing w:val="2"/>
        </w:rPr>
        <w:t>facilitating</w:t>
      </w:r>
      <w:r>
        <w:rPr>
          <w:spacing w:val="50"/>
        </w:rPr>
        <w:t> </w:t>
      </w:r>
      <w:r>
        <w:rPr>
          <w:spacing w:val="1"/>
        </w:rPr>
        <w:t>rapid</w:t>
      </w:r>
      <w:r>
        <w:rPr>
          <w:spacing w:val="49"/>
        </w:rPr>
        <w:t> </w:t>
      </w:r>
      <w:r>
        <w:rPr>
          <w:spacing w:val="2"/>
        </w:rPr>
        <w:t>development</w:t>
      </w:r>
      <w:r>
        <w:rPr>
          <w:spacing w:val="48"/>
        </w:rPr>
        <w:t> </w:t>
      </w:r>
      <w:r>
        <w:rPr>
          <w:spacing w:val="1"/>
        </w:rPr>
        <w:t>of</w:t>
      </w:r>
      <w:r>
        <w:rPr>
          <w:spacing w:val="49"/>
        </w:rPr>
        <w:t> </w:t>
      </w:r>
      <w:r>
        <w:rPr>
          <w:spacing w:val="2"/>
        </w:rPr>
        <w:t>the</w:t>
      </w:r>
      <w:r>
        <w:rPr>
          <w:spacing w:val="48"/>
        </w:rPr>
        <w:t> </w:t>
      </w:r>
      <w:r>
        <w:rPr>
          <w:spacing w:val="2"/>
        </w:rPr>
        <w:t>mining</w:t>
      </w:r>
      <w:r>
        <w:rPr>
          <w:spacing w:val="47"/>
          <w:w w:val="99"/>
        </w:rPr>
        <w:t> </w:t>
      </w:r>
      <w:r>
        <w:rPr>
          <w:spacing w:val="1"/>
        </w:rPr>
        <w:t>sector,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1"/>
        </w:rPr>
        <w:t>NGSA</w:t>
      </w:r>
      <w:r>
        <w:rPr>
          <w:spacing w:val="10"/>
        </w:rPr>
        <w:t> </w:t>
      </w:r>
      <w:r>
        <w:rPr>
          <w:spacing w:val="2"/>
        </w:rPr>
        <w:t>recently</w:t>
      </w:r>
      <w:r>
        <w:rPr>
          <w:spacing w:val="9"/>
        </w:rPr>
        <w:t> </w:t>
      </w:r>
      <w:r>
        <w:rPr>
          <w:spacing w:val="2"/>
        </w:rPr>
        <w:t>operationalized</w:t>
      </w:r>
      <w:r>
        <w:rPr>
          <w:spacing w:val="11"/>
        </w:rPr>
        <w:t> </w:t>
      </w:r>
      <w:r>
        <w:rPr>
          <w:spacing w:val="1"/>
        </w:rPr>
        <w:t>an</w:t>
      </w:r>
      <w:r>
        <w:rPr>
          <w:spacing w:val="11"/>
        </w:rPr>
        <w:t> </w:t>
      </w:r>
      <w:r>
        <w:rPr>
          <w:spacing w:val="1"/>
        </w:rPr>
        <w:t>MoU</w:t>
      </w:r>
      <w:r>
        <w:rPr>
          <w:spacing w:val="10"/>
        </w:rPr>
        <w:t> </w:t>
      </w:r>
      <w:r>
        <w:rPr>
          <w:spacing w:val="2"/>
        </w:rPr>
        <w:t>with</w:t>
      </w:r>
      <w:r>
        <w:rPr>
          <w:spacing w:val="11"/>
        </w:rPr>
        <w:t> </w:t>
      </w:r>
      <w:r>
        <w:rPr>
          <w:spacing w:val="1"/>
        </w:rPr>
        <w:t>China</w:t>
      </w:r>
      <w:r>
        <w:rPr>
          <w:spacing w:val="10"/>
        </w:rPr>
        <w:t> </w:t>
      </w:r>
      <w:r>
        <w:rPr>
          <w:spacing w:val="1"/>
        </w:rPr>
        <w:t>Geological</w:t>
      </w:r>
      <w:r>
        <w:rPr>
          <w:spacing w:val="10"/>
        </w:rPr>
        <w:t> </w:t>
      </w:r>
      <w:r>
        <w:rPr>
          <w:spacing w:val="2"/>
        </w:rPr>
        <w:t>Survey</w:t>
      </w:r>
      <w:r>
        <w:rPr>
          <w:spacing w:val="9"/>
        </w:rPr>
        <w:t> </w:t>
      </w:r>
      <w:r>
        <w:rPr>
          <w:spacing w:val="1"/>
        </w:rPr>
        <w:t>on</w:t>
      </w:r>
      <w:r>
        <w:rPr>
          <w:spacing w:val="44"/>
        </w:rPr>
        <w:t> </w:t>
      </w:r>
      <w:r>
        <w:rPr>
          <w:spacing w:val="2"/>
        </w:rPr>
        <w:t>nation-wide</w:t>
      </w:r>
      <w:r>
        <w:rPr>
          <w:spacing w:val="17"/>
        </w:rPr>
        <w:t> </w:t>
      </w:r>
      <w:r>
        <w:rPr>
          <w:spacing w:val="1"/>
        </w:rPr>
        <w:t>regional</w:t>
      </w:r>
      <w:r>
        <w:rPr>
          <w:spacing w:val="16"/>
        </w:rPr>
        <w:t> </w:t>
      </w:r>
      <w:r>
        <w:rPr>
          <w:spacing w:val="1"/>
        </w:rPr>
        <w:t>geochemical</w:t>
      </w:r>
      <w:r>
        <w:rPr>
          <w:spacing w:val="16"/>
        </w:rPr>
        <w:t> </w:t>
      </w:r>
      <w:r>
        <w:rPr>
          <w:spacing w:val="2"/>
        </w:rPr>
        <w:t>mapping</w:t>
      </w:r>
      <w:r>
        <w:rPr>
          <w:spacing w:val="16"/>
        </w:rPr>
        <w:t> </w:t>
      </w:r>
      <w:r>
        <w:rPr>
          <w:spacing w:val="1"/>
        </w:rPr>
        <w:t>to</w:t>
      </w:r>
      <w:r>
        <w:rPr>
          <w:spacing w:val="17"/>
        </w:rPr>
        <w:t> </w:t>
      </w:r>
      <w:r>
        <w:rPr>
          <w:spacing w:val="2"/>
        </w:rPr>
        <w:t>identify</w:t>
      </w:r>
      <w:r>
        <w:rPr>
          <w:spacing w:val="16"/>
        </w:rPr>
        <w:t> </w:t>
      </w:r>
      <w:r>
        <w:rPr>
          <w:spacing w:val="1"/>
        </w:rPr>
        <w:t>new</w:t>
      </w:r>
      <w:r>
        <w:rPr>
          <w:spacing w:val="15"/>
        </w:rPr>
        <w:t> </w:t>
      </w:r>
      <w:r>
        <w:rPr>
          <w:spacing w:val="1"/>
        </w:rPr>
        <w:t>mineral</w:t>
      </w:r>
      <w:r>
        <w:rPr>
          <w:spacing w:val="16"/>
        </w:rPr>
        <w:t> </w:t>
      </w:r>
      <w:r>
        <w:rPr>
          <w:spacing w:val="1"/>
        </w:rPr>
        <w:t>deposits.</w:t>
      </w:r>
      <w:r>
        <w:rPr>
          <w:spacing w:val="33"/>
        </w:rPr>
        <w:t> </w:t>
      </w:r>
      <w:r>
        <w:rPr>
          <w:spacing w:val="1"/>
        </w:rPr>
        <w:t>This,</w:t>
      </w:r>
      <w:r>
        <w:rPr>
          <w:spacing w:val="16"/>
        </w:rPr>
        <w:t> </w:t>
      </w:r>
      <w:r>
        <w:rPr>
          <w:spacing w:val="2"/>
        </w:rPr>
        <w:t>the</w:t>
      </w:r>
      <w:r>
        <w:rPr>
          <w:spacing w:val="17"/>
        </w:rPr>
        <w:t> </w:t>
      </w:r>
      <w:r>
        <w:rPr/>
        <w:t>IA</w:t>
      </w:r>
      <w:r>
        <w:rPr>
          <w:spacing w:val="81"/>
          <w:w w:val="99"/>
        </w:rPr>
        <w:t> </w:t>
      </w:r>
      <w:r>
        <w:rPr>
          <w:spacing w:val="2"/>
        </w:rPr>
        <w:t>notes</w:t>
      </w:r>
      <w:r>
        <w:rPr>
          <w:spacing w:val="35"/>
        </w:rPr>
        <w:t> </w:t>
      </w:r>
      <w:r>
        <w:rPr>
          <w:rFonts w:ascii="Calibri" w:hAnsi="Calibri" w:cs="Calibri" w:eastAsia="Calibri"/>
          <w:spacing w:val="1"/>
        </w:rPr>
        <w:t>is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2"/>
        </w:rPr>
        <w:t>Government’s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1"/>
        </w:rPr>
        <w:t>concrete</w:t>
      </w:r>
      <w:r>
        <w:rPr>
          <w:rFonts w:ascii="Calibri" w:hAnsi="Calibri" w:cs="Calibri" w:eastAsia="Calibri"/>
          <w:spacing w:val="35"/>
        </w:rPr>
        <w:t> </w:t>
      </w:r>
      <w:r>
        <w:rPr>
          <w:rFonts w:ascii="Calibri" w:hAnsi="Calibri" w:cs="Calibri" w:eastAsia="Calibri"/>
          <w:spacing w:val="2"/>
        </w:rPr>
        <w:t>effort</w:t>
      </w:r>
      <w:r>
        <w:rPr>
          <w:rFonts w:ascii="Calibri" w:hAnsi="Calibri" w:cs="Calibri" w:eastAsia="Calibri"/>
          <w:spacing w:val="43"/>
        </w:rPr>
        <w:t> </w:t>
      </w:r>
      <w:r>
        <w:rPr>
          <w:spacing w:val="2"/>
        </w:rPr>
        <w:t>towards</w:t>
      </w:r>
      <w:r>
        <w:rPr>
          <w:spacing w:val="36"/>
        </w:rPr>
        <w:t> </w:t>
      </w:r>
      <w:r>
        <w:rPr>
          <w:spacing w:val="2"/>
        </w:rPr>
        <w:t>identifying</w:t>
      </w:r>
      <w:r>
        <w:rPr>
          <w:spacing w:val="36"/>
        </w:rPr>
        <w:t> </w:t>
      </w:r>
      <w:r>
        <w:rPr>
          <w:spacing w:val="1"/>
        </w:rPr>
        <w:t>new</w:t>
      </w:r>
      <w:r>
        <w:rPr>
          <w:spacing w:val="35"/>
        </w:rPr>
        <w:t> </w:t>
      </w:r>
      <w:r>
        <w:rPr>
          <w:spacing w:val="2"/>
        </w:rPr>
        <w:t>mineral</w:t>
      </w:r>
      <w:r>
        <w:rPr>
          <w:spacing w:val="35"/>
        </w:rPr>
        <w:t> </w:t>
      </w:r>
      <w:r>
        <w:rPr>
          <w:spacing w:val="2"/>
        </w:rPr>
        <w:t>deposits</w:t>
      </w:r>
      <w:r>
        <w:rPr>
          <w:spacing w:val="39"/>
        </w:rPr>
        <w:t> </w:t>
      </w:r>
      <w:r>
        <w:rPr>
          <w:spacing w:val="1"/>
        </w:rPr>
        <w:t>in</w:t>
      </w:r>
      <w:r>
        <w:rPr>
          <w:spacing w:val="36"/>
        </w:rPr>
        <w:t> </w:t>
      </w:r>
      <w:r>
        <w:rPr>
          <w:spacing w:val="2"/>
        </w:rPr>
        <w:t>the</w:t>
      </w:r>
      <w:r>
        <w:rPr>
          <w:spacing w:val="33"/>
          <w:w w:val="99"/>
        </w:rPr>
        <w:t> </w:t>
      </w:r>
      <w:r>
        <w:rPr>
          <w:spacing w:val="1"/>
        </w:rPr>
        <w:t>country.</w:t>
      </w:r>
    </w:p>
    <w:p>
      <w:pPr>
        <w:pStyle w:val="Heading1"/>
        <w:numPr>
          <w:ilvl w:val="2"/>
          <w:numId w:val="31"/>
        </w:numPr>
        <w:tabs>
          <w:tab w:pos="813" w:val="left" w:leader="none"/>
        </w:tabs>
        <w:spacing w:line="240" w:lineRule="auto" w:before="172" w:after="0"/>
        <w:ind w:left="812" w:right="0" w:hanging="672"/>
        <w:jc w:val="both"/>
        <w:rPr>
          <w:b w:val="0"/>
          <w:bCs w:val="0"/>
        </w:rPr>
      </w:pPr>
      <w:r>
        <w:rPr>
          <w:spacing w:val="-1"/>
        </w:rPr>
        <w:t>Upgrading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Mining</w:t>
      </w:r>
      <w:r>
        <w:rPr>
          <w:spacing w:val="-7"/>
        </w:rPr>
        <w:t> </w:t>
      </w:r>
      <w:r>
        <w:rPr>
          <w:spacing w:val="-1"/>
        </w:rPr>
        <w:t>Cadastre</w:t>
      </w:r>
      <w:r>
        <w:rPr>
          <w:spacing w:val="-6"/>
        </w:rPr>
        <w:t> </w:t>
      </w:r>
      <w:r>
        <w:rPr>
          <w:spacing w:val="-1"/>
        </w:rPr>
        <w:t>Office:</w:t>
      </w:r>
      <w:r>
        <w:rPr>
          <w:b w:val="0"/>
        </w:rPr>
      </w:r>
    </w:p>
    <w:p>
      <w:pPr>
        <w:pStyle w:val="BodyText"/>
        <w:spacing w:line="240" w:lineRule="auto" w:before="21"/>
        <w:ind w:right="749"/>
        <w:jc w:val="both"/>
      </w:pPr>
      <w:r>
        <w:rPr>
          <w:spacing w:val="1"/>
        </w:rPr>
        <w:t>MCO</w:t>
      </w:r>
      <w:r>
        <w:rPr>
          <w:spacing w:val="38"/>
        </w:rPr>
        <w:t> </w:t>
      </w:r>
      <w:r>
        <w:rPr>
          <w:spacing w:val="1"/>
        </w:rPr>
        <w:t>has</w:t>
      </w:r>
      <w:r>
        <w:rPr>
          <w:spacing w:val="38"/>
        </w:rPr>
        <w:t> </w:t>
      </w:r>
      <w:r>
        <w:rPr>
          <w:spacing w:val="1"/>
        </w:rPr>
        <w:t>been</w:t>
      </w:r>
      <w:r>
        <w:rPr>
          <w:spacing w:val="40"/>
        </w:rPr>
        <w:t> </w:t>
      </w:r>
      <w:r>
        <w:rPr>
          <w:spacing w:val="2"/>
        </w:rPr>
        <w:t>decentralized</w:t>
      </w:r>
      <w:r>
        <w:rPr>
          <w:spacing w:val="47"/>
        </w:rPr>
        <w:t> </w:t>
      </w:r>
      <w:r>
        <w:rPr>
          <w:spacing w:val="1"/>
        </w:rPr>
        <w:t>and</w:t>
      </w:r>
      <w:r>
        <w:rPr>
          <w:spacing w:val="42"/>
        </w:rPr>
        <w:t> </w:t>
      </w:r>
      <w:r>
        <w:rPr>
          <w:spacing w:val="2"/>
        </w:rPr>
        <w:t>upgraded</w:t>
      </w:r>
      <w:r>
        <w:rPr>
          <w:spacing w:val="40"/>
        </w:rPr>
        <w:t> </w:t>
      </w:r>
      <w:r>
        <w:rPr>
          <w:spacing w:val="1"/>
        </w:rPr>
        <w:t>with</w:t>
      </w:r>
      <w:r>
        <w:rPr>
          <w:spacing w:val="43"/>
        </w:rPr>
        <w:t> </w:t>
      </w:r>
      <w:r>
        <w:rPr>
          <w:spacing w:val="2"/>
        </w:rPr>
        <w:t>the</w:t>
      </w:r>
      <w:r>
        <w:rPr>
          <w:spacing w:val="39"/>
        </w:rPr>
        <w:t> </w:t>
      </w:r>
      <w:r>
        <w:rPr>
          <w:spacing w:val="2"/>
        </w:rPr>
        <w:t>establishment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1"/>
        </w:rPr>
        <w:t>six</w:t>
      </w:r>
      <w:r>
        <w:rPr>
          <w:spacing w:val="38"/>
        </w:rPr>
        <w:t> </w:t>
      </w:r>
      <w:r>
        <w:rPr>
          <w:spacing w:val="2"/>
        </w:rPr>
        <w:t>zonal</w:t>
      </w:r>
      <w:r>
        <w:rPr>
          <w:spacing w:val="39"/>
        </w:rPr>
        <w:t> </w:t>
      </w:r>
      <w:r>
        <w:rPr>
          <w:spacing w:val="1"/>
        </w:rPr>
        <w:t>offices</w:t>
      </w:r>
      <w:r>
        <w:rPr>
          <w:spacing w:val="37"/>
        </w:rPr>
        <w:t> </w:t>
      </w:r>
      <w:r>
        <w:rPr>
          <w:spacing w:val="1"/>
        </w:rPr>
        <w:t>and</w:t>
      </w:r>
      <w:r>
        <w:rPr>
          <w:spacing w:val="14"/>
        </w:rPr>
        <w:t> </w:t>
      </w:r>
      <w:r>
        <w:rPr>
          <w:spacing w:val="2"/>
        </w:rPr>
        <w:t>introduction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28"/>
        </w:rPr>
        <w:t> </w:t>
      </w:r>
      <w:r>
        <w:rPr>
          <w:spacing w:val="1"/>
        </w:rPr>
        <w:t>online</w:t>
      </w:r>
      <w:r>
        <w:rPr>
          <w:spacing w:val="15"/>
        </w:rPr>
        <w:t> </w:t>
      </w:r>
      <w:r>
        <w:rPr>
          <w:spacing w:val="1"/>
        </w:rPr>
        <w:t>mineral</w:t>
      </w:r>
      <w:r>
        <w:rPr>
          <w:spacing w:val="13"/>
        </w:rPr>
        <w:t> </w:t>
      </w:r>
      <w:r>
        <w:rPr>
          <w:spacing w:val="2"/>
        </w:rPr>
        <w:t>title</w:t>
      </w:r>
      <w:r>
        <w:rPr>
          <w:spacing w:val="14"/>
        </w:rPr>
        <w:t> </w:t>
      </w:r>
      <w:r>
        <w:rPr>
          <w:spacing w:val="1"/>
        </w:rPr>
        <w:t>administration</w:t>
      </w:r>
      <w:r>
        <w:rPr>
          <w:spacing w:val="13"/>
        </w:rPr>
        <w:t> </w:t>
      </w:r>
      <w:r>
        <w:rPr>
          <w:spacing w:val="1"/>
        </w:rPr>
        <w:t>to</w:t>
      </w:r>
      <w:r>
        <w:rPr>
          <w:spacing w:val="14"/>
        </w:rPr>
        <w:t> </w:t>
      </w:r>
      <w:r>
        <w:rPr>
          <w:spacing w:val="1"/>
        </w:rPr>
        <w:t>ensure</w:t>
      </w:r>
      <w:r>
        <w:rPr>
          <w:spacing w:val="12"/>
        </w:rPr>
        <w:t> </w:t>
      </w:r>
      <w:r>
        <w:rPr>
          <w:spacing w:val="2"/>
        </w:rPr>
        <w:t>transparency</w:t>
      </w:r>
      <w:r>
        <w:rPr>
          <w:spacing w:val="13"/>
        </w:rPr>
        <w:t> </w:t>
      </w:r>
      <w:r>
        <w:rPr>
          <w:spacing w:val="1"/>
        </w:rPr>
        <w:t>and</w:t>
      </w:r>
      <w:r>
        <w:rPr>
          <w:spacing w:val="67"/>
        </w:rPr>
        <w:t> </w:t>
      </w:r>
      <w:r>
        <w:rPr>
          <w:spacing w:val="1"/>
        </w:rPr>
        <w:t>improved</w:t>
      </w:r>
      <w:r>
        <w:rPr>
          <w:spacing w:val="3"/>
        </w:rPr>
        <w:t> </w:t>
      </w:r>
      <w:r>
        <w:rPr>
          <w:spacing w:val="2"/>
        </w:rPr>
        <w:t>turn-around</w:t>
      </w:r>
      <w:r>
        <w:rPr>
          <w:spacing w:val="3"/>
        </w:rPr>
        <w:t> </w:t>
      </w:r>
      <w:r>
        <w:rPr>
          <w:spacing w:val="1"/>
        </w:rPr>
        <w:t>time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3"/>
        </w:rPr>
        <w:t> </w:t>
      </w:r>
      <w:r>
        <w:rPr>
          <w:spacing w:val="1"/>
        </w:rPr>
        <w:t>mineral</w:t>
      </w:r>
      <w:r>
        <w:rPr>
          <w:spacing w:val="3"/>
        </w:rPr>
        <w:t> </w:t>
      </w:r>
      <w:r>
        <w:rPr>
          <w:spacing w:val="2"/>
        </w:rPr>
        <w:t>title </w:t>
      </w:r>
      <w:r>
        <w:rPr>
          <w:spacing w:val="1"/>
        </w:rPr>
        <w:t>processing</w:t>
      </w:r>
      <w:r>
        <w:rPr>
          <w:spacing w:val="2"/>
        </w:rPr>
        <w:t> </w:t>
      </w:r>
      <w:r>
        <w:rPr>
          <w:spacing w:val="1"/>
        </w:rPr>
        <w:t>from</w:t>
      </w:r>
      <w:r>
        <w:rPr>
          <w:spacing w:val="3"/>
        </w:rPr>
        <w:t> </w:t>
      </w:r>
      <w:r>
        <w:rPr>
          <w:spacing w:val="1"/>
        </w:rPr>
        <w:t>45</w:t>
      </w:r>
      <w:r>
        <w:rPr>
          <w:spacing w:val="3"/>
        </w:rPr>
        <w:t> </w:t>
      </w:r>
      <w:r>
        <w:rPr>
          <w:spacing w:val="1"/>
        </w:rPr>
        <w:t>days</w:t>
      </w:r>
      <w:r>
        <w:rPr>
          <w:spacing w:val="3"/>
        </w:rPr>
        <w:t> </w:t>
      </w:r>
      <w:r>
        <w:rPr>
          <w:spacing w:val="1"/>
        </w:rPr>
        <w:t>to</w:t>
      </w:r>
      <w:r>
        <w:rPr>
          <w:spacing w:val="2"/>
        </w:rPr>
        <w:t> 15</w:t>
      </w:r>
      <w:r>
        <w:rPr>
          <w:spacing w:val="3"/>
        </w:rPr>
        <w:t> </w:t>
      </w:r>
      <w:r>
        <w:rPr>
          <w:spacing w:val="1"/>
        </w:rPr>
        <w:t>days.</w:t>
      </w:r>
    </w:p>
    <w:p>
      <w:pPr>
        <w:pStyle w:val="BodyText"/>
        <w:spacing w:line="240" w:lineRule="auto" w:before="172"/>
        <w:ind w:right="734"/>
        <w:jc w:val="both"/>
      </w:pPr>
      <w:r>
        <w:rPr>
          <w:spacing w:val="1"/>
        </w:rPr>
        <w:t>The</w:t>
      </w:r>
      <w:r>
        <w:rPr>
          <w:spacing w:val="14"/>
        </w:rPr>
        <w:t> </w:t>
      </w:r>
      <w:r>
        <w:rPr/>
        <w:t>IA</w:t>
      </w:r>
      <w:r>
        <w:rPr>
          <w:spacing w:val="14"/>
        </w:rPr>
        <w:t> </w:t>
      </w:r>
      <w:r>
        <w:rPr>
          <w:spacing w:val="2"/>
        </w:rPr>
        <w:t>notes</w:t>
      </w:r>
      <w:r>
        <w:rPr>
          <w:spacing w:val="13"/>
        </w:rPr>
        <w:t> </w:t>
      </w:r>
      <w:r>
        <w:rPr>
          <w:spacing w:val="2"/>
        </w:rPr>
        <w:t>that</w:t>
      </w:r>
      <w:r>
        <w:rPr>
          <w:spacing w:val="18"/>
        </w:rPr>
        <w:t> </w:t>
      </w:r>
      <w:r>
        <w:rPr>
          <w:spacing w:val="2"/>
        </w:rPr>
        <w:t>MCO</w:t>
      </w:r>
      <w:r>
        <w:rPr>
          <w:spacing w:val="17"/>
        </w:rPr>
        <w:t> </w:t>
      </w:r>
      <w:r>
        <w:rPr>
          <w:spacing w:val="2"/>
        </w:rPr>
        <w:t>continues</w:t>
      </w:r>
      <w:r>
        <w:rPr>
          <w:spacing w:val="13"/>
        </w:rPr>
        <w:t> </w:t>
      </w:r>
      <w:r>
        <w:rPr>
          <w:spacing w:val="2"/>
        </w:rPr>
        <w:t>with</w:t>
      </w:r>
      <w:r>
        <w:rPr>
          <w:spacing w:val="14"/>
        </w:rPr>
        <w:t> </w:t>
      </w:r>
      <w:r>
        <w:rPr>
          <w:spacing w:val="2"/>
        </w:rPr>
        <w:t>the</w:t>
      </w:r>
      <w:r>
        <w:rPr>
          <w:spacing w:val="19"/>
        </w:rPr>
        <w:t> </w:t>
      </w:r>
      <w:r>
        <w:rPr>
          <w:spacing w:val="1"/>
        </w:rPr>
        <w:t>strict</w:t>
      </w:r>
      <w:r>
        <w:rPr>
          <w:spacing w:val="17"/>
        </w:rPr>
        <w:t> </w:t>
      </w:r>
      <w:r>
        <w:rPr>
          <w:rFonts w:ascii="Calibri" w:hAnsi="Calibri" w:cs="Calibri" w:eastAsia="Calibri"/>
          <w:spacing w:val="2"/>
        </w:rPr>
        <w:t>implementation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1"/>
        </w:rPr>
        <w:t>“use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1"/>
        </w:rPr>
        <w:t>it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1"/>
        </w:rPr>
        <w:t>or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1"/>
        </w:rPr>
        <w:t>lose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1"/>
        </w:rPr>
        <w:t>it”</w:t>
      </w:r>
      <w:r>
        <w:rPr>
          <w:rFonts w:ascii="Calibri" w:hAnsi="Calibri" w:cs="Calibri" w:eastAsia="Calibri"/>
          <w:spacing w:val="31"/>
        </w:rPr>
        <w:t> </w:t>
      </w:r>
      <w:r>
        <w:rPr>
          <w:spacing w:val="1"/>
        </w:rPr>
        <w:t>provision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1"/>
        </w:rPr>
        <w:t>minerals</w:t>
      </w:r>
      <w:r>
        <w:rPr>
          <w:spacing w:val="29"/>
        </w:rPr>
        <w:t> </w:t>
      </w:r>
      <w:r>
        <w:rPr>
          <w:spacing w:val="1"/>
        </w:rPr>
        <w:t>and</w:t>
      </w:r>
      <w:r>
        <w:rPr>
          <w:spacing w:val="39"/>
        </w:rPr>
        <w:t> </w:t>
      </w:r>
      <w:r>
        <w:rPr>
          <w:spacing w:val="2"/>
        </w:rPr>
        <w:t>mining</w:t>
      </w:r>
      <w:r>
        <w:rPr>
          <w:spacing w:val="29"/>
        </w:rPr>
        <w:t> </w:t>
      </w:r>
      <w:r>
        <w:rPr>
          <w:spacing w:val="1"/>
        </w:rPr>
        <w:t>act,</w:t>
      </w:r>
      <w:r>
        <w:rPr>
          <w:spacing w:val="29"/>
        </w:rPr>
        <w:t> </w:t>
      </w:r>
      <w:r>
        <w:rPr>
          <w:spacing w:val="1"/>
        </w:rPr>
        <w:t>2007</w:t>
      </w:r>
      <w:r>
        <w:rPr>
          <w:spacing w:val="30"/>
        </w:rPr>
        <w:t> </w:t>
      </w:r>
      <w:r>
        <w:rPr>
          <w:spacing w:val="1"/>
        </w:rPr>
        <w:t>which</w:t>
      </w:r>
      <w:r>
        <w:rPr>
          <w:spacing w:val="31"/>
        </w:rPr>
        <w:t> </w:t>
      </w:r>
      <w:r>
        <w:rPr>
          <w:spacing w:val="3"/>
        </w:rPr>
        <w:t>allows</w:t>
      </w:r>
      <w:r>
        <w:rPr>
          <w:spacing w:val="29"/>
        </w:rPr>
        <w:t> </w:t>
      </w:r>
      <w:r>
        <w:rPr>
          <w:spacing w:val="1"/>
        </w:rPr>
        <w:t>for</w:t>
      </w:r>
      <w:r>
        <w:rPr>
          <w:spacing w:val="29"/>
        </w:rPr>
        <w:t> </w:t>
      </w:r>
      <w:r>
        <w:rPr>
          <w:spacing w:val="2"/>
        </w:rPr>
        <w:t>the</w:t>
      </w:r>
      <w:r>
        <w:rPr>
          <w:spacing w:val="27"/>
        </w:rPr>
        <w:t> </w:t>
      </w:r>
      <w:r>
        <w:rPr>
          <w:spacing w:val="1"/>
        </w:rPr>
        <w:t>revocation</w:t>
      </w:r>
      <w:r>
        <w:rPr>
          <w:spacing w:val="31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3"/>
        </w:rPr>
        <w:t>non-</w:t>
      </w:r>
      <w:r>
        <w:rPr>
          <w:spacing w:val="68"/>
        </w:rPr>
        <w:t> </w:t>
      </w:r>
      <w:r>
        <w:rPr>
          <w:spacing w:val="2"/>
        </w:rPr>
        <w:t>performing</w:t>
      </w:r>
      <w:r>
        <w:rPr>
          <w:spacing w:val="21"/>
        </w:rPr>
        <w:t> </w:t>
      </w:r>
      <w:r>
        <w:rPr>
          <w:spacing w:val="1"/>
        </w:rPr>
        <w:t>or</w:t>
      </w:r>
      <w:r>
        <w:rPr>
          <w:spacing w:val="22"/>
        </w:rPr>
        <w:t> </w:t>
      </w:r>
      <w:r>
        <w:rPr>
          <w:spacing w:val="2"/>
        </w:rPr>
        <w:t>defaulting</w:t>
      </w:r>
      <w:r>
        <w:rPr>
          <w:spacing w:val="21"/>
        </w:rPr>
        <w:t> </w:t>
      </w:r>
      <w:r>
        <w:rPr>
          <w:spacing w:val="1"/>
        </w:rPr>
        <w:t>mineral</w:t>
      </w:r>
      <w:r>
        <w:rPr>
          <w:spacing w:val="22"/>
        </w:rPr>
        <w:t> </w:t>
      </w:r>
      <w:r>
        <w:rPr>
          <w:spacing w:val="1"/>
        </w:rPr>
        <w:t>titles.</w:t>
      </w:r>
      <w:r>
        <w:rPr>
          <w:spacing w:val="21"/>
        </w:rPr>
        <w:t> </w:t>
      </w:r>
      <w:r>
        <w:rPr>
          <w:spacing w:val="1"/>
        </w:rPr>
        <w:t>This</w:t>
      </w:r>
      <w:r>
        <w:rPr>
          <w:spacing w:val="32"/>
        </w:rPr>
        <w:t> </w:t>
      </w:r>
      <w:r>
        <w:rPr>
          <w:spacing w:val="2"/>
        </w:rPr>
        <w:t>will</w:t>
      </w:r>
      <w:r>
        <w:rPr>
          <w:spacing w:val="23"/>
        </w:rPr>
        <w:t> </w:t>
      </w:r>
      <w:r>
        <w:rPr>
          <w:spacing w:val="1"/>
        </w:rPr>
        <w:t>help</w:t>
      </w:r>
      <w:r>
        <w:rPr>
          <w:spacing w:val="22"/>
        </w:rPr>
        <w:t> </w:t>
      </w:r>
      <w:r>
        <w:rPr>
          <w:spacing w:val="1"/>
        </w:rPr>
        <w:t>curtail</w:t>
      </w:r>
      <w:r>
        <w:rPr>
          <w:spacing w:val="25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1"/>
        </w:rPr>
        <w:t>activities</w:t>
      </w:r>
      <w:r>
        <w:rPr>
          <w:spacing w:val="21"/>
        </w:rPr>
        <w:t> </w:t>
      </w:r>
      <w:r>
        <w:rPr>
          <w:spacing w:val="1"/>
        </w:rPr>
        <w:t>of</w:t>
      </w:r>
      <w:r>
        <w:rPr>
          <w:spacing w:val="23"/>
        </w:rPr>
        <w:t> </w:t>
      </w:r>
      <w:r>
        <w:rPr>
          <w:spacing w:val="1"/>
        </w:rPr>
        <w:t>speculators</w:t>
      </w:r>
      <w:r>
        <w:rPr>
          <w:spacing w:val="87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1"/>
        </w:rPr>
        <w:t>give</w:t>
      </w:r>
      <w:r>
        <w:rPr>
          <w:spacing w:val="5"/>
        </w:rPr>
        <w:t> </w:t>
      </w:r>
      <w:r>
        <w:rPr>
          <w:spacing w:val="1"/>
        </w:rPr>
        <w:t>room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3"/>
        </w:rPr>
        <w:t> </w:t>
      </w:r>
      <w:r>
        <w:rPr>
          <w:spacing w:val="2"/>
        </w:rPr>
        <w:t>genuine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capable</w:t>
      </w:r>
      <w:r>
        <w:rPr>
          <w:spacing w:val="3"/>
        </w:rPr>
        <w:t> </w:t>
      </w:r>
      <w:r>
        <w:rPr>
          <w:spacing w:val="1"/>
        </w:rPr>
        <w:t>investors</w:t>
      </w:r>
      <w:r>
        <w:rPr>
          <w:spacing w:val="12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2"/>
        </w:rPr>
        <w:t>sector.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18"/>
          <w:szCs w:val="18"/>
        </w:rPr>
      </w:pPr>
    </w:p>
    <w:p>
      <w:pPr>
        <w:pStyle w:val="Heading1"/>
        <w:numPr>
          <w:ilvl w:val="2"/>
          <w:numId w:val="31"/>
        </w:numPr>
        <w:tabs>
          <w:tab w:pos="813" w:val="left" w:leader="none"/>
        </w:tabs>
        <w:spacing w:line="240" w:lineRule="auto" w:before="51" w:after="0"/>
        <w:ind w:left="812" w:right="0" w:hanging="672"/>
        <w:jc w:val="both"/>
        <w:rPr>
          <w:b w:val="0"/>
          <w:bCs w:val="0"/>
        </w:rPr>
      </w:pPr>
      <w:r>
        <w:rPr>
          <w:spacing w:val="-1"/>
        </w:rPr>
        <w:t>Facilitating</w:t>
      </w:r>
      <w:r>
        <w:rPr>
          <w:spacing w:val="-16"/>
        </w:rPr>
        <w:t> </w:t>
      </w:r>
      <w:r>
        <w:rPr>
          <w:spacing w:val="-1"/>
        </w:rPr>
        <w:t>Investment</w:t>
      </w:r>
      <w:r>
        <w:rPr>
          <w:b w:val="0"/>
        </w:rPr>
      </w:r>
    </w:p>
    <w:p>
      <w:pPr>
        <w:pStyle w:val="BodyText"/>
        <w:spacing w:line="240" w:lineRule="auto" w:before="21"/>
        <w:ind w:right="756"/>
        <w:jc w:val="both"/>
      </w:pPr>
      <w:r>
        <w:rPr>
          <w:spacing w:val="1"/>
        </w:rPr>
        <w:t>The</w:t>
      </w:r>
      <w:r>
        <w:rPr>
          <w:spacing w:val="50"/>
        </w:rPr>
        <w:t> </w:t>
      </w:r>
      <w:r>
        <w:rPr>
          <w:spacing w:val="2"/>
        </w:rPr>
        <w:t>MMSD</w:t>
      </w:r>
      <w:r>
        <w:rPr>
          <w:spacing w:val="52"/>
        </w:rPr>
        <w:t> </w:t>
      </w:r>
      <w:r>
        <w:rPr>
          <w:spacing w:val="1"/>
        </w:rPr>
        <w:t>has</w:t>
      </w:r>
      <w:r>
        <w:rPr>
          <w:spacing w:val="49"/>
        </w:rPr>
        <w:t> </w:t>
      </w:r>
      <w:r>
        <w:rPr>
          <w:spacing w:val="2"/>
        </w:rPr>
        <w:t>improved</w:t>
      </w:r>
      <w:r>
        <w:rPr>
          <w:spacing w:val="52"/>
        </w:rPr>
        <w:t> </w:t>
      </w:r>
      <w:r>
        <w:rPr>
          <w:spacing w:val="1"/>
        </w:rPr>
        <w:t>its</w:t>
      </w:r>
      <w:r>
        <w:rPr>
          <w:spacing w:val="49"/>
        </w:rPr>
        <w:t> </w:t>
      </w:r>
      <w:r>
        <w:rPr>
          <w:spacing w:val="2"/>
        </w:rPr>
        <w:t>capacity</w:t>
      </w:r>
      <w:r>
        <w:rPr>
          <w:spacing w:val="50"/>
        </w:rPr>
        <w:t> </w:t>
      </w:r>
      <w:r>
        <w:rPr>
          <w:spacing w:val="1"/>
        </w:rPr>
        <w:t>to</w:t>
      </w:r>
      <w:r>
        <w:rPr>
          <w:spacing w:val="51"/>
        </w:rPr>
        <w:t> </w:t>
      </w:r>
      <w:r>
        <w:rPr>
          <w:spacing w:val="2"/>
        </w:rPr>
        <w:t>handle</w:t>
      </w:r>
      <w:r>
        <w:rPr>
          <w:spacing w:val="50"/>
        </w:rPr>
        <w:t> </w:t>
      </w:r>
      <w:r>
        <w:rPr>
          <w:spacing w:val="1"/>
        </w:rPr>
        <w:t>investment</w:t>
      </w:r>
      <w:r>
        <w:rPr>
          <w:spacing w:val="52"/>
        </w:rPr>
        <w:t> </w:t>
      </w:r>
      <w:r>
        <w:rPr>
          <w:spacing w:val="2"/>
        </w:rPr>
        <w:t>promotions</w:t>
      </w:r>
      <w:r>
        <w:rPr>
          <w:spacing w:val="49"/>
        </w:rPr>
        <w:t> </w:t>
      </w:r>
      <w:r>
        <w:rPr>
          <w:spacing w:val="1"/>
        </w:rPr>
        <w:t>and</w:t>
      </w:r>
      <w:r>
        <w:rPr>
          <w:spacing w:val="52"/>
        </w:rPr>
        <w:t> </w:t>
      </w:r>
      <w:r>
        <w:rPr>
          <w:spacing w:val="2"/>
        </w:rPr>
        <w:t>minerals</w:t>
      </w:r>
      <w:r>
        <w:rPr>
          <w:spacing w:val="47"/>
        </w:rPr>
        <w:t> </w:t>
      </w:r>
      <w:r>
        <w:rPr>
          <w:spacing w:val="2"/>
        </w:rPr>
        <w:t>trade</w:t>
      </w:r>
      <w:r>
        <w:rPr>
          <w:spacing w:val="5"/>
        </w:rPr>
        <w:t> </w:t>
      </w:r>
      <w:r>
        <w:rPr>
          <w:spacing w:val="1"/>
        </w:rPr>
        <w:t>by</w:t>
      </w:r>
      <w:r>
        <w:rPr>
          <w:spacing w:val="5"/>
        </w:rPr>
        <w:t> </w:t>
      </w:r>
      <w:r>
        <w:rPr>
          <w:spacing w:val="2"/>
        </w:rPr>
        <w:t>upgrading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2"/>
        </w:rPr>
        <w:t>unit</w:t>
      </w:r>
      <w:r>
        <w:rPr>
          <w:spacing w:val="6"/>
        </w:rPr>
        <w:t> </w:t>
      </w:r>
      <w:r>
        <w:rPr>
          <w:spacing w:val="1"/>
        </w:rPr>
        <w:t>in</w:t>
      </w:r>
      <w:r>
        <w:rPr>
          <w:spacing w:val="5"/>
        </w:rPr>
        <w:t> </w:t>
      </w:r>
      <w:r>
        <w:rPr>
          <w:spacing w:val="1"/>
        </w:rPr>
        <w:t>charge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1"/>
        </w:rPr>
        <w:t>these</w:t>
      </w:r>
      <w:r>
        <w:rPr>
          <w:spacing w:val="2"/>
        </w:rPr>
        <w:t> matters</w:t>
      </w:r>
      <w:r>
        <w:rPr>
          <w:spacing w:val="5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department</w:t>
      </w:r>
      <w:r>
        <w:rPr>
          <w:spacing w:val="6"/>
        </w:rPr>
        <w:t> </w:t>
      </w:r>
      <w:r>
        <w:rPr>
          <w:spacing w:val="2"/>
        </w:rPr>
        <w:t>with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5"/>
        </w:rPr>
        <w:t> </w:t>
      </w:r>
      <w:r>
        <w:rPr>
          <w:spacing w:val="2"/>
        </w:rPr>
        <w:t>mandate</w:t>
      </w:r>
      <w:r>
        <w:rPr>
          <w:spacing w:val="37"/>
          <w:w w:val="99"/>
        </w:rPr>
        <w:t> </w:t>
      </w:r>
      <w:r>
        <w:rPr>
          <w:spacing w:val="1"/>
        </w:rPr>
        <w:t>of</w:t>
      </w:r>
      <w:r>
        <w:rPr>
          <w:spacing w:val="2"/>
        </w:rPr>
        <w:t> promoting investments </w:t>
      </w:r>
      <w:r>
        <w:rPr>
          <w:spacing w:val="1"/>
        </w:rPr>
        <w:t>in</w:t>
      </w:r>
      <w:r>
        <w:rPr>
          <w:spacing w:val="3"/>
        </w:rPr>
        <w:t> </w:t>
      </w:r>
      <w:r>
        <w:rPr>
          <w:spacing w:val="2"/>
        </w:rPr>
        <w:t>the </w:t>
      </w:r>
      <w:r>
        <w:rPr>
          <w:spacing w:val="1"/>
        </w:rPr>
        <w:t>sector</w:t>
      </w:r>
      <w:r>
        <w:rPr>
          <w:spacing w:val="2"/>
        </w:rPr>
        <w:t>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1"/>
        </w:rPr>
        <w:t>supervising</w:t>
      </w:r>
      <w:r>
        <w:rPr>
          <w:spacing w:val="2"/>
        </w:rPr>
        <w:t> minerals</w:t>
      </w:r>
      <w:r>
        <w:rPr>
          <w:spacing w:val="17"/>
        </w:rPr>
        <w:t> </w:t>
      </w:r>
      <w:r>
        <w:rPr>
          <w:spacing w:val="2"/>
        </w:rPr>
        <w:t>trade.</w:t>
      </w:r>
    </w:p>
    <w:p>
      <w:pPr>
        <w:pStyle w:val="Heading1"/>
        <w:numPr>
          <w:ilvl w:val="2"/>
          <w:numId w:val="31"/>
        </w:numPr>
        <w:tabs>
          <w:tab w:pos="810" w:val="left" w:leader="none"/>
        </w:tabs>
        <w:spacing w:line="240" w:lineRule="auto" w:before="196" w:after="0"/>
        <w:ind w:left="810" w:right="0" w:hanging="670"/>
        <w:jc w:val="both"/>
        <w:rPr>
          <w:b w:val="0"/>
          <w:bCs w:val="0"/>
        </w:rPr>
      </w:pPr>
      <w:r>
        <w:rPr>
          <w:spacing w:val="-1"/>
        </w:rPr>
        <w:t>Addressing</w:t>
      </w:r>
      <w:r>
        <w:rPr>
          <w:spacing w:val="-8"/>
        </w:rPr>
        <w:t> </w:t>
      </w:r>
      <w:r>
        <w:rPr>
          <w:spacing w:val="-1"/>
        </w:rPr>
        <w:t>Mines</w:t>
      </w:r>
      <w:r>
        <w:rPr>
          <w:spacing w:val="-7"/>
        </w:rPr>
        <w:t> </w:t>
      </w:r>
      <w:r>
        <w:rPr>
          <w:spacing w:val="-1"/>
        </w:rPr>
        <w:t>Environmental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Health</w:t>
      </w:r>
      <w:r>
        <w:rPr>
          <w:spacing w:val="-5"/>
        </w:rPr>
        <w:t> </w:t>
      </w:r>
      <w:r>
        <w:rPr>
          <w:spacing w:val="-1"/>
        </w:rPr>
        <w:t>Issues</w:t>
      </w:r>
      <w:r>
        <w:rPr>
          <w:b w:val="0"/>
        </w:rPr>
      </w:r>
    </w:p>
    <w:p>
      <w:pPr>
        <w:pStyle w:val="BodyText"/>
        <w:spacing w:line="240" w:lineRule="auto" w:before="24"/>
        <w:ind w:right="754"/>
        <w:jc w:val="both"/>
      </w:pPr>
      <w:r>
        <w:rPr>
          <w:spacing w:val="1"/>
        </w:rPr>
        <w:t>The</w:t>
      </w:r>
      <w:r>
        <w:rPr>
          <w:spacing w:val="22"/>
        </w:rPr>
        <w:t> </w:t>
      </w:r>
      <w:r>
        <w:rPr>
          <w:spacing w:val="2"/>
        </w:rPr>
        <w:t>Mineral</w:t>
      </w:r>
      <w:r>
        <w:rPr>
          <w:spacing w:val="23"/>
        </w:rPr>
        <w:t> </w:t>
      </w:r>
      <w:r>
        <w:rPr>
          <w:spacing w:val="1"/>
        </w:rPr>
        <w:t>Resources</w:t>
      </w:r>
      <w:r>
        <w:rPr>
          <w:spacing w:val="27"/>
        </w:rPr>
        <w:t> </w:t>
      </w:r>
      <w:r>
        <w:rPr>
          <w:spacing w:val="1"/>
        </w:rPr>
        <w:t>and</w:t>
      </w:r>
      <w:r>
        <w:rPr>
          <w:spacing w:val="23"/>
        </w:rPr>
        <w:t> </w:t>
      </w:r>
      <w:r>
        <w:rPr>
          <w:spacing w:val="2"/>
        </w:rPr>
        <w:t>Environmental</w:t>
      </w:r>
      <w:r>
        <w:rPr>
          <w:spacing w:val="22"/>
        </w:rPr>
        <w:t> </w:t>
      </w:r>
      <w:r>
        <w:rPr>
          <w:spacing w:val="2"/>
        </w:rPr>
        <w:t>Management</w:t>
      </w:r>
      <w:r>
        <w:rPr>
          <w:spacing w:val="23"/>
        </w:rPr>
        <w:t> </w:t>
      </w:r>
      <w:r>
        <w:rPr>
          <w:spacing w:val="1"/>
        </w:rPr>
        <w:t>Committees</w:t>
      </w:r>
      <w:r>
        <w:rPr>
          <w:spacing w:val="24"/>
        </w:rPr>
        <w:t> </w:t>
      </w:r>
      <w:r>
        <w:rPr>
          <w:spacing w:val="2"/>
        </w:rPr>
        <w:t>(MIREMCO)</w:t>
      </w:r>
      <w:r>
        <w:rPr>
          <w:spacing w:val="22"/>
        </w:rPr>
        <w:t> </w:t>
      </w:r>
      <w:r>
        <w:rPr>
          <w:spacing w:val="2"/>
        </w:rPr>
        <w:t>across</w:t>
      </w:r>
      <w:r>
        <w:rPr>
          <w:spacing w:val="49"/>
        </w:rPr>
        <w:t> </w:t>
      </w:r>
      <w:r>
        <w:rPr>
          <w:spacing w:val="2"/>
        </w:rPr>
        <w:t>the</w:t>
      </w:r>
      <w:r>
        <w:rPr>
          <w:spacing w:val="50"/>
        </w:rPr>
        <w:t> </w:t>
      </w:r>
      <w:r>
        <w:rPr>
          <w:spacing w:val="1"/>
        </w:rPr>
        <w:t>states</w:t>
      </w:r>
      <w:r>
        <w:rPr>
          <w:spacing w:val="52"/>
        </w:rPr>
        <w:t> </w:t>
      </w:r>
      <w:r>
        <w:rPr>
          <w:spacing w:val="1"/>
        </w:rPr>
        <w:t>are</w:t>
      </w:r>
      <w:r>
        <w:rPr>
          <w:spacing w:val="52"/>
        </w:rPr>
        <w:t> </w:t>
      </w:r>
      <w:r>
        <w:rPr>
          <w:spacing w:val="2"/>
        </w:rPr>
        <w:t>being</w:t>
      </w:r>
      <w:r>
        <w:rPr>
          <w:spacing w:val="51"/>
        </w:rPr>
        <w:t> </w:t>
      </w:r>
      <w:r>
        <w:rPr>
          <w:spacing w:val="1"/>
        </w:rPr>
        <w:t>revived</w:t>
      </w:r>
      <w:r>
        <w:rPr>
          <w:spacing w:val="51"/>
        </w:rPr>
        <w:t> </w:t>
      </w:r>
      <w:r>
        <w:rPr>
          <w:spacing w:val="1"/>
        </w:rPr>
        <w:t>for</w:t>
      </w:r>
      <w:r>
        <w:rPr>
          <w:spacing w:val="51"/>
        </w:rPr>
        <w:t> </w:t>
      </w:r>
      <w:r>
        <w:rPr>
          <w:spacing w:val="1"/>
        </w:rPr>
        <w:t>effective</w:t>
      </w:r>
      <w:r>
        <w:rPr>
          <w:spacing w:val="50"/>
        </w:rPr>
        <w:t> </w:t>
      </w:r>
      <w:r>
        <w:rPr>
          <w:spacing w:val="2"/>
        </w:rPr>
        <w:t>operations.</w:t>
      </w:r>
      <w:r>
        <w:rPr>
          <w:spacing w:val="50"/>
        </w:rPr>
        <w:t> </w:t>
      </w:r>
      <w:r>
        <w:rPr>
          <w:spacing w:val="1"/>
        </w:rPr>
        <w:t>The</w:t>
      </w:r>
      <w:r>
        <w:rPr>
          <w:spacing w:val="50"/>
        </w:rPr>
        <w:t> </w:t>
      </w:r>
      <w:r>
        <w:rPr>
          <w:spacing w:val="2"/>
        </w:rPr>
        <w:t>MMSD</w:t>
      </w:r>
      <w:r>
        <w:rPr>
          <w:spacing w:val="51"/>
        </w:rPr>
        <w:t> </w:t>
      </w:r>
      <w:r>
        <w:rPr>
          <w:spacing w:val="2"/>
        </w:rPr>
        <w:t>also</w:t>
      </w:r>
      <w:r>
        <w:rPr>
          <w:spacing w:val="51"/>
        </w:rPr>
        <w:t> </w:t>
      </w:r>
      <w:r>
        <w:rPr>
          <w:spacing w:val="2"/>
        </w:rPr>
        <w:t>continues</w:t>
      </w:r>
      <w:r>
        <w:rPr>
          <w:spacing w:val="49"/>
        </w:rPr>
        <w:t> </w:t>
      </w:r>
      <w:r>
        <w:rPr>
          <w:spacing w:val="2"/>
        </w:rPr>
        <w:t>with</w:t>
      </w:r>
      <w:r>
        <w:rPr>
          <w:spacing w:val="55"/>
        </w:rPr>
        <w:t> </w:t>
      </w:r>
      <w:r>
        <w:rPr>
          <w:spacing w:val="2"/>
        </w:rPr>
        <w:t>nation-wide</w:t>
      </w:r>
      <w:r>
        <w:rPr>
          <w:spacing w:val="11"/>
        </w:rPr>
        <w:t> </w:t>
      </w:r>
      <w:r>
        <w:rPr>
          <w:spacing w:val="2"/>
        </w:rPr>
        <w:t>monitoring</w:t>
      </w:r>
      <w:r>
        <w:rPr>
          <w:spacing w:val="10"/>
        </w:rPr>
        <w:t> </w:t>
      </w:r>
      <w:r>
        <w:rPr>
          <w:spacing w:val="1"/>
        </w:rPr>
        <w:t>and</w:t>
      </w:r>
      <w:r>
        <w:rPr>
          <w:spacing w:val="18"/>
        </w:rPr>
        <w:t> </w:t>
      </w:r>
      <w:r>
        <w:rPr>
          <w:spacing w:val="2"/>
        </w:rPr>
        <w:t>enforcement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2"/>
        </w:rPr>
        <w:t> </w:t>
      </w:r>
      <w:r>
        <w:rPr>
          <w:spacing w:val="2"/>
        </w:rPr>
        <w:t>environmental</w:t>
      </w:r>
      <w:r>
        <w:rPr>
          <w:spacing w:val="12"/>
        </w:rPr>
        <w:t> </w:t>
      </w:r>
      <w:r>
        <w:rPr>
          <w:spacing w:val="2"/>
        </w:rPr>
        <w:t>compliance</w:t>
      </w:r>
      <w:r>
        <w:rPr>
          <w:spacing w:val="13"/>
        </w:rPr>
        <w:t> </w:t>
      </w:r>
      <w:r>
        <w:rPr>
          <w:spacing w:val="1"/>
        </w:rPr>
        <w:t>to</w:t>
      </w:r>
      <w:r>
        <w:rPr>
          <w:spacing w:val="12"/>
        </w:rPr>
        <w:t> </w:t>
      </w:r>
      <w:r>
        <w:rPr>
          <w:spacing w:val="1"/>
        </w:rPr>
        <w:t>reduce</w:t>
      </w:r>
      <w:r>
        <w:rPr>
          <w:spacing w:val="11"/>
        </w:rPr>
        <w:t> </w:t>
      </w:r>
      <w:r>
        <w:rPr>
          <w:spacing w:val="2"/>
        </w:rPr>
        <w:t>mining</w:t>
      </w:r>
      <w:r>
        <w:rPr>
          <w:spacing w:val="29"/>
          <w:w w:val="99"/>
        </w:rPr>
        <w:t> </w:t>
      </w:r>
      <w:r>
        <w:rPr>
          <w:spacing w:val="2"/>
        </w:rPr>
        <w:t>operational</w:t>
      </w:r>
      <w:r>
        <w:rPr>
          <w:spacing w:val="1"/>
        </w:rPr>
        <w:t> </w:t>
      </w:r>
      <w:r>
        <w:rPr>
          <w:spacing w:val="2"/>
        </w:rPr>
        <w:t>hazards.</w:t>
      </w:r>
    </w:p>
    <w:p>
      <w:pPr>
        <w:pStyle w:val="BodyText"/>
        <w:spacing w:line="240" w:lineRule="auto" w:before="170"/>
        <w:ind w:right="739"/>
        <w:jc w:val="both"/>
      </w:pPr>
      <w:r>
        <w:rPr>
          <w:spacing w:val="1"/>
        </w:rPr>
        <w:t>The</w:t>
      </w:r>
      <w:r>
        <w:rPr>
          <w:spacing w:val="35"/>
        </w:rPr>
        <w:t> </w:t>
      </w:r>
      <w:r>
        <w:rPr/>
        <w:t>IA</w:t>
      </w:r>
      <w:r>
        <w:rPr>
          <w:spacing w:val="34"/>
        </w:rPr>
        <w:t> </w:t>
      </w:r>
      <w:r>
        <w:rPr>
          <w:spacing w:val="2"/>
        </w:rPr>
        <w:t>notes</w:t>
      </w:r>
      <w:r>
        <w:rPr>
          <w:spacing w:val="36"/>
        </w:rPr>
        <w:t> </w:t>
      </w:r>
      <w:r>
        <w:rPr>
          <w:spacing w:val="2"/>
        </w:rPr>
        <w:t>MMSD</w:t>
      </w:r>
      <w:r>
        <w:rPr>
          <w:rFonts w:ascii="Calibri" w:hAnsi="Calibri" w:cs="Calibri" w:eastAsia="Calibri"/>
          <w:spacing w:val="2"/>
        </w:rPr>
        <w:t>‘s</w:t>
      </w:r>
      <w:r>
        <w:rPr>
          <w:rFonts w:ascii="Calibri" w:hAnsi="Calibri" w:cs="Calibri" w:eastAsia="Calibri"/>
          <w:spacing w:val="36"/>
        </w:rPr>
        <w:t> </w:t>
      </w:r>
      <w:r>
        <w:rPr>
          <w:rFonts w:ascii="Calibri" w:hAnsi="Calibri" w:cs="Calibri" w:eastAsia="Calibri"/>
          <w:spacing w:val="2"/>
        </w:rPr>
        <w:t>efforts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1"/>
        </w:rPr>
        <w:t>in</w:t>
      </w:r>
      <w:r>
        <w:rPr>
          <w:rFonts w:ascii="Calibri" w:hAnsi="Calibri" w:cs="Calibri" w:eastAsia="Calibri"/>
          <w:spacing w:val="39"/>
        </w:rPr>
        <w:t> </w:t>
      </w:r>
      <w:r>
        <w:rPr>
          <w:spacing w:val="2"/>
        </w:rPr>
        <w:t>consolidating</w:t>
      </w:r>
      <w:r>
        <w:rPr>
          <w:spacing w:val="39"/>
        </w:rPr>
        <w:t> </w:t>
      </w:r>
      <w:r>
        <w:rPr>
          <w:spacing w:val="1"/>
        </w:rPr>
        <w:t>and</w:t>
      </w:r>
      <w:r>
        <w:rPr>
          <w:spacing w:val="36"/>
        </w:rPr>
        <w:t> </w:t>
      </w:r>
      <w:r>
        <w:rPr>
          <w:spacing w:val="2"/>
        </w:rPr>
        <w:t>promoting</w:t>
      </w:r>
      <w:r>
        <w:rPr>
          <w:spacing w:val="35"/>
        </w:rPr>
        <w:t> </w:t>
      </w:r>
      <w:r>
        <w:rPr>
          <w:spacing w:val="1"/>
        </w:rPr>
        <w:t>safer</w:t>
      </w:r>
      <w:r>
        <w:rPr>
          <w:spacing w:val="37"/>
        </w:rPr>
        <w:t> </w:t>
      </w:r>
      <w:r>
        <w:rPr>
          <w:spacing w:val="2"/>
        </w:rPr>
        <w:t>mining</w:t>
      </w:r>
      <w:r>
        <w:rPr>
          <w:spacing w:val="34"/>
        </w:rPr>
        <w:t> </w:t>
      </w:r>
      <w:r>
        <w:rPr>
          <w:spacing w:val="2"/>
        </w:rPr>
        <w:t>practices.</w:t>
      </w:r>
      <w:r>
        <w:rPr>
          <w:spacing w:val="34"/>
        </w:rPr>
        <w:t> </w:t>
      </w:r>
      <w:r>
        <w:rPr>
          <w:spacing w:val="2"/>
        </w:rPr>
        <w:t>In</w:t>
      </w:r>
      <w:r>
        <w:rPr>
          <w:spacing w:val="41"/>
        </w:rPr>
        <w:t> </w:t>
      </w:r>
      <w:r>
        <w:rPr>
          <w:spacing w:val="1"/>
        </w:rPr>
        <w:t>2018,</w:t>
      </w:r>
      <w:r>
        <w:rPr>
          <w:spacing w:val="16"/>
        </w:rPr>
        <w:t> </w:t>
      </w:r>
      <w:r>
        <w:rPr>
          <w:spacing w:val="1"/>
        </w:rPr>
        <w:t>an</w:t>
      </w:r>
      <w:r>
        <w:rPr>
          <w:spacing w:val="18"/>
        </w:rPr>
        <w:t> </w:t>
      </w:r>
      <w:r>
        <w:rPr>
          <w:spacing w:val="2"/>
        </w:rPr>
        <w:t>international</w:t>
      </w:r>
      <w:r>
        <w:rPr>
          <w:spacing w:val="15"/>
        </w:rPr>
        <w:t> </w:t>
      </w:r>
      <w:r>
        <w:rPr>
          <w:spacing w:val="1"/>
        </w:rPr>
        <w:t>conference</w:t>
      </w:r>
      <w:r>
        <w:rPr>
          <w:spacing w:val="18"/>
        </w:rPr>
        <w:t> </w:t>
      </w:r>
      <w:r>
        <w:rPr>
          <w:spacing w:val="1"/>
        </w:rPr>
        <w:t>on</w:t>
      </w:r>
      <w:r>
        <w:rPr>
          <w:spacing w:val="18"/>
        </w:rPr>
        <w:t> </w:t>
      </w:r>
      <w:r>
        <w:rPr>
          <w:spacing w:val="1"/>
        </w:rPr>
        <w:t>lead</w:t>
      </w:r>
      <w:r>
        <w:rPr>
          <w:spacing w:val="16"/>
        </w:rPr>
        <w:t> </w:t>
      </w:r>
      <w:r>
        <w:rPr>
          <w:spacing w:val="2"/>
        </w:rPr>
        <w:t>poisoning</w:t>
      </w:r>
      <w:r>
        <w:rPr>
          <w:spacing w:val="16"/>
        </w:rPr>
        <w:t> </w:t>
      </w:r>
      <w:r>
        <w:rPr>
          <w:spacing w:val="1"/>
        </w:rPr>
        <w:t>associated</w:t>
      </w:r>
      <w:r>
        <w:rPr>
          <w:spacing w:val="18"/>
        </w:rPr>
        <w:t> </w:t>
      </w:r>
      <w:r>
        <w:rPr>
          <w:spacing w:val="2"/>
        </w:rPr>
        <w:t>with</w:t>
      </w:r>
      <w:r>
        <w:rPr>
          <w:spacing w:val="18"/>
        </w:rPr>
        <w:t> </w:t>
      </w:r>
      <w:r>
        <w:rPr>
          <w:spacing w:val="1"/>
        </w:rPr>
        <w:t>artisanal</w:t>
      </w:r>
      <w:r>
        <w:rPr>
          <w:spacing w:val="17"/>
        </w:rPr>
        <w:t> </w:t>
      </w:r>
      <w:r>
        <w:rPr>
          <w:spacing w:val="1"/>
        </w:rPr>
        <w:t>and</w:t>
      </w:r>
      <w:r>
        <w:rPr>
          <w:spacing w:val="18"/>
        </w:rPr>
        <w:t> </w:t>
      </w:r>
      <w:r>
        <w:rPr>
          <w:spacing w:val="5"/>
        </w:rPr>
        <w:t>small-</w:t>
      </w:r>
      <w:r>
        <w:rPr>
          <w:spacing w:val="67"/>
        </w:rPr>
        <w:t> </w:t>
      </w:r>
      <w:r>
        <w:rPr>
          <w:spacing w:val="1"/>
        </w:rPr>
        <w:t>scale</w:t>
      </w:r>
      <w:r>
        <w:rPr>
          <w:spacing w:val="14"/>
        </w:rPr>
        <w:t> </w:t>
      </w:r>
      <w:r>
        <w:rPr>
          <w:spacing w:val="1"/>
        </w:rPr>
        <w:t>gold</w:t>
      </w:r>
      <w:r>
        <w:rPr>
          <w:spacing w:val="16"/>
        </w:rPr>
        <w:t> </w:t>
      </w:r>
      <w:r>
        <w:rPr>
          <w:spacing w:val="2"/>
        </w:rPr>
        <w:t>mining</w:t>
      </w:r>
      <w:r>
        <w:rPr>
          <w:spacing w:val="15"/>
        </w:rPr>
        <w:t> </w:t>
      </w:r>
      <w:r>
        <w:rPr>
          <w:spacing w:val="1"/>
        </w:rPr>
        <w:t>was</w:t>
      </w:r>
      <w:r>
        <w:rPr>
          <w:spacing w:val="15"/>
        </w:rPr>
        <w:t> </w:t>
      </w:r>
      <w:r>
        <w:rPr>
          <w:spacing w:val="2"/>
        </w:rPr>
        <w:t>held</w:t>
      </w:r>
      <w:r>
        <w:rPr>
          <w:spacing w:val="16"/>
        </w:rPr>
        <w:t> </w:t>
      </w:r>
      <w:r>
        <w:rPr>
          <w:spacing w:val="2"/>
        </w:rPr>
        <w:t>with</w:t>
      </w:r>
      <w:r>
        <w:rPr>
          <w:spacing w:val="15"/>
        </w:rPr>
        <w:t> </w:t>
      </w:r>
      <w:r>
        <w:rPr>
          <w:spacing w:val="2"/>
        </w:rPr>
        <w:t>resolutions</w:t>
      </w:r>
      <w:r>
        <w:rPr>
          <w:spacing w:val="15"/>
        </w:rPr>
        <w:t> </w:t>
      </w:r>
      <w:r>
        <w:rPr>
          <w:spacing w:val="2"/>
        </w:rPr>
        <w:t>culminating</w:t>
      </w:r>
      <w:r>
        <w:rPr>
          <w:spacing w:val="15"/>
        </w:rPr>
        <w:t> </w:t>
      </w:r>
      <w:r>
        <w:rPr>
          <w:spacing w:val="1"/>
        </w:rPr>
        <w:t>in</w:t>
      </w:r>
      <w:r>
        <w:rPr>
          <w:spacing w:val="16"/>
        </w:rPr>
        <w:t> </w:t>
      </w:r>
      <w:r>
        <w:rPr>
          <w:spacing w:val="2"/>
        </w:rPr>
        <w:t>the</w:t>
      </w:r>
      <w:r>
        <w:rPr>
          <w:spacing w:val="15"/>
        </w:rPr>
        <w:t> </w:t>
      </w:r>
      <w:r>
        <w:rPr>
          <w:spacing w:val="2"/>
        </w:rPr>
        <w:t>establishment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1"/>
        </w:rPr>
        <w:t>Centre</w:t>
      </w:r>
      <w:r>
        <w:rPr>
          <w:spacing w:val="23"/>
          <w:w w:val="99"/>
        </w:rPr>
        <w:t> </w:t>
      </w:r>
      <w:r>
        <w:rPr>
          <w:spacing w:val="1"/>
        </w:rPr>
        <w:t>for</w:t>
      </w:r>
      <w:r>
        <w:rPr>
          <w:spacing w:val="2"/>
        </w:rPr>
        <w:t> Training</w:t>
      </w:r>
      <w:r>
        <w:rPr>
          <w:spacing w:val="3"/>
        </w:rPr>
        <w:t> </w:t>
      </w:r>
      <w:r>
        <w:rPr>
          <w:spacing w:val="1"/>
        </w:rPr>
        <w:t>on</w:t>
      </w:r>
      <w:r>
        <w:rPr>
          <w:spacing w:val="4"/>
        </w:rPr>
        <w:t> </w:t>
      </w:r>
      <w:r>
        <w:rPr>
          <w:spacing w:val="1"/>
        </w:rPr>
        <w:t>Lead</w:t>
      </w:r>
      <w:r>
        <w:rPr>
          <w:spacing w:val="4"/>
        </w:rPr>
        <w:t> </w:t>
      </w:r>
      <w:r>
        <w:rPr>
          <w:spacing w:val="1"/>
        </w:rPr>
        <w:t>Poisoning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>
          <w:spacing w:val="2"/>
        </w:rPr>
        <w:t>Shakira,</w:t>
      </w:r>
      <w:r>
        <w:rPr>
          <w:spacing w:val="3"/>
        </w:rPr>
        <w:t> </w:t>
      </w:r>
      <w:r>
        <w:rPr>
          <w:spacing w:val="1"/>
        </w:rPr>
        <w:t>Niger</w:t>
      </w:r>
      <w:r>
        <w:rPr>
          <w:spacing w:val="6"/>
        </w:rPr>
        <w:t> </w:t>
      </w:r>
      <w:r>
        <w:rPr>
          <w:spacing w:val="2"/>
        </w:rPr>
        <w:t>State.</w:t>
      </w:r>
    </w:p>
    <w:p>
      <w:pPr>
        <w:pStyle w:val="Heading1"/>
        <w:numPr>
          <w:ilvl w:val="2"/>
          <w:numId w:val="31"/>
        </w:numPr>
        <w:tabs>
          <w:tab w:pos="813" w:val="left" w:leader="none"/>
        </w:tabs>
        <w:spacing w:line="240" w:lineRule="auto" w:before="172" w:after="0"/>
        <w:ind w:left="812" w:right="0" w:hanging="672"/>
        <w:jc w:val="both"/>
        <w:rPr>
          <w:b w:val="0"/>
          <w:bCs w:val="0"/>
        </w:rPr>
      </w:pPr>
      <w:r>
        <w:rPr>
          <w:spacing w:val="-1"/>
        </w:rPr>
        <w:t>Cooperation</w:t>
      </w:r>
      <w:r>
        <w:rPr>
          <w:spacing w:val="-5"/>
        </w:rPr>
        <w:t> </w:t>
      </w:r>
      <w:r>
        <w:rPr>
          <w:spacing w:val="-1"/>
        </w:rPr>
        <w:t>between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State</w:t>
      </w:r>
      <w:r>
        <w:rPr>
          <w:spacing w:val="-6"/>
        </w:rPr>
        <w:t> </w:t>
      </w:r>
      <w:r>
        <w:rPr>
          <w:spacing w:val="-1"/>
        </w:rPr>
        <w:t>Governments.</w:t>
      </w:r>
      <w:r>
        <w:rPr>
          <w:b w:val="0"/>
        </w:rPr>
      </w:r>
    </w:p>
    <w:p>
      <w:pPr>
        <w:pStyle w:val="BodyText"/>
        <w:spacing w:line="240" w:lineRule="auto" w:before="21"/>
        <w:ind w:right="741"/>
        <w:jc w:val="both"/>
      </w:pPr>
      <w:r>
        <w:rPr>
          <w:spacing w:val="1"/>
        </w:rPr>
        <w:t>The</w:t>
      </w:r>
      <w:r>
        <w:rPr>
          <w:spacing w:val="36"/>
        </w:rPr>
        <w:t> </w:t>
      </w:r>
      <w:r>
        <w:rPr>
          <w:spacing w:val="2"/>
        </w:rPr>
        <w:t>MMSD</w:t>
      </w:r>
      <w:r>
        <w:rPr>
          <w:spacing w:val="37"/>
        </w:rPr>
        <w:t> </w:t>
      </w:r>
      <w:r>
        <w:rPr>
          <w:spacing w:val="2"/>
        </w:rPr>
        <w:t>continues</w:t>
      </w:r>
      <w:r>
        <w:rPr>
          <w:spacing w:val="35"/>
        </w:rPr>
        <w:t> </w:t>
      </w:r>
      <w:r>
        <w:rPr>
          <w:spacing w:val="1"/>
        </w:rPr>
        <w:t>in</w:t>
      </w:r>
      <w:r>
        <w:rPr>
          <w:spacing w:val="37"/>
        </w:rPr>
        <w:t> </w:t>
      </w:r>
      <w:r>
        <w:rPr>
          <w:spacing w:val="1"/>
        </w:rPr>
        <w:t>its</w:t>
      </w:r>
      <w:r>
        <w:rPr>
          <w:spacing w:val="35"/>
        </w:rPr>
        <w:t> </w:t>
      </w:r>
      <w:r>
        <w:rPr>
          <w:spacing w:val="1"/>
        </w:rPr>
        <w:t>drive</w:t>
      </w:r>
      <w:r>
        <w:rPr>
          <w:spacing w:val="37"/>
        </w:rPr>
        <w:t> </w:t>
      </w:r>
      <w:r>
        <w:rPr>
          <w:spacing w:val="1"/>
        </w:rPr>
        <w:t>to</w:t>
      </w:r>
      <w:r>
        <w:rPr>
          <w:spacing w:val="36"/>
        </w:rPr>
        <w:t> </w:t>
      </w:r>
      <w:r>
        <w:rPr>
          <w:spacing w:val="2"/>
        </w:rPr>
        <w:t>encourage</w:t>
      </w:r>
      <w:r>
        <w:rPr>
          <w:spacing w:val="37"/>
        </w:rPr>
        <w:t> </w:t>
      </w:r>
      <w:r>
        <w:rPr>
          <w:spacing w:val="1"/>
        </w:rPr>
        <w:t>state</w:t>
      </w:r>
      <w:r>
        <w:rPr>
          <w:spacing w:val="36"/>
        </w:rPr>
        <w:t> </w:t>
      </w:r>
      <w:r>
        <w:rPr>
          <w:spacing w:val="3"/>
        </w:rPr>
        <w:t>governments</w:t>
      </w:r>
      <w:r>
        <w:rPr>
          <w:rFonts w:ascii="Calibri" w:hAnsi="Calibri" w:cs="Calibri" w:eastAsia="Calibri"/>
          <w:spacing w:val="3"/>
        </w:rPr>
        <w:t>’</w:t>
      </w:r>
      <w:r>
        <w:rPr>
          <w:rFonts w:ascii="Calibri" w:hAnsi="Calibri" w:cs="Calibri" w:eastAsia="Calibri"/>
          <w:spacing w:val="37"/>
        </w:rPr>
        <w:t> </w:t>
      </w:r>
      <w:r>
        <w:rPr>
          <w:spacing w:val="2"/>
        </w:rPr>
        <w:t>participation</w:t>
      </w:r>
      <w:r>
        <w:rPr>
          <w:spacing w:val="37"/>
        </w:rPr>
        <w:t> </w:t>
      </w:r>
      <w:r>
        <w:rPr>
          <w:spacing w:val="1"/>
        </w:rPr>
        <w:t>in</w:t>
      </w:r>
      <w:r>
        <w:rPr>
          <w:spacing w:val="36"/>
        </w:rPr>
        <w:t> </w:t>
      </w:r>
      <w:r>
        <w:rPr>
          <w:spacing w:val="2"/>
        </w:rPr>
        <w:t>the</w:t>
      </w:r>
      <w:r>
        <w:rPr>
          <w:spacing w:val="39"/>
          <w:w w:val="99"/>
        </w:rPr>
        <w:t> </w:t>
      </w:r>
      <w:r>
        <w:rPr>
          <w:spacing w:val="1"/>
        </w:rPr>
        <w:t>sector</w:t>
      </w:r>
      <w:r>
        <w:rPr>
          <w:spacing w:val="23"/>
        </w:rPr>
        <w:t> </w:t>
      </w:r>
      <w:r>
        <w:rPr>
          <w:spacing w:val="1"/>
        </w:rPr>
        <w:t>and</w:t>
      </w:r>
      <w:r>
        <w:rPr>
          <w:spacing w:val="25"/>
        </w:rPr>
        <w:t> </w:t>
      </w:r>
      <w:r>
        <w:rPr>
          <w:spacing w:val="2"/>
        </w:rPr>
        <w:t>promote</w:t>
      </w:r>
      <w:r>
        <w:rPr>
          <w:spacing w:val="22"/>
        </w:rPr>
        <w:t> </w:t>
      </w:r>
      <w:r>
        <w:rPr>
          <w:spacing w:val="2"/>
        </w:rPr>
        <w:t>partnerships</w:t>
      </w:r>
      <w:r>
        <w:rPr>
          <w:spacing w:val="24"/>
        </w:rPr>
        <w:t> </w:t>
      </w:r>
      <w:r>
        <w:rPr>
          <w:spacing w:val="2"/>
        </w:rPr>
        <w:t>with</w:t>
      </w:r>
      <w:r>
        <w:rPr>
          <w:spacing w:val="22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1"/>
        </w:rPr>
        <w:t>Federal</w:t>
      </w:r>
      <w:r>
        <w:rPr>
          <w:spacing w:val="24"/>
        </w:rPr>
        <w:t> </w:t>
      </w:r>
      <w:r>
        <w:rPr>
          <w:spacing w:val="1"/>
        </w:rPr>
        <w:t>Government.</w:t>
      </w:r>
      <w:r>
        <w:rPr>
          <w:spacing w:val="24"/>
        </w:rPr>
        <w:t> </w:t>
      </w:r>
      <w:r>
        <w:rPr>
          <w:spacing w:val="1"/>
        </w:rPr>
        <w:t>This</w:t>
      </w:r>
      <w:r>
        <w:rPr>
          <w:spacing w:val="23"/>
        </w:rPr>
        <w:t> </w:t>
      </w:r>
      <w:r>
        <w:rPr>
          <w:spacing w:val="1"/>
        </w:rPr>
        <w:t>is</w:t>
      </w:r>
      <w:r>
        <w:rPr>
          <w:spacing w:val="26"/>
        </w:rPr>
        <w:t> </w:t>
      </w:r>
      <w:r>
        <w:rPr>
          <w:spacing w:val="1"/>
        </w:rPr>
        <w:t>aimed</w:t>
      </w:r>
      <w:r>
        <w:rPr>
          <w:spacing w:val="24"/>
        </w:rPr>
        <w:t> </w:t>
      </w:r>
      <w:r>
        <w:rPr>
          <w:spacing w:val="1"/>
        </w:rPr>
        <w:t>at</w:t>
      </w:r>
      <w:r>
        <w:rPr>
          <w:spacing w:val="23"/>
        </w:rPr>
        <w:t> </w:t>
      </w:r>
      <w:r>
        <w:rPr>
          <w:spacing w:val="1"/>
        </w:rPr>
        <w:t>placing</w:t>
      </w:r>
      <w:r>
        <w:rPr>
          <w:spacing w:val="69"/>
          <w:w w:val="99"/>
        </w:rPr>
        <w:t> </w:t>
      </w:r>
      <w:r>
        <w:rPr>
          <w:spacing w:val="2"/>
        </w:rPr>
        <w:t>the</w:t>
      </w:r>
      <w:r>
        <w:rPr>
          <w:spacing w:val="48"/>
        </w:rPr>
        <w:t> </w:t>
      </w:r>
      <w:r>
        <w:rPr>
          <w:spacing w:val="1"/>
        </w:rPr>
        <w:t>government</w:t>
      </w:r>
      <w:r>
        <w:rPr>
          <w:spacing w:val="49"/>
        </w:rPr>
        <w:t> </w:t>
      </w:r>
      <w:r>
        <w:rPr>
          <w:spacing w:val="1"/>
        </w:rPr>
        <w:t>in</w:t>
      </w:r>
      <w:r>
        <w:rPr>
          <w:spacing w:val="49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2"/>
        </w:rPr>
        <w:t>better</w:t>
      </w:r>
      <w:r>
        <w:rPr>
          <w:spacing w:val="48"/>
        </w:rPr>
        <w:t> </w:t>
      </w:r>
      <w:r>
        <w:rPr>
          <w:spacing w:val="1"/>
        </w:rPr>
        <w:t>position</w:t>
      </w:r>
      <w:r>
        <w:rPr>
          <w:spacing w:val="49"/>
        </w:rPr>
        <w:t> </w:t>
      </w:r>
      <w:r>
        <w:rPr>
          <w:spacing w:val="1"/>
        </w:rPr>
        <w:t>to</w:t>
      </w:r>
      <w:r>
        <w:rPr>
          <w:spacing w:val="48"/>
        </w:rPr>
        <w:t> </w:t>
      </w:r>
      <w:r>
        <w:rPr>
          <w:spacing w:val="1"/>
        </w:rPr>
        <w:t>serve</w:t>
      </w:r>
      <w:r>
        <w:rPr>
          <w:spacing w:val="49"/>
        </w:rPr>
        <w:t> </w:t>
      </w:r>
      <w:r>
        <w:rPr>
          <w:spacing w:val="1"/>
        </w:rPr>
        <w:t>as</w:t>
      </w:r>
      <w:r>
        <w:rPr>
          <w:spacing w:val="48"/>
        </w:rPr>
        <w:t> </w:t>
      </w:r>
      <w:r>
        <w:rPr>
          <w:spacing w:val="2"/>
        </w:rPr>
        <w:t>the</w:t>
      </w:r>
      <w:r>
        <w:rPr>
          <w:spacing w:val="49"/>
        </w:rPr>
        <w:t> </w:t>
      </w:r>
      <w:r>
        <w:rPr>
          <w:spacing w:val="2"/>
        </w:rPr>
        <w:t>regulator,</w:t>
      </w:r>
      <w:r>
        <w:rPr>
          <w:spacing w:val="47"/>
        </w:rPr>
        <w:t> </w:t>
      </w:r>
      <w:r>
        <w:rPr>
          <w:spacing w:val="2"/>
        </w:rPr>
        <w:t>providing</w:t>
      </w:r>
      <w:r>
        <w:rPr>
          <w:spacing w:val="48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2"/>
        </w:rPr>
        <w:t>conducive</w:t>
      </w:r>
      <w:r>
        <w:rPr>
          <w:spacing w:val="43"/>
          <w:w w:val="99"/>
        </w:rPr>
        <w:t> </w:t>
      </w:r>
      <w:r>
        <w:rPr>
          <w:spacing w:val="1"/>
        </w:rPr>
        <w:t>business</w:t>
      </w:r>
      <w:r>
        <w:rPr>
          <w:spacing w:val="20"/>
        </w:rPr>
        <w:t> </w:t>
      </w:r>
      <w:r>
        <w:rPr>
          <w:spacing w:val="2"/>
        </w:rPr>
        <w:t>environment</w:t>
      </w:r>
      <w:r>
        <w:rPr>
          <w:spacing w:val="22"/>
        </w:rPr>
        <w:t> </w:t>
      </w:r>
      <w:r>
        <w:rPr>
          <w:spacing w:val="1"/>
        </w:rPr>
        <w:t>for</w:t>
      </w:r>
      <w:r>
        <w:rPr>
          <w:spacing w:val="21"/>
        </w:rPr>
        <w:t> </w:t>
      </w:r>
      <w:r>
        <w:rPr>
          <w:spacing w:val="2"/>
        </w:rPr>
        <w:t>mining</w:t>
      </w:r>
      <w:r>
        <w:rPr>
          <w:spacing w:val="21"/>
        </w:rPr>
        <w:t> </w:t>
      </w:r>
      <w:r>
        <w:rPr>
          <w:spacing w:val="2"/>
        </w:rPr>
        <w:t>entities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2"/>
        </w:rPr>
        <w:t> </w:t>
      </w:r>
      <w:r>
        <w:rPr>
          <w:spacing w:val="1"/>
        </w:rPr>
        <w:t>drive</w:t>
      </w:r>
      <w:r>
        <w:rPr>
          <w:spacing w:val="22"/>
        </w:rPr>
        <w:t> </w:t>
      </w:r>
      <w:r>
        <w:rPr>
          <w:spacing w:val="2"/>
        </w:rPr>
        <w:t>the</w:t>
      </w:r>
      <w:r>
        <w:rPr>
          <w:spacing w:val="35"/>
        </w:rPr>
        <w:t> </w:t>
      </w:r>
      <w:r>
        <w:rPr>
          <w:spacing w:val="2"/>
        </w:rPr>
        <w:t>much-needed</w:t>
      </w:r>
      <w:r>
        <w:rPr>
          <w:spacing w:val="22"/>
        </w:rPr>
        <w:t> </w:t>
      </w:r>
      <w:r>
        <w:rPr>
          <w:spacing w:val="1"/>
        </w:rPr>
        <w:t>development</w:t>
      </w:r>
      <w:r>
        <w:rPr>
          <w:spacing w:val="22"/>
        </w:rPr>
        <w:t> </w:t>
      </w:r>
      <w:r>
        <w:rPr>
          <w:spacing w:val="1"/>
        </w:rPr>
        <w:t>in</w:t>
      </w:r>
      <w:r>
        <w:rPr>
          <w:spacing w:val="22"/>
        </w:rPr>
        <w:t> </w:t>
      </w:r>
      <w:r>
        <w:rPr>
          <w:spacing w:val="2"/>
        </w:rPr>
        <w:t>the</w:t>
      </w:r>
      <w:r>
        <w:rPr>
          <w:spacing w:val="55"/>
          <w:w w:val="99"/>
        </w:rPr>
        <w:t> </w:t>
      </w:r>
      <w:r>
        <w:rPr>
          <w:spacing w:val="1"/>
        </w:rPr>
        <w:t>sector.</w:t>
      </w:r>
    </w:p>
    <w:p>
      <w:pPr>
        <w:pStyle w:val="BodyText"/>
        <w:spacing w:line="240" w:lineRule="auto" w:before="169"/>
        <w:ind w:right="746"/>
        <w:jc w:val="both"/>
      </w:pPr>
      <w:r>
        <w:rPr/>
        <w:t>In</w:t>
      </w:r>
      <w:r>
        <w:rPr>
          <w:spacing w:val="43"/>
        </w:rPr>
        <w:t> </w:t>
      </w:r>
      <w:r>
        <w:rPr>
          <w:spacing w:val="2"/>
        </w:rPr>
        <w:t>this</w:t>
      </w:r>
      <w:r>
        <w:rPr>
          <w:spacing w:val="43"/>
        </w:rPr>
        <w:t> </w:t>
      </w:r>
      <w:r>
        <w:rPr>
          <w:spacing w:val="2"/>
        </w:rPr>
        <w:t>regard,</w:t>
      </w:r>
      <w:r>
        <w:rPr>
          <w:spacing w:val="43"/>
        </w:rPr>
        <w:t> </w:t>
      </w:r>
      <w:r>
        <w:rPr>
          <w:spacing w:val="2"/>
        </w:rPr>
        <w:t>the</w:t>
      </w:r>
      <w:r>
        <w:rPr>
          <w:spacing w:val="44"/>
        </w:rPr>
        <w:t> </w:t>
      </w:r>
      <w:r>
        <w:rPr>
          <w:spacing w:val="2"/>
        </w:rPr>
        <w:t>MMSD</w:t>
      </w:r>
      <w:r>
        <w:rPr>
          <w:spacing w:val="45"/>
        </w:rPr>
        <w:t> </w:t>
      </w:r>
      <w:r>
        <w:rPr>
          <w:spacing w:val="2"/>
        </w:rPr>
        <w:t>successfully</w:t>
      </w:r>
      <w:r>
        <w:rPr>
          <w:spacing w:val="45"/>
        </w:rPr>
        <w:t> </w:t>
      </w:r>
      <w:r>
        <w:rPr>
          <w:spacing w:val="2"/>
        </w:rPr>
        <w:t>constituted</w:t>
      </w:r>
      <w:r>
        <w:rPr>
          <w:spacing w:val="44"/>
        </w:rPr>
        <w:t> </w:t>
      </w:r>
      <w:r>
        <w:rPr>
          <w:spacing w:val="2"/>
        </w:rPr>
        <w:t>the</w:t>
      </w:r>
      <w:r>
        <w:rPr>
          <w:spacing w:val="44"/>
        </w:rPr>
        <w:t> </w:t>
      </w:r>
      <w:r>
        <w:rPr>
          <w:spacing w:val="2"/>
        </w:rPr>
        <w:t>National</w:t>
      </w:r>
      <w:r>
        <w:rPr>
          <w:spacing w:val="43"/>
        </w:rPr>
        <w:t> </w:t>
      </w:r>
      <w:r>
        <w:rPr>
          <w:spacing w:val="1"/>
        </w:rPr>
        <w:t>Council</w:t>
      </w:r>
      <w:r>
        <w:rPr>
          <w:spacing w:val="43"/>
        </w:rPr>
        <w:t> </w:t>
      </w:r>
      <w:r>
        <w:rPr>
          <w:spacing w:val="1"/>
        </w:rPr>
        <w:t>of</w:t>
      </w:r>
      <w:r>
        <w:rPr>
          <w:spacing w:val="45"/>
        </w:rPr>
        <w:t> </w:t>
      </w:r>
      <w:r>
        <w:rPr>
          <w:spacing w:val="2"/>
        </w:rPr>
        <w:t>Mining</w:t>
      </w:r>
      <w:r>
        <w:rPr>
          <w:spacing w:val="46"/>
        </w:rPr>
        <w:t> </w:t>
      </w:r>
      <w:r>
        <w:rPr>
          <w:spacing w:val="1"/>
        </w:rPr>
        <w:t>and</w:t>
      </w:r>
      <w:r>
        <w:rPr>
          <w:spacing w:val="23"/>
        </w:rPr>
        <w:t> </w:t>
      </w:r>
      <w:r>
        <w:rPr>
          <w:spacing w:val="2"/>
        </w:rPr>
        <w:t>Mineral</w:t>
      </w:r>
      <w:r>
        <w:rPr>
          <w:spacing w:val="5"/>
        </w:rPr>
        <w:t> </w:t>
      </w:r>
      <w:r>
        <w:rPr>
          <w:spacing w:val="1"/>
        </w:rPr>
        <w:t>Resources</w:t>
      </w:r>
      <w:r>
        <w:rPr>
          <w:spacing w:val="5"/>
        </w:rPr>
        <w:t> </w:t>
      </w:r>
      <w:r>
        <w:rPr>
          <w:spacing w:val="1"/>
        </w:rPr>
        <w:t>as</w:t>
      </w:r>
      <w:r>
        <w:rPr>
          <w:spacing w:val="5"/>
        </w:rPr>
        <w:t> </w:t>
      </w:r>
      <w:r>
        <w:rPr>
          <w:spacing w:val="2"/>
        </w:rPr>
        <w:t>the</w:t>
      </w:r>
      <w:r>
        <w:rPr>
          <w:spacing w:val="6"/>
        </w:rPr>
        <w:t> </w:t>
      </w:r>
      <w:r>
        <w:rPr>
          <w:spacing w:val="1"/>
        </w:rPr>
        <w:t>highest</w:t>
      </w:r>
      <w:r>
        <w:rPr>
          <w:spacing w:val="15"/>
        </w:rPr>
        <w:t> </w:t>
      </w:r>
      <w:r>
        <w:rPr>
          <w:spacing w:val="2"/>
        </w:rPr>
        <w:t>policy-making</w:t>
      </w:r>
      <w:r>
        <w:rPr>
          <w:spacing w:val="5"/>
        </w:rPr>
        <w:t> </w:t>
      </w:r>
      <w:r>
        <w:rPr>
          <w:spacing w:val="2"/>
        </w:rPr>
        <w:t>body</w:t>
      </w:r>
      <w:r>
        <w:rPr>
          <w:spacing w:val="5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>
          <w:spacing w:val="2"/>
        </w:rPr>
        <w:t>the</w:t>
      </w:r>
      <w:r>
        <w:rPr>
          <w:spacing w:val="6"/>
        </w:rPr>
        <w:t> </w:t>
      </w:r>
      <w:r>
        <w:rPr>
          <w:spacing w:val="1"/>
        </w:rPr>
        <w:t>extractive</w:t>
      </w:r>
      <w:r>
        <w:rPr>
          <w:spacing w:val="6"/>
        </w:rPr>
        <w:t> </w:t>
      </w:r>
      <w:r>
        <w:rPr>
          <w:spacing w:val="2"/>
        </w:rPr>
        <w:t>industry.</w:t>
      </w:r>
      <w:r>
        <w:rPr>
          <w:spacing w:val="5"/>
        </w:rPr>
        <w:t> </w:t>
      </w:r>
      <w:r>
        <w:rPr>
          <w:spacing w:val="1"/>
        </w:rPr>
        <w:t>The</w:t>
      </w:r>
      <w:r>
        <w:rPr>
          <w:spacing w:val="57"/>
          <w:w w:val="99"/>
        </w:rPr>
        <w:t> </w:t>
      </w:r>
      <w:r>
        <w:rPr>
          <w:spacing w:val="1"/>
        </w:rPr>
        <w:t>council</w:t>
      </w:r>
      <w:r>
        <w:rPr>
          <w:spacing w:val="46"/>
        </w:rPr>
        <w:t> </w:t>
      </w:r>
      <w:r>
        <w:rPr>
          <w:spacing w:val="1"/>
        </w:rPr>
        <w:t>shall</w:t>
      </w:r>
      <w:r>
        <w:rPr>
          <w:spacing w:val="46"/>
        </w:rPr>
        <w:t> </w:t>
      </w:r>
      <w:r>
        <w:rPr>
          <w:spacing w:val="1"/>
        </w:rPr>
        <w:t>serve</w:t>
      </w:r>
      <w:r>
        <w:rPr>
          <w:spacing w:val="46"/>
        </w:rPr>
        <w:t> </w:t>
      </w:r>
      <w:r>
        <w:rPr>
          <w:spacing w:val="1"/>
        </w:rPr>
        <w:t>as</w:t>
      </w:r>
      <w:r>
        <w:rPr>
          <w:spacing w:val="45"/>
        </w:rPr>
        <w:t> </w:t>
      </w:r>
      <w:r>
        <w:rPr>
          <w:spacing w:val="2"/>
        </w:rPr>
        <w:t>an</w:t>
      </w:r>
      <w:r>
        <w:rPr>
          <w:spacing w:val="45"/>
        </w:rPr>
        <w:t> </w:t>
      </w:r>
      <w:r>
        <w:rPr>
          <w:spacing w:val="1"/>
        </w:rPr>
        <w:t>avenue</w:t>
      </w:r>
      <w:r>
        <w:rPr>
          <w:spacing w:val="44"/>
        </w:rPr>
        <w:t> </w:t>
      </w:r>
      <w:r>
        <w:rPr>
          <w:spacing w:val="1"/>
        </w:rPr>
        <w:t>to</w:t>
      </w:r>
      <w:r>
        <w:rPr>
          <w:spacing w:val="44"/>
        </w:rPr>
        <w:t> </w:t>
      </w:r>
      <w:r>
        <w:rPr>
          <w:spacing w:val="2"/>
        </w:rPr>
        <w:t>bring</w:t>
      </w:r>
      <w:r>
        <w:rPr>
          <w:spacing w:val="46"/>
        </w:rPr>
        <w:t> </w:t>
      </w:r>
      <w:r>
        <w:rPr>
          <w:spacing w:val="2"/>
        </w:rPr>
        <w:t>stakeholders</w:t>
      </w:r>
      <w:r>
        <w:rPr>
          <w:spacing w:val="44"/>
        </w:rPr>
        <w:t> </w:t>
      </w:r>
      <w:r>
        <w:rPr>
          <w:spacing w:val="3"/>
        </w:rPr>
        <w:t>together</w:t>
      </w:r>
      <w:r>
        <w:rPr>
          <w:spacing w:val="44"/>
        </w:rPr>
        <w:t> </w:t>
      </w:r>
      <w:r>
        <w:rPr>
          <w:spacing w:val="1"/>
        </w:rPr>
        <w:t>to</w:t>
      </w:r>
      <w:r>
        <w:rPr>
          <w:spacing w:val="44"/>
        </w:rPr>
        <w:t> </w:t>
      </w:r>
      <w:r>
        <w:rPr>
          <w:spacing w:val="2"/>
        </w:rPr>
        <w:t>shape</w:t>
      </w:r>
      <w:r>
        <w:rPr>
          <w:spacing w:val="44"/>
        </w:rPr>
        <w:t> </w:t>
      </w:r>
      <w:r>
        <w:rPr>
          <w:spacing w:val="1"/>
        </w:rPr>
        <w:t>policies</w:t>
      </w:r>
      <w:r>
        <w:rPr>
          <w:spacing w:val="46"/>
        </w:rPr>
        <w:t> </w:t>
      </w:r>
      <w:r>
        <w:rPr>
          <w:spacing w:val="1"/>
        </w:rPr>
        <w:t>and</w:t>
      </w:r>
      <w:r>
        <w:rPr>
          <w:spacing w:val="67"/>
        </w:rPr>
        <w:t> </w:t>
      </w:r>
      <w:r>
        <w:rPr>
          <w:spacing w:val="1"/>
        </w:rPr>
        <w:t>programs</w:t>
      </w:r>
      <w:r>
        <w:rPr>
          <w:spacing w:val="21"/>
        </w:rPr>
        <w:t> </w:t>
      </w:r>
      <w:r>
        <w:rPr>
          <w:spacing w:val="2"/>
        </w:rPr>
        <w:t>being</w:t>
      </w:r>
      <w:r>
        <w:rPr>
          <w:spacing w:val="22"/>
        </w:rPr>
        <w:t> </w:t>
      </w:r>
      <w:r>
        <w:rPr>
          <w:spacing w:val="2"/>
        </w:rPr>
        <w:t>executed</w:t>
      </w:r>
      <w:r>
        <w:rPr>
          <w:spacing w:val="23"/>
        </w:rPr>
        <w:t> </w:t>
      </w:r>
      <w:r>
        <w:rPr>
          <w:spacing w:val="1"/>
        </w:rPr>
        <w:t>by</w:t>
      </w:r>
      <w:r>
        <w:rPr>
          <w:spacing w:val="21"/>
        </w:rPr>
        <w:t> </w:t>
      </w:r>
      <w:r>
        <w:rPr>
          <w:spacing w:val="2"/>
        </w:rPr>
        <w:t>the</w:t>
      </w:r>
      <w:r>
        <w:rPr>
          <w:spacing w:val="23"/>
        </w:rPr>
        <w:t> </w:t>
      </w:r>
      <w:r>
        <w:rPr>
          <w:spacing w:val="2"/>
        </w:rPr>
        <w:t>MMSD.</w:t>
      </w:r>
      <w:r>
        <w:rPr>
          <w:spacing w:val="21"/>
        </w:rPr>
        <w:t> </w:t>
      </w:r>
      <w:r>
        <w:rPr>
          <w:spacing w:val="1"/>
        </w:rPr>
        <w:t>This</w:t>
      </w:r>
      <w:r>
        <w:rPr>
          <w:spacing w:val="22"/>
        </w:rPr>
        <w:t> </w:t>
      </w:r>
      <w:r>
        <w:rPr>
          <w:spacing w:val="1"/>
        </w:rPr>
        <w:t>serves</w:t>
      </w:r>
      <w:r>
        <w:rPr>
          <w:spacing w:val="21"/>
        </w:rPr>
        <w:t> </w:t>
      </w:r>
      <w:r>
        <w:rPr>
          <w:spacing w:val="2"/>
        </w:rPr>
        <w:t>as</w:t>
      </w:r>
      <w:r>
        <w:rPr>
          <w:spacing w:val="22"/>
        </w:rPr>
        <w:t> </w:t>
      </w:r>
      <w:r>
        <w:rPr>
          <w:spacing w:val="1"/>
        </w:rPr>
        <w:t>an</w:t>
      </w:r>
      <w:r>
        <w:rPr>
          <w:spacing w:val="23"/>
        </w:rPr>
        <w:t> </w:t>
      </w:r>
      <w:r>
        <w:rPr>
          <w:spacing w:val="1"/>
        </w:rPr>
        <w:t>effective</w:t>
      </w:r>
      <w:r>
        <w:rPr>
          <w:spacing w:val="23"/>
        </w:rPr>
        <w:t> </w:t>
      </w:r>
      <w:r>
        <w:rPr>
          <w:spacing w:val="2"/>
        </w:rPr>
        <w:t>administrative</w:t>
      </w:r>
      <w:r>
        <w:rPr>
          <w:spacing w:val="48"/>
          <w:w w:val="99"/>
        </w:rPr>
        <w:t> </w:t>
      </w:r>
      <w:r>
        <w:rPr>
          <w:spacing w:val="1"/>
        </w:rPr>
        <w:t>mechanism</w:t>
      </w:r>
      <w:r>
        <w:rPr>
          <w:spacing w:val="24"/>
        </w:rPr>
        <w:t> </w:t>
      </w:r>
      <w:r>
        <w:rPr>
          <w:spacing w:val="1"/>
        </w:rPr>
        <w:t>to</w:t>
      </w:r>
      <w:r>
        <w:rPr>
          <w:spacing w:val="25"/>
        </w:rPr>
        <w:t> </w:t>
      </w:r>
      <w:r>
        <w:rPr>
          <w:spacing w:val="1"/>
        </w:rPr>
        <w:t>douse</w:t>
      </w:r>
      <w:r>
        <w:rPr>
          <w:spacing w:val="25"/>
        </w:rPr>
        <w:t> </w:t>
      </w:r>
      <w:r>
        <w:rPr>
          <w:spacing w:val="2"/>
        </w:rPr>
        <w:t>tension</w:t>
      </w:r>
      <w:r>
        <w:rPr>
          <w:spacing w:val="25"/>
        </w:rPr>
        <w:t> </w:t>
      </w:r>
      <w:r>
        <w:rPr>
          <w:spacing w:val="2"/>
        </w:rPr>
        <w:t>between</w:t>
      </w:r>
      <w:r>
        <w:rPr>
          <w:spacing w:val="25"/>
        </w:rPr>
        <w:t> </w:t>
      </w:r>
      <w:r>
        <w:rPr>
          <w:spacing w:val="2"/>
        </w:rPr>
        <w:t>federal</w:t>
      </w:r>
      <w:r>
        <w:rPr>
          <w:spacing w:val="22"/>
        </w:rPr>
        <w:t> </w:t>
      </w:r>
      <w:r>
        <w:rPr>
          <w:spacing w:val="1"/>
        </w:rPr>
        <w:t>and</w:t>
      </w:r>
      <w:r>
        <w:rPr>
          <w:spacing w:val="25"/>
        </w:rPr>
        <w:t> </w:t>
      </w:r>
      <w:r>
        <w:rPr>
          <w:spacing w:val="1"/>
        </w:rPr>
        <w:t>state</w:t>
      </w:r>
      <w:r>
        <w:rPr>
          <w:spacing w:val="25"/>
        </w:rPr>
        <w:t> </w:t>
      </w:r>
      <w:r>
        <w:rPr>
          <w:spacing w:val="2"/>
        </w:rPr>
        <w:t>authorities</w:t>
      </w:r>
      <w:r>
        <w:rPr>
          <w:spacing w:val="24"/>
        </w:rPr>
        <w:t> </w:t>
      </w:r>
      <w:r>
        <w:rPr>
          <w:spacing w:val="1"/>
        </w:rPr>
        <w:t>on</w:t>
      </w:r>
      <w:r>
        <w:rPr>
          <w:spacing w:val="25"/>
        </w:rPr>
        <w:t> </w:t>
      </w:r>
      <w:r>
        <w:rPr>
          <w:spacing w:val="1"/>
        </w:rPr>
        <w:t>issues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>
          <w:spacing w:val="2"/>
        </w:rPr>
        <w:t>natural</w:t>
      </w:r>
      <w:r>
        <w:rPr>
          <w:spacing w:val="53"/>
        </w:rPr>
        <w:t> </w:t>
      </w:r>
      <w:r>
        <w:rPr>
          <w:spacing w:val="1"/>
        </w:rPr>
        <w:t>resource</w:t>
      </w:r>
      <w:r>
        <w:rPr>
          <w:spacing w:val="-7"/>
        </w:rPr>
        <w:t> </w:t>
      </w:r>
      <w:r>
        <w:rPr>
          <w:spacing w:val="2"/>
        </w:rPr>
        <w:t>governance.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2"/>
        </w:numPr>
        <w:tabs>
          <w:tab w:pos="503" w:val="left" w:leader="none"/>
        </w:tabs>
        <w:spacing w:line="240" w:lineRule="auto" w:before="8" w:after="0"/>
        <w:ind w:left="502" w:right="0" w:hanging="362"/>
        <w:jc w:val="both"/>
        <w:rPr>
          <w:b w:val="0"/>
          <w:bCs w:val="0"/>
        </w:rPr>
      </w:pPr>
      <w:bookmarkStart w:name="_bookmark19" w:id="36"/>
      <w:bookmarkEnd w:id="36"/>
      <w:r>
        <w:rPr>
          <w:b w:val="0"/>
        </w:rPr>
      </w:r>
      <w:bookmarkStart w:name="_bookmark19" w:id="37"/>
      <w:bookmarkEnd w:id="37"/>
      <w:r>
        <w:rPr>
          <w:spacing w:val="-1"/>
        </w:rPr>
        <w:t>Ex</w:t>
      </w:r>
      <w:r>
        <w:rPr>
          <w:spacing w:val="-1"/>
        </w:rPr>
        <w:t>ploration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Production</w:t>
      </w:r>
      <w:r>
        <w:rPr>
          <w:b w:val="0"/>
        </w:rPr>
      </w:r>
    </w:p>
    <w:p>
      <w:pPr>
        <w:numPr>
          <w:ilvl w:val="1"/>
          <w:numId w:val="32"/>
        </w:numPr>
        <w:tabs>
          <w:tab w:pos="503" w:val="left" w:leader="none"/>
        </w:tabs>
        <w:spacing w:before="146"/>
        <w:ind w:left="502" w:right="0" w:hanging="362"/>
        <w:jc w:val="both"/>
        <w:rPr>
          <w:rFonts w:ascii="Calibri" w:hAnsi="Calibri" w:cs="Calibri" w:eastAsia="Calibri"/>
          <w:sz w:val="24"/>
          <w:szCs w:val="24"/>
        </w:rPr>
      </w:pPr>
      <w:bookmarkStart w:name="_bookmark20" w:id="38"/>
      <w:bookmarkEnd w:id="38"/>
      <w:r>
        <w:rPr/>
      </w:r>
      <w:bookmarkStart w:name="_bookmark20" w:id="39"/>
      <w:bookmarkEnd w:id="39"/>
      <w:r>
        <w:rPr>
          <w:rFonts w:ascii="Calibri"/>
          <w:b/>
          <w:spacing w:val="-1"/>
          <w:sz w:val="24"/>
        </w:rPr>
        <w:t>Ex</w:t>
      </w:r>
      <w:r>
        <w:rPr>
          <w:rFonts w:ascii="Calibri"/>
          <w:b/>
          <w:spacing w:val="-1"/>
          <w:sz w:val="24"/>
        </w:rPr>
        <w:t>ploration</w:t>
      </w:r>
      <w:r>
        <w:rPr>
          <w:rFonts w:ascii="Calibri"/>
          <w:sz w:val="24"/>
        </w:rPr>
      </w:r>
    </w:p>
    <w:p>
      <w:pPr>
        <w:pStyle w:val="BodyText"/>
        <w:spacing w:line="240" w:lineRule="auto" w:before="146"/>
        <w:ind w:right="737"/>
        <w:jc w:val="both"/>
      </w:pPr>
      <w:r>
        <w:rPr>
          <w:spacing w:val="1"/>
        </w:rPr>
        <w:t>Nigeria</w:t>
      </w:r>
      <w:r>
        <w:rPr>
          <w:spacing w:val="24"/>
        </w:rPr>
        <w:t> </w:t>
      </w:r>
      <w:r>
        <w:rPr>
          <w:spacing w:val="1"/>
        </w:rPr>
        <w:t>is</w:t>
      </w:r>
      <w:r>
        <w:rPr>
          <w:spacing w:val="23"/>
        </w:rPr>
        <w:t> </w:t>
      </w:r>
      <w:r>
        <w:rPr>
          <w:spacing w:val="2"/>
        </w:rPr>
        <w:t>richly</w:t>
      </w:r>
      <w:r>
        <w:rPr>
          <w:spacing w:val="23"/>
        </w:rPr>
        <w:t> </w:t>
      </w:r>
      <w:r>
        <w:rPr>
          <w:spacing w:val="2"/>
        </w:rPr>
        <w:t>endowed</w:t>
      </w:r>
      <w:r>
        <w:rPr>
          <w:spacing w:val="24"/>
        </w:rPr>
        <w:t> </w:t>
      </w:r>
      <w:r>
        <w:rPr>
          <w:spacing w:val="2"/>
        </w:rPr>
        <w:t>with</w:t>
      </w:r>
      <w:r>
        <w:rPr>
          <w:spacing w:val="24"/>
        </w:rPr>
        <w:t> </w:t>
      </w:r>
      <w:r>
        <w:rPr>
          <w:spacing w:val="1"/>
        </w:rPr>
        <w:t>various</w:t>
      </w:r>
      <w:r>
        <w:rPr>
          <w:spacing w:val="33"/>
        </w:rPr>
        <w:t> </w:t>
      </w:r>
      <w:hyperlink r:id="rId33">
        <w:r>
          <w:rPr>
            <w:color w:val="0462C1"/>
            <w:spacing w:val="1"/>
          </w:rPr>
          <w:t>mineral</w:t>
        </w:r>
        <w:r>
          <w:rPr>
            <w:color w:val="0462C1"/>
            <w:spacing w:val="26"/>
          </w:rPr>
          <w:t> </w:t>
        </w:r>
        <w:r>
          <w:rPr>
            <w:color w:val="0462C1"/>
            <w:spacing w:val="1"/>
          </w:rPr>
          <w:t>resources</w:t>
        </w:r>
      </w:hyperlink>
      <w:r>
        <w:rPr>
          <w:color w:val="0462C1"/>
          <w:spacing w:val="28"/>
        </w:rPr>
        <w:t> </w:t>
      </w:r>
      <w:r>
        <w:rPr>
          <w:spacing w:val="1"/>
        </w:rPr>
        <w:t>in</w:t>
      </w:r>
      <w:r>
        <w:rPr>
          <w:spacing w:val="27"/>
        </w:rPr>
        <w:t> </w:t>
      </w:r>
      <w:r>
        <w:rPr>
          <w:spacing w:val="2"/>
        </w:rPr>
        <w:t>commercial</w:t>
      </w:r>
      <w:r>
        <w:rPr>
          <w:spacing w:val="24"/>
        </w:rPr>
        <w:t> </w:t>
      </w:r>
      <w:r>
        <w:rPr>
          <w:spacing w:val="2"/>
        </w:rPr>
        <w:t>quantity</w:t>
      </w:r>
      <w:r>
        <w:rPr>
          <w:spacing w:val="23"/>
        </w:rPr>
        <w:t> </w:t>
      </w:r>
      <w:r>
        <w:rPr>
          <w:spacing w:val="1"/>
        </w:rPr>
        <w:t>spread</w:t>
      </w:r>
      <w:r>
        <w:rPr>
          <w:spacing w:val="65"/>
        </w:rPr>
        <w:t> </w:t>
      </w:r>
      <w:r>
        <w:rPr>
          <w:spacing w:val="1"/>
        </w:rPr>
        <w:t>across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10"/>
        </w:rPr>
        <w:t> </w:t>
      </w:r>
      <w:r>
        <w:rPr>
          <w:spacing w:val="1"/>
        </w:rPr>
        <w:t>entire</w:t>
      </w:r>
      <w:r>
        <w:rPr>
          <w:spacing w:val="11"/>
        </w:rPr>
        <w:t> </w:t>
      </w:r>
      <w:r>
        <w:rPr>
          <w:spacing w:val="1"/>
        </w:rPr>
        <w:t>country.</w:t>
      </w:r>
      <w:r>
        <w:rPr>
          <w:spacing w:val="8"/>
        </w:rPr>
        <w:t> </w:t>
      </w:r>
      <w:r>
        <w:rPr>
          <w:spacing w:val="1"/>
        </w:rPr>
        <w:t>Some</w:t>
      </w:r>
      <w:r>
        <w:rPr>
          <w:spacing w:val="10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2"/>
        </w:rPr>
        <w:t>the</w:t>
      </w:r>
      <w:r>
        <w:rPr>
          <w:spacing w:val="7"/>
        </w:rPr>
        <w:t> </w:t>
      </w:r>
      <w:r>
        <w:rPr>
          <w:spacing w:val="1"/>
        </w:rPr>
        <w:t>key</w:t>
      </w:r>
      <w:r>
        <w:rPr>
          <w:spacing w:val="9"/>
        </w:rPr>
        <w:t> </w:t>
      </w:r>
      <w:r>
        <w:rPr>
          <w:spacing w:val="1"/>
        </w:rPr>
        <w:t>mineral</w:t>
      </w:r>
      <w:r>
        <w:rPr>
          <w:spacing w:val="9"/>
        </w:rPr>
        <w:t> </w:t>
      </w:r>
      <w:r>
        <w:rPr>
          <w:spacing w:val="1"/>
        </w:rPr>
        <w:t>resources</w:t>
      </w:r>
      <w:r>
        <w:rPr>
          <w:spacing w:val="9"/>
        </w:rPr>
        <w:t> </w:t>
      </w:r>
      <w:r>
        <w:rPr>
          <w:spacing w:val="2"/>
        </w:rPr>
        <w:t>include</w:t>
      </w:r>
      <w:r>
        <w:rPr>
          <w:spacing w:val="11"/>
        </w:rPr>
        <w:t> </w:t>
      </w:r>
      <w:r>
        <w:rPr>
          <w:spacing w:val="2"/>
        </w:rPr>
        <w:t>gold,</w:t>
      </w:r>
      <w:r>
        <w:rPr>
          <w:spacing w:val="9"/>
        </w:rPr>
        <w:t> </w:t>
      </w:r>
      <w:r>
        <w:rPr>
          <w:spacing w:val="1"/>
        </w:rPr>
        <w:t>coal,</w:t>
      </w:r>
      <w:r>
        <w:rPr>
          <w:spacing w:val="29"/>
        </w:rPr>
        <w:t> </w:t>
      </w:r>
      <w:r>
        <w:rPr>
          <w:spacing w:val="2"/>
        </w:rPr>
        <w:t>bitumen,</w:t>
      </w:r>
      <w:r>
        <w:rPr>
          <w:spacing w:val="65"/>
          <w:w w:val="99"/>
        </w:rPr>
        <w:t> </w:t>
      </w:r>
      <w:r>
        <w:rPr>
          <w:spacing w:val="1"/>
        </w:rPr>
        <w:t>iron</w:t>
      </w:r>
      <w:r>
        <w:rPr>
          <w:spacing w:val="4"/>
        </w:rPr>
        <w:t> </w:t>
      </w:r>
      <w:r>
        <w:rPr>
          <w:spacing w:val="1"/>
        </w:rPr>
        <w:t>ore,</w:t>
      </w:r>
      <w:r>
        <w:rPr>
          <w:spacing w:val="4"/>
        </w:rPr>
        <w:t> </w:t>
      </w:r>
      <w:r>
        <w:rPr>
          <w:spacing w:val="2"/>
        </w:rPr>
        <w:t>tantalite/columbite,</w:t>
      </w:r>
      <w:r>
        <w:rPr>
          <w:spacing w:val="11"/>
        </w:rPr>
        <w:t> </w:t>
      </w:r>
      <w:r>
        <w:rPr>
          <w:spacing w:val="2"/>
        </w:rPr>
        <w:t>sphalerite,</w:t>
      </w:r>
      <w:r>
        <w:rPr>
          <w:spacing w:val="4"/>
        </w:rPr>
        <w:t> </w:t>
      </w:r>
      <w:r>
        <w:rPr>
          <w:spacing w:val="2"/>
        </w:rPr>
        <w:t>galena,</w:t>
      </w:r>
      <w:r>
        <w:rPr>
          <w:spacing w:val="3"/>
        </w:rPr>
        <w:t> </w:t>
      </w:r>
      <w:r>
        <w:rPr>
          <w:spacing w:val="1"/>
        </w:rPr>
        <w:t>barytes,</w:t>
      </w:r>
      <w:r>
        <w:rPr>
          <w:spacing w:val="7"/>
        </w:rPr>
        <w:t> </w:t>
      </w:r>
      <w:r>
        <w:rPr>
          <w:spacing w:val="2"/>
        </w:rPr>
        <w:t>cassiterite,</w:t>
      </w:r>
      <w:r>
        <w:rPr>
          <w:spacing w:val="6"/>
        </w:rPr>
        <w:t> </w:t>
      </w:r>
      <w:r>
        <w:rPr>
          <w:spacing w:val="1"/>
        </w:rPr>
        <w:t>gemstones,</w:t>
      </w:r>
      <w:r>
        <w:rPr>
          <w:spacing w:val="4"/>
        </w:rPr>
        <w:t> </w:t>
      </w:r>
      <w:r>
        <w:rPr>
          <w:spacing w:val="2"/>
        </w:rPr>
        <w:t>talc,</w:t>
      </w:r>
      <w:r>
        <w:rPr>
          <w:spacing w:val="77"/>
          <w:w w:val="99"/>
        </w:rPr>
        <w:t> </w:t>
      </w:r>
      <w:r>
        <w:rPr>
          <w:spacing w:val="2"/>
        </w:rPr>
        <w:t>feldspar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marble.</w:t>
      </w:r>
      <w:r>
        <w:rPr/>
        <w:t> </w:t>
      </w:r>
      <w:r>
        <w:rPr>
          <w:spacing w:val="2"/>
        </w:rPr>
        <w:t> Figure</w:t>
      </w:r>
      <w:r>
        <w:rPr>
          <w:spacing w:val="3"/>
        </w:rPr>
        <w:t> </w:t>
      </w:r>
      <w:r>
        <w:rPr/>
        <w:t>1</w:t>
      </w:r>
      <w:r>
        <w:rPr>
          <w:spacing w:val="4"/>
        </w:rPr>
        <w:t> </w:t>
      </w:r>
      <w:r>
        <w:rPr>
          <w:spacing w:val="1"/>
        </w:rPr>
        <w:t>below</w:t>
      </w:r>
      <w:r>
        <w:rPr>
          <w:spacing w:val="3"/>
        </w:rPr>
        <w:t> </w:t>
      </w:r>
      <w:r>
        <w:rPr>
          <w:spacing w:val="1"/>
        </w:rPr>
        <w:t>shows</w:t>
      </w:r>
      <w:r>
        <w:rPr>
          <w:spacing w:val="3"/>
        </w:rPr>
        <w:t> </w:t>
      </w:r>
      <w:r>
        <w:rPr>
          <w:spacing w:val="2"/>
        </w:rPr>
        <w:t>the</w:t>
      </w:r>
      <w:r>
        <w:rPr>
          <w:spacing w:val="1"/>
        </w:rPr>
        <w:t> mineral</w:t>
      </w:r>
      <w:r>
        <w:rPr>
          <w:spacing w:val="3"/>
        </w:rPr>
        <w:t> </w:t>
      </w:r>
      <w:r>
        <w:rPr>
          <w:spacing w:val="1"/>
        </w:rPr>
        <w:t>map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1"/>
        </w:rPr>
        <w:t>Nigeria.</w:t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spacing w:line="200" w:lineRule="atLeast"/>
        <w:ind w:left="14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drawing>
          <wp:inline distT="0" distB="0" distL="0" distR="0">
            <wp:extent cx="5721585" cy="4752975"/>
            <wp:effectExtent l="0" t="0" r="0" b="0"/>
            <wp:docPr id="5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58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3" w:lineRule="exact" w:before="16"/>
        <w:ind w:left="14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pacing w:val="-1"/>
          <w:sz w:val="20"/>
        </w:rPr>
        <w:t>2: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Minerals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Map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Nigeria</w:t>
      </w:r>
      <w:r>
        <w:rPr>
          <w:rFonts w:ascii="Calibri"/>
          <w:sz w:val="20"/>
        </w:rPr>
      </w:r>
    </w:p>
    <w:p>
      <w:pPr>
        <w:pStyle w:val="BodyText"/>
        <w:spacing w:line="292" w:lineRule="exact"/>
        <w:ind w:right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44"/>
        </w:rPr>
        <w:t> </w:t>
      </w:r>
      <w:r>
        <w:rPr>
          <w:spacing w:val="-1"/>
        </w:rPr>
        <w:t>MMSD</w:t>
      </w:r>
    </w:p>
    <w:p>
      <w:pPr>
        <w:pStyle w:val="BodyText"/>
        <w:spacing w:line="240" w:lineRule="auto" w:before="172"/>
        <w:ind w:right="737"/>
        <w:jc w:val="both"/>
      </w:pPr>
      <w:r>
        <w:rPr>
          <w:rFonts w:ascii="Calibri" w:hAnsi="Calibri" w:cs="Calibri" w:eastAsia="Calibri"/>
          <w:spacing w:val="-1"/>
        </w:rPr>
        <w:t>Currently,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minerals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sector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</w:rPr>
        <w:t>is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</w:rPr>
        <w:t>still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-1"/>
        </w:rPr>
        <w:t>under</w:t>
      </w:r>
      <w:r>
        <w:rPr>
          <w:spacing w:val="-1"/>
        </w:rPr>
        <w:t>-developed,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contribution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less</w:t>
      </w:r>
      <w:r>
        <w:rPr>
          <w:spacing w:val="65"/>
          <w:w w:val="99"/>
        </w:rPr>
        <w:t> </w:t>
      </w:r>
      <w:r>
        <w:rPr>
          <w:spacing w:val="-1"/>
        </w:rPr>
        <w:t>than</w:t>
      </w:r>
      <w:r>
        <w:rPr>
          <w:spacing w:val="22"/>
        </w:rPr>
        <w:t> </w:t>
      </w:r>
      <w:r>
        <w:rPr/>
        <w:t>1%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GDP.</w:t>
      </w:r>
      <w:r>
        <w:rPr>
          <w:spacing w:val="24"/>
        </w:rPr>
        <w:t> </w:t>
      </w:r>
      <w:r>
        <w:rPr>
          <w:rFonts w:ascii="Calibri" w:hAnsi="Calibri" w:cs="Calibri" w:eastAsia="Calibri"/>
        </w:rPr>
        <w:t>As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part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-1"/>
        </w:rPr>
        <w:t>government’s</w:t>
      </w:r>
      <w:r>
        <w:rPr>
          <w:rFonts w:ascii="Calibri" w:hAnsi="Calibri" w:cs="Calibri" w:eastAsia="Calibri"/>
          <w:spacing w:val="22"/>
        </w:rPr>
        <w:t> </w:t>
      </w:r>
      <w:r>
        <w:rPr>
          <w:rFonts w:ascii="Calibri" w:hAnsi="Calibri" w:cs="Calibri" w:eastAsia="Calibri"/>
          <w:spacing w:val="-1"/>
        </w:rPr>
        <w:t>economic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diversification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  <w:spacing w:val="-1"/>
        </w:rPr>
        <w:t>strategy,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it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became</w:t>
      </w:r>
      <w:r>
        <w:rPr>
          <w:rFonts w:ascii="Calibri" w:hAnsi="Calibri" w:cs="Calibri" w:eastAsia="Calibri"/>
          <w:spacing w:val="67"/>
        </w:rPr>
        <w:t> </w:t>
      </w:r>
      <w:r>
        <w:rPr>
          <w:rFonts w:ascii="Calibri" w:hAnsi="Calibri" w:cs="Calibri" w:eastAsia="Calibri"/>
        </w:rPr>
        <w:t>very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necessary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harness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nation’s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solid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resources.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</w:rPr>
        <w:t>Follo</w:t>
      </w:r>
      <w:r>
        <w:rPr/>
        <w:t>wing</w:t>
      </w:r>
      <w:r>
        <w:rPr>
          <w:spacing w:val="21"/>
        </w:rPr>
        <w:t> </w:t>
      </w:r>
      <w:r>
        <w:rPr/>
        <w:t>this,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2"/>
        </w:rPr>
        <w:t>FGN</w:t>
      </w:r>
      <w:r>
        <w:rPr>
          <w:spacing w:val="23"/>
        </w:rPr>
        <w:t> </w:t>
      </w:r>
      <w:r>
        <w:rPr/>
        <w:t>in</w:t>
      </w:r>
      <w:r>
        <w:rPr>
          <w:spacing w:val="55"/>
        </w:rPr>
        <w:t> </w:t>
      </w:r>
      <w:r>
        <w:rPr/>
        <w:t>2016</w:t>
      </w:r>
      <w:r>
        <w:rPr>
          <w:spacing w:val="34"/>
        </w:rPr>
        <w:t> </w:t>
      </w:r>
      <w:r>
        <w:rPr>
          <w:spacing w:val="-1"/>
        </w:rPr>
        <w:t>launched</w:t>
      </w:r>
      <w:r>
        <w:rPr>
          <w:spacing w:val="32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2"/>
        </w:rPr>
        <w:t>solid</w:t>
      </w:r>
      <w:r>
        <w:rPr>
          <w:spacing w:val="33"/>
        </w:rPr>
        <w:t> </w:t>
      </w:r>
      <w:r>
        <w:rPr/>
        <w:t>minerals</w:t>
      </w:r>
      <w:r>
        <w:rPr>
          <w:spacing w:val="34"/>
        </w:rPr>
        <w:t> </w:t>
      </w:r>
      <w:r>
        <w:rPr>
          <w:spacing w:val="-1"/>
        </w:rPr>
        <w:t>sector</w:t>
      </w:r>
      <w:r>
        <w:rPr>
          <w:spacing w:val="34"/>
        </w:rPr>
        <w:t> </w:t>
      </w:r>
      <w:r>
        <w:rPr>
          <w:spacing w:val="-1"/>
        </w:rPr>
        <w:t>roadmap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overall</w:t>
      </w:r>
      <w:r>
        <w:rPr>
          <w:spacing w:val="34"/>
        </w:rPr>
        <w:t> </w:t>
      </w:r>
      <w:r>
        <w:rPr/>
        <w:t>aim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revamping</w:t>
      </w:r>
      <w:r>
        <w:rPr>
          <w:spacing w:val="30"/>
        </w:rPr>
        <w:t> </w:t>
      </w:r>
      <w:r>
        <w:rPr/>
        <w:t>the</w:t>
      </w:r>
      <w:r>
        <w:rPr>
          <w:spacing w:val="45"/>
          <w:w w:val="99"/>
        </w:rPr>
        <w:t> </w:t>
      </w:r>
      <w:r>
        <w:rPr>
          <w:spacing w:val="-1"/>
        </w:rPr>
        <w:t>sector.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45"/>
        </w:rPr>
        <w:t> </w:t>
      </w:r>
      <w:r>
        <w:rPr/>
        <w:t>drive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implementation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initiatives</w:t>
      </w:r>
      <w:r>
        <w:rPr>
          <w:spacing w:val="45"/>
        </w:rPr>
        <w:t> </w:t>
      </w:r>
      <w:r>
        <w:rPr>
          <w:spacing w:val="-2"/>
        </w:rPr>
        <w:t>set</w:t>
      </w:r>
      <w:r>
        <w:rPr>
          <w:spacing w:val="47"/>
        </w:rPr>
        <w:t> </w:t>
      </w:r>
      <w:r>
        <w:rPr>
          <w:spacing w:val="-1"/>
        </w:rPr>
        <w:t>out</w:t>
      </w:r>
      <w:r>
        <w:rPr>
          <w:spacing w:val="46"/>
        </w:rPr>
        <w:t> </w:t>
      </w:r>
      <w:r>
        <w:rPr>
          <w:spacing w:val="-2"/>
        </w:rPr>
        <w:t>in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roadmap,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FGN</w:t>
      </w:r>
      <w:r>
        <w:rPr>
          <w:spacing w:val="60"/>
          <w:w w:val="99"/>
        </w:rPr>
        <w:t> </w:t>
      </w:r>
      <w:r>
        <w:rPr>
          <w:spacing w:val="-1"/>
        </w:rPr>
        <w:t>secured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$150</w:t>
      </w:r>
      <w:r>
        <w:rPr>
          <w:spacing w:val="9"/>
        </w:rPr>
        <w:t> </w:t>
      </w:r>
      <w:r>
        <w:rPr>
          <w:spacing w:val="-1"/>
        </w:rPr>
        <w:t>million</w:t>
      </w:r>
      <w:r>
        <w:rPr>
          <w:spacing w:val="8"/>
        </w:rPr>
        <w:t> </w:t>
      </w:r>
      <w:r>
        <w:rPr>
          <w:spacing w:val="-1"/>
        </w:rPr>
        <w:t>loan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World</w:t>
      </w:r>
      <w:r>
        <w:rPr>
          <w:spacing w:val="8"/>
        </w:rPr>
        <w:t> </w:t>
      </w:r>
      <w:r>
        <w:rPr>
          <w:spacing w:val="-1"/>
        </w:rPr>
        <w:t>Bank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fund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Mindiver</w:t>
      </w:r>
      <w:r>
        <w:rPr>
          <w:spacing w:val="8"/>
        </w:rPr>
        <w:t> </w:t>
      </w:r>
      <w:r>
        <w:rPr>
          <w:spacing w:val="-1"/>
        </w:rPr>
        <w:t>Project.</w:t>
      </w:r>
      <w:r>
        <w:rPr>
          <w:spacing w:val="8"/>
        </w:rPr>
        <w:t> </w:t>
      </w:r>
      <w:r>
        <w:rPr>
          <w:spacing w:val="1"/>
        </w:rPr>
        <w:t>The</w:t>
      </w:r>
      <w:r>
        <w:rPr>
          <w:spacing w:val="12"/>
        </w:rPr>
        <w:t> </w:t>
      </w:r>
      <w:r>
        <w:rPr>
          <w:spacing w:val="1"/>
        </w:rPr>
        <w:t>project</w:t>
      </w:r>
      <w:r>
        <w:rPr>
          <w:spacing w:val="69"/>
          <w:w w:val="99"/>
        </w:rPr>
        <w:t> </w:t>
      </w:r>
      <w:r>
        <w:rPr>
          <w:spacing w:val="1"/>
        </w:rPr>
        <w:t>became</w:t>
      </w:r>
      <w:r>
        <w:rPr>
          <w:spacing w:val="31"/>
        </w:rPr>
        <w:t> </w:t>
      </w:r>
      <w:r>
        <w:rPr>
          <w:spacing w:val="2"/>
        </w:rPr>
        <w:t>operational</w:t>
      </w:r>
      <w:r>
        <w:rPr>
          <w:spacing w:val="31"/>
        </w:rPr>
        <w:t> </w:t>
      </w:r>
      <w:r>
        <w:rPr>
          <w:spacing w:val="1"/>
        </w:rPr>
        <w:t>in</w:t>
      </w:r>
      <w:r>
        <w:rPr>
          <w:spacing w:val="31"/>
        </w:rPr>
        <w:t> </w:t>
      </w:r>
      <w:r>
        <w:rPr>
          <w:spacing w:val="1"/>
        </w:rPr>
        <w:t>2017</w:t>
      </w:r>
      <w:r>
        <w:rPr>
          <w:spacing w:val="32"/>
        </w:rPr>
        <w:t> </w:t>
      </w:r>
      <w:r>
        <w:rPr>
          <w:spacing w:val="1"/>
        </w:rPr>
        <w:t>and</w:t>
      </w:r>
      <w:r>
        <w:rPr>
          <w:spacing w:val="31"/>
        </w:rPr>
        <w:t> </w:t>
      </w:r>
      <w:r>
        <w:rPr>
          <w:spacing w:val="1"/>
        </w:rPr>
        <w:t>focused</w:t>
      </w:r>
      <w:r>
        <w:rPr>
          <w:spacing w:val="32"/>
        </w:rPr>
        <w:t> </w:t>
      </w:r>
      <w:r>
        <w:rPr>
          <w:spacing w:val="1"/>
        </w:rPr>
        <w:t>on</w:t>
      </w:r>
      <w:r>
        <w:rPr>
          <w:spacing w:val="29"/>
        </w:rPr>
        <w:t> </w:t>
      </w:r>
      <w:r>
        <w:rPr>
          <w:spacing w:val="2"/>
        </w:rPr>
        <w:t>strengthening,</w:t>
      </w:r>
      <w:r>
        <w:rPr>
          <w:spacing w:val="31"/>
        </w:rPr>
        <w:t> </w:t>
      </w:r>
      <w:r>
        <w:rPr>
          <w:spacing w:val="2"/>
        </w:rPr>
        <w:t>formalizing</w:t>
      </w:r>
      <w:r>
        <w:rPr>
          <w:spacing w:val="30"/>
        </w:rPr>
        <w:t> </w:t>
      </w:r>
      <w:r>
        <w:rPr>
          <w:spacing w:val="2"/>
        </w:rPr>
        <w:t>the</w:t>
      </w:r>
      <w:r>
        <w:rPr>
          <w:spacing w:val="32"/>
        </w:rPr>
        <w:t> </w:t>
      </w:r>
      <w:r>
        <w:rPr>
          <w:spacing w:val="1"/>
        </w:rPr>
        <w:t>activities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51"/>
        </w:rPr>
        <w:t> </w:t>
      </w:r>
      <w:r>
        <w:rPr>
          <w:spacing w:val="1"/>
        </w:rPr>
        <w:t>artisanal</w:t>
      </w:r>
      <w:r>
        <w:rPr>
          <w:spacing w:val="8"/>
        </w:rPr>
        <w:t> </w:t>
      </w:r>
      <w:r>
        <w:rPr>
          <w:spacing w:val="1"/>
        </w:rPr>
        <w:t>and</w:t>
      </w:r>
      <w:r>
        <w:rPr>
          <w:spacing w:val="9"/>
        </w:rPr>
        <w:t> </w:t>
      </w:r>
      <w:r>
        <w:rPr>
          <w:spacing w:val="2"/>
        </w:rPr>
        <w:t>small-scale</w:t>
      </w:r>
      <w:r>
        <w:rPr>
          <w:spacing w:val="8"/>
        </w:rPr>
        <w:t> </w:t>
      </w:r>
      <w:r>
        <w:rPr>
          <w:spacing w:val="1"/>
        </w:rPr>
        <w:t>miners</w:t>
      </w:r>
      <w:r>
        <w:rPr>
          <w:spacing w:val="7"/>
        </w:rPr>
        <w:t> </w:t>
      </w:r>
      <w:r>
        <w:rPr>
          <w:spacing w:val="1"/>
        </w:rPr>
        <w:t>(ASM),</w:t>
      </w:r>
      <w:r>
        <w:rPr>
          <w:spacing w:val="8"/>
        </w:rPr>
        <w:t> </w:t>
      </w:r>
      <w:r>
        <w:rPr>
          <w:spacing w:val="2"/>
        </w:rPr>
        <w:t>providing</w:t>
      </w:r>
      <w:r>
        <w:rPr>
          <w:spacing w:val="7"/>
        </w:rPr>
        <w:t> </w:t>
      </w:r>
      <w:r>
        <w:rPr>
          <w:spacing w:val="1"/>
        </w:rPr>
        <w:t>technical</w:t>
      </w:r>
      <w:r>
        <w:rPr>
          <w:spacing w:val="9"/>
        </w:rPr>
        <w:t> </w:t>
      </w:r>
      <w:r>
        <w:rPr>
          <w:spacing w:val="1"/>
        </w:rPr>
        <w:t>assistance</w:t>
      </w:r>
      <w:r>
        <w:rPr>
          <w:spacing w:val="8"/>
        </w:rPr>
        <w:t> </w:t>
      </w:r>
      <w:r>
        <w:rPr>
          <w:spacing w:val="1"/>
        </w:rPr>
        <w:t>and</w:t>
      </w:r>
      <w:r>
        <w:rPr>
          <w:spacing w:val="9"/>
        </w:rPr>
        <w:t> </w:t>
      </w:r>
      <w:r>
        <w:rPr>
          <w:spacing w:val="1"/>
        </w:rPr>
        <w:t>improving</w:t>
      </w:r>
      <w:r>
        <w:rPr>
          <w:spacing w:val="101"/>
          <w:w w:val="99"/>
        </w:rPr>
        <w:t> </w:t>
      </w:r>
      <w:r>
        <w:rPr>
          <w:spacing w:val="1"/>
        </w:rPr>
        <w:t>access to</w:t>
      </w:r>
      <w:r>
        <w:rPr>
          <w:spacing w:val="2"/>
        </w:rPr>
        <w:t> finance </w:t>
      </w:r>
      <w:r>
        <w:rPr>
          <w:spacing w:val="1"/>
        </w:rPr>
        <w:t>for</w:t>
      </w:r>
      <w:r>
        <w:rPr>
          <w:spacing w:val="2"/>
        </w:rPr>
        <w:t> </w:t>
      </w:r>
      <w:r>
        <w:rPr>
          <w:spacing w:val="3"/>
        </w:rPr>
        <w:t>ASM,and</w:t>
      </w:r>
      <w:r>
        <w:rPr>
          <w:spacing w:val="4"/>
        </w:rPr>
        <w:t> </w:t>
      </w:r>
      <w:r>
        <w:rPr>
          <w:spacing w:val="2"/>
        </w:rPr>
        <w:t>providing </w:t>
      </w:r>
      <w:r>
        <w:rPr>
          <w:spacing w:val="1"/>
        </w:rPr>
        <w:t>geological</w:t>
      </w:r>
      <w:r>
        <w:rPr>
          <w:spacing w:val="2"/>
        </w:rPr>
        <w:t> information</w:t>
      </w:r>
      <w:r>
        <w:rPr>
          <w:spacing w:val="3"/>
        </w:rPr>
        <w:t> </w:t>
      </w:r>
      <w:r>
        <w:rPr>
          <w:spacing w:val="1"/>
        </w:rPr>
        <w:t>among</w:t>
      </w:r>
      <w:r>
        <w:rPr>
          <w:spacing w:val="3"/>
        </w:rPr>
        <w:t> </w:t>
      </w:r>
      <w:r>
        <w:rPr>
          <w:spacing w:val="1"/>
        </w:rPr>
        <w:t>others.</w:t>
      </w:r>
    </w:p>
    <w:p>
      <w:pPr>
        <w:pStyle w:val="Heading1"/>
        <w:spacing w:line="240" w:lineRule="auto" w:before="172"/>
        <w:ind w:left="140" w:right="0"/>
        <w:jc w:val="both"/>
        <w:rPr>
          <w:b w:val="0"/>
          <w:bCs w:val="0"/>
        </w:rPr>
      </w:pPr>
      <w:r>
        <w:rPr>
          <w:spacing w:val="-1"/>
        </w:rPr>
        <w:t>3.1.1</w:t>
      </w:r>
      <w:r>
        <w:rPr>
          <w:spacing w:val="-9"/>
        </w:rPr>
        <w:t> </w:t>
      </w:r>
      <w:r>
        <w:rPr>
          <w:spacing w:val="-1"/>
        </w:rPr>
        <w:t>Significant</w:t>
      </w:r>
      <w:r>
        <w:rPr>
          <w:spacing w:val="-9"/>
        </w:rPr>
        <w:t> </w:t>
      </w:r>
      <w:r>
        <w:rPr>
          <w:spacing w:val="-1"/>
        </w:rPr>
        <w:t>Exploration</w:t>
      </w:r>
      <w:r>
        <w:rPr>
          <w:spacing w:val="-11"/>
        </w:rPr>
        <w:t> </w:t>
      </w:r>
      <w:r>
        <w:rPr>
          <w:spacing w:val="-1"/>
        </w:rPr>
        <w:t>Activities</w:t>
      </w:r>
      <w:r>
        <w:rPr>
          <w:b w:val="0"/>
        </w:rPr>
      </w:r>
    </w:p>
    <w:p>
      <w:pPr>
        <w:pStyle w:val="BodyText"/>
        <w:spacing w:line="240" w:lineRule="auto"/>
        <w:ind w:right="742"/>
        <w:jc w:val="both"/>
      </w:pPr>
      <w:r>
        <w:rPr>
          <w:spacing w:val="-1"/>
        </w:rPr>
        <w:t>Mineral</w:t>
      </w:r>
      <w:r>
        <w:rPr>
          <w:spacing w:val="1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involves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>
          <w:spacing w:val="53"/>
        </w:rPr>
        <w:t> </w:t>
      </w:r>
      <w:r>
        <w:rPr>
          <w:spacing w:val="-1"/>
        </w:rPr>
        <w:t>undertaken</w:t>
      </w:r>
      <w:r>
        <w:rPr/>
        <w:t> to</w:t>
      </w:r>
      <w:r>
        <w:rPr>
          <w:spacing w:val="54"/>
        </w:rPr>
        <w:t> </w:t>
      </w:r>
      <w:r>
        <w:rPr>
          <w:spacing w:val="-1"/>
        </w:rPr>
        <w:t>discover</w:t>
      </w:r>
      <w:r>
        <w:rPr>
          <w:spacing w:val="1"/>
        </w:rPr>
        <w:t> </w:t>
      </w:r>
      <w:r>
        <w:rPr>
          <w:spacing w:val="-1"/>
        </w:rPr>
        <w:t>minerals</w:t>
      </w:r>
      <w:r>
        <w:rPr>
          <w:spacing w:val="53"/>
        </w:rPr>
        <w:t> </w:t>
      </w:r>
      <w:r>
        <w:rPr>
          <w:spacing w:val="-1"/>
        </w:rPr>
        <w:t>deposits</w:t>
      </w:r>
      <w:r>
        <w:rPr>
          <w:spacing w:val="52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commercially</w:t>
      </w:r>
      <w:r>
        <w:rPr>
          <w:spacing w:val="25"/>
        </w:rPr>
        <w:t> </w:t>
      </w:r>
      <w:r>
        <w:rPr/>
        <w:t>viable</w:t>
      </w:r>
      <w:r>
        <w:rPr>
          <w:spacing w:val="25"/>
        </w:rPr>
        <w:t> </w:t>
      </w:r>
      <w:r>
        <w:rPr>
          <w:spacing w:val="-1"/>
        </w:rPr>
        <w:t>quantities.</w:t>
      </w:r>
      <w:r>
        <w:rPr>
          <w:spacing w:val="29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598</w:t>
      </w:r>
      <w:r>
        <w:rPr>
          <w:spacing w:val="26"/>
        </w:rPr>
        <w:t> </w:t>
      </w:r>
      <w:r>
        <w:rPr>
          <w:spacing w:val="-1"/>
        </w:rPr>
        <w:t>exploration</w:t>
      </w:r>
      <w:r>
        <w:rPr>
          <w:spacing w:val="28"/>
        </w:rPr>
        <w:t> </w:t>
      </w:r>
      <w:r>
        <w:rPr>
          <w:spacing w:val="-1"/>
        </w:rPr>
        <w:t>licenses</w:t>
      </w:r>
      <w:r>
        <w:rPr>
          <w:spacing w:val="27"/>
        </w:rPr>
        <w:t> </w:t>
      </w:r>
      <w:r>
        <w:rPr>
          <w:spacing w:val="-1"/>
        </w:rPr>
        <w:t>(EL)</w:t>
      </w:r>
      <w:r>
        <w:rPr>
          <w:spacing w:val="23"/>
        </w:rPr>
        <w:t> </w:t>
      </w:r>
      <w:r>
        <w:rPr/>
        <w:t>were</w:t>
      </w:r>
      <w:r>
        <w:rPr>
          <w:spacing w:val="25"/>
        </w:rPr>
        <w:t> </w:t>
      </w:r>
      <w:r>
        <w:rPr/>
        <w:t>issued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the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right="1435"/>
        <w:jc w:val="both"/>
      </w:pPr>
      <w:r>
        <w:rPr/>
        <w:pict>
          <v:group style="position:absolute;margin-left:71.75pt;margin-top:73.415802pt;width:451.8pt;height:224pt;mso-position-horizontal-relative:page;mso-position-vertical-relative:paragraph;z-index:2296" coordorigin="1435,1468" coordsize="9036,4480">
            <v:shape style="position:absolute;left:2993;top:2195;width:7068;height:2731" type="#_x0000_t75" stroked="false">
              <v:imagedata r:id="rId35" o:title=""/>
            </v:shape>
            <v:group style="position:absolute;left:2971;top:4894;width:60;height:2" coordorigin="2971,4894" coordsize="60,2">
              <v:shape style="position:absolute;left:2971;top:4894;width:60;height:2" coordorigin="2971,4894" coordsize="60,0" path="m3030,4894l2971,4894e" filled="false" stroked="true" strokeweight=".5pt" strokecolor="#888888">
                <v:path arrowok="t"/>
              </v:shape>
            </v:group>
            <v:group style="position:absolute;left:2971;top:4275;width:60;height:2" coordorigin="2971,4275" coordsize="60,2">
              <v:shape style="position:absolute;left:2971;top:4275;width:60;height:2" coordorigin="2971,4275" coordsize="60,0" path="m3030,4275l2971,4275e" filled="false" stroked="true" strokeweight=".5pt" strokecolor="#888888">
                <v:path arrowok="t"/>
              </v:shape>
            </v:group>
            <v:group style="position:absolute;left:2971;top:3654;width:60;height:2" coordorigin="2971,3654" coordsize="60,2">
              <v:shape style="position:absolute;left:2971;top:3654;width:60;height:2" coordorigin="2971,3654" coordsize="60,0" path="m3030,3654l2971,3654e" filled="false" stroked="true" strokeweight=".5pt" strokecolor="#888888">
                <v:path arrowok="t"/>
              </v:shape>
            </v:group>
            <v:group style="position:absolute;left:2971;top:3035;width:60;height:2" coordorigin="2971,3035" coordsize="60,2">
              <v:shape style="position:absolute;left:2971;top:3035;width:60;height:2" coordorigin="2971,3035" coordsize="60,0" path="m3030,3035l2971,3035e" filled="false" stroked="true" strokeweight=".5pt" strokecolor="#888888">
                <v:path arrowok="t"/>
              </v:shape>
            </v:group>
            <v:group style="position:absolute;left:2971;top:2414;width:60;height:2" coordorigin="2971,2414" coordsize="60,2">
              <v:shape style="position:absolute;left:2971;top:2414;width:60;height:2" coordorigin="2971,2414" coordsize="60,0" path="m3030,2414l2971,2414e" filled="false" stroked="true" strokeweight=".5pt" strokecolor="#888888">
                <v:path arrowok="t"/>
              </v:shape>
            </v:group>
            <v:group style="position:absolute;left:3030;top:4895;width:2;height:60" coordorigin="3030,4895" coordsize="2,60">
              <v:shape style="position:absolute;left:3030;top:4895;width:2;height:60" coordorigin="3030,4895" coordsize="0,60" path="m3030,4895l3030,4955e" filled="false" stroked="true" strokeweight=".5pt" strokecolor="#888888">
                <v:path arrowok="t"/>
              </v:shape>
            </v:group>
            <v:group style="position:absolute;left:3646;top:4895;width:2;height:60" coordorigin="3646,4895" coordsize="2,60">
              <v:shape style="position:absolute;left:3646;top:4895;width:2;height:60" coordorigin="3646,4895" coordsize="0,60" path="m3646,4895l3646,4955e" filled="false" stroked="true" strokeweight=".5pt" strokecolor="#888888">
                <v:path arrowok="t"/>
              </v:shape>
            </v:group>
            <v:group style="position:absolute;left:4260;top:4895;width:2;height:60" coordorigin="4260,4895" coordsize="2,60">
              <v:shape style="position:absolute;left:4260;top:4895;width:2;height:60" coordorigin="4260,4895" coordsize="0,60" path="m4260,4895l4260,4955e" filled="false" stroked="true" strokeweight=".5pt" strokecolor="#888888">
                <v:path arrowok="t"/>
              </v:shape>
            </v:group>
            <v:group style="position:absolute;left:4874;top:4895;width:2;height:60" coordorigin="4874,4895" coordsize="2,60">
              <v:shape style="position:absolute;left:4874;top:4895;width:2;height:60" coordorigin="4874,4895" coordsize="0,60" path="m4874,4895l4874,4955e" filled="false" stroked="true" strokeweight=".5pt" strokecolor="#888888">
                <v:path arrowok="t"/>
              </v:shape>
            </v:group>
            <v:group style="position:absolute;left:5489;top:4895;width:2;height:60" coordorigin="5489,4895" coordsize="2,60">
              <v:shape style="position:absolute;left:5489;top:4895;width:2;height:60" coordorigin="5489,4895" coordsize="0,60" path="m5489,4895l5489,4955e" filled="false" stroked="true" strokeweight=".5pt" strokecolor="#888888">
                <v:path arrowok="t"/>
              </v:shape>
            </v:group>
            <v:group style="position:absolute;left:6103;top:4895;width:2;height:60" coordorigin="6103,4895" coordsize="2,60">
              <v:shape style="position:absolute;left:6103;top:4895;width:2;height:60" coordorigin="6103,4895" coordsize="0,60" path="m6103,4895l6103,4955e" filled="false" stroked="true" strokeweight=".5pt" strokecolor="#888888">
                <v:path arrowok="t"/>
              </v:shape>
            </v:group>
            <v:group style="position:absolute;left:6718;top:4895;width:2;height:60" coordorigin="6718,4895" coordsize="2,60">
              <v:shape style="position:absolute;left:6718;top:4895;width:2;height:60" coordorigin="6718,4895" coordsize="0,60" path="m6718,4895l6718,4955e" filled="false" stroked="true" strokeweight=".5pt" strokecolor="#888888">
                <v:path arrowok="t"/>
              </v:shape>
            </v:group>
            <v:group style="position:absolute;left:7332;top:4895;width:2;height:60" coordorigin="7332,4895" coordsize="2,60">
              <v:shape style="position:absolute;left:7332;top:4895;width:2;height:60" coordorigin="7332,4895" coordsize="0,60" path="m7332,4895l7332,4955e" filled="false" stroked="true" strokeweight=".5pt" strokecolor="#888888">
                <v:path arrowok="t"/>
              </v:shape>
            </v:group>
            <v:group style="position:absolute;left:7946;top:4895;width:2;height:60" coordorigin="7946,4895" coordsize="2,60">
              <v:shape style="position:absolute;left:7946;top:4895;width:2;height:60" coordorigin="7946,4895" coordsize="0,60" path="m7946,4895l7946,4955e" filled="false" stroked="true" strokeweight=".5pt" strokecolor="#888888">
                <v:path arrowok="t"/>
              </v:shape>
            </v:group>
            <v:group style="position:absolute;left:8561;top:4895;width:2;height:60" coordorigin="8561,4895" coordsize="2,60">
              <v:shape style="position:absolute;left:8561;top:4895;width:2;height:60" coordorigin="8561,4895" coordsize="0,60" path="m8561,4895l8561,4955e" filled="false" stroked="true" strokeweight=".5pt" strokecolor="#888888">
                <v:path arrowok="t"/>
              </v:shape>
            </v:group>
            <v:group style="position:absolute;left:9175;top:4895;width:2;height:60" coordorigin="9175,4895" coordsize="2,60">
              <v:shape style="position:absolute;left:9175;top:4895;width:2;height:60" coordorigin="9175,4895" coordsize="0,60" path="m9175,4895l9175,4955e" filled="false" stroked="true" strokeweight=".5pt" strokecolor="#888888">
                <v:path arrowok="t"/>
              </v:shape>
            </v:group>
            <v:group style="position:absolute;left:9791;top:4895;width:2;height:60" coordorigin="9791,4895" coordsize="2,60">
              <v:shape style="position:absolute;left:9791;top:4895;width:2;height:60" coordorigin="9791,4895" coordsize="0,60" path="m9791,4895l9791,4955e" filled="false" stroked="true" strokeweight=".5pt" strokecolor="#888888">
                <v:path arrowok="t"/>
              </v:shape>
            </v:group>
            <v:group style="position:absolute;left:3054;top:5056;width:328;height:322" coordorigin="3054,5056" coordsize="328,322">
              <v:shape style="position:absolute;left:3054;top:5056;width:328;height:322" coordorigin="3054,5056" coordsize="328,322" path="m3107,5227l3105,5229,3106,5232,3107,5234,3107,5239,3107,5240,3105,5242,3103,5243,3100,5244,3090,5247,3057,5289,3054,5301,3078,5357,3136,5377,3154,5371,3164,5363,3137,5363,3128,5362,3119,5359,3111,5355,3102,5349,3083,5331,3076,5321,3068,5301,3067,5292,3071,5276,3116,5249,3133,5249,3107,5227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185,5296l3181,5297,3183,5309,3183,5321,3137,5363,3164,5363,3170,5358,3179,5350,3184,5341,3187,5330,3189,5321,3189,5320,3189,5309,3185,5296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04,5198l3193,5202,3178,5217,3174,5223,3172,5231,3170,5238,3204,5289,3228,5292,3240,5289,3250,5279,3233,5279,3213,5273,3182,5241,3180,5236,3179,5232,3181,5224,3183,5221,3185,5218,3190,5213,3197,5211,3243,5211,3238,5206,3228,5201,3204,5198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43,5211l3197,5211,3216,5214,3227,5220,3238,5232,3247,5241,3252,5248,3253,5255,3253,5261,3252,5267,3241,5277,3233,5279,3250,5279,3255,5273,3259,5267,3262,5252,3262,5246,3262,5244,3262,5243,3259,5235,3256,5226,3251,5219,3243,5211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133,5249l3116,5249,3126,5252,3139,5258,3141,5256,3133,5249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91,5148l3258,5148,3262,5148,3267,5148,3272,5152,3278,5158,3281,5160,3274,5175,3269,5186,3265,5207,3267,5214,3267,5216,3269,5219,3272,5222,3277,5227,3283,5230,3294,5230,3299,5228,3306,5221,3308,5217,3310,5214,3310,5213,3296,5213,3288,5213,3284,5211,3281,5207,3278,5205,3276,5202,3275,5194,3276,5189,3278,5181,3281,5174,3285,5165,3308,5165,3291,5148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308,5165l3285,5165,3309,5188,3309,5189,3296,5213,3310,5213,3311,5211,3312,5204,3313,5193,3334,5193,3336,5191,3337,5184,3337,5181,3326,5181,3325,5181,3322,5178,3317,5174,3308,5165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334,5193l3313,5193,3317,5197,3320,5199,3326,5199,3329,5198,3334,5193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69,5135l3264,5136,3259,5138,3254,5141,3241,5154,3237,5161,3236,5168,3235,5176,3237,5182,3241,5186,3243,5188,3245,5189,3249,5189,3251,5188,3253,5187,3255,5185,3256,5183,3256,5178,3254,5176,3252,5174,3248,5170,3246,5168,3246,5166,3246,5159,3247,5156,3254,5149,3258,5148,3291,5148,3284,5141,3280,5138,3277,5137,3273,5135,3269,5135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332,5167l3330,5180,3329,5181,3326,5181,3337,5181,3335,5171,3332,5167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97,5079l3271,5079,3273,5079,3275,5081,3277,5082,3281,5086,3288,5093,3349,5154,3352,5157,3353,5159,3353,5161,3353,5163,3353,5166,3351,5169,3348,5172,3350,5174,3378,5147,3367,5147,3366,5146,3364,5145,3361,5143,3297,5079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379,5141l3376,5144,3373,5146,3371,5146,3369,5147,3378,5147,3381,5143,3379,5141xe" filled="true" fillcolor="#000000" stroked="false">
                <v:path arrowok="t"/>
                <v:fill type="solid"/>
              </v:shape>
              <v:shape style="position:absolute;left:3054;top:5056;width:328;height:322" coordorigin="3054,5056" coordsize="328,322" path="m3273,5056l3270,5059,3259,5085,3263,5086,3264,5084,3265,5082,3267,5080,3269,5079,3271,5079,3297,5079,3273,5056xe" filled="true" fillcolor="#000000" stroked="false">
                <v:path arrowok="t"/>
                <v:fill type="solid"/>
              </v:shape>
              <v:shape style="position:absolute;left:3669;top:5079;width:2157;height:702" type="#_x0000_t75" stroked="false">
                <v:imagedata r:id="rId36" o:title=""/>
              </v:shape>
              <v:shape style="position:absolute;left:6017;top:5091;width:2880;height:721" type="#_x0000_t75" stroked="false">
                <v:imagedata r:id="rId37" o:title=""/>
              </v:shape>
            </v:group>
            <v:group style="position:absolute;left:9187;top:5052;width:339;height:340" coordorigin="9187,5052" coordsize="339,340">
              <v:shape style="position:absolute;left:9187;top:5052;width:339;height:340" coordorigin="9187,5052" coordsize="339,340" path="m9239,5241l9236,5243,9239,5246,9240,5248,9240,5250,9240,5252,9238,5253,9236,5255,9232,5256,9225,5259,9220,5262,9217,5264,9214,5267,9210,5269,9207,5273,9197,5282,9191,5292,9188,5306,9187,5324,9191,5345,9199,5361,9214,5378,9231,5387,9253,5392,9272,5390,9289,5382,9295,5378,9271,5378,9261,5377,9206,5333,9199,5312,9202,5293,9213,5276,9222,5268,9231,5263,9250,5263,9265,5263,9239,5241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307,5303l9277,5303,9279,5304,9281,5305,9284,5307,9316,5339,9315,5344,9313,5348,9311,5352,9308,5356,9271,5378,9295,5378,9331,5327,9307,5303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297,5272l9261,5308,9263,5311,9267,5307,9270,5305,9272,5304,9274,5303,9307,5303,9297,5294,9295,5290,9294,5287,9293,5283,9294,5280,9298,5276,9299,5275,9297,5272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341,5207l9307,5247,9308,5255,9308,5255,9313,5272,9318,5279,9324,5285,9331,5293,9341,5298,9365,5301,9377,5298,9386,5288,9370,5288,9349,5282,9340,5276,9331,5266,9325,5261,9321,5255,9319,5250,9317,5245,9316,5241,9318,5233,9320,5230,9327,5222,9334,5220,9380,5220,9375,5214,9365,5210,9354,5209,9341,5207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380,5220l9334,5220,9341,5221,9353,5223,9364,5229,9384,5250,9389,5257,9390,5270,9389,5276,9384,5280,9378,5286,9370,5288,9386,5288,9392,5282,9396,5276,9399,5261,9399,5259,9399,5252,9395,5243,9393,5235,9388,5228,9382,5222,9380,5220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265,5263l9250,5263,9259,5265,9268,5270,9271,5268,9265,5263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372,5149l9347,5149,9349,5149,9351,5151,9425,5224,9429,5233,9429,5235,9428,5236,9427,5239,9424,5242,9426,5244,9454,5217,9443,5217,9441,5216,9440,5215,9437,5213,9433,5209,9372,5149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455,5211l9451,5214,9449,5216,9447,5216,9445,5217,9454,5217,9457,5213,9455,5211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446,5076l9420,5076,9422,5076,9424,5077,9426,5079,9430,5083,9449,5102,9442,5102,9436,5105,9430,5110,9421,5119,9418,5130,9445,5186,9466,5191,9477,5192,9485,5189,9492,5182,9496,5179,9498,5175,9479,5175,9470,5174,9428,5125,9430,5119,9436,5113,9439,5112,9442,5111,9446,5110,9480,5110,9446,5076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480,5110l9450,5110,9454,5111,9457,5112,9461,5114,9465,5117,9497,5150,9497,5158,9495,5164,9491,5168,9486,5173,9479,5175,9498,5175,9498,5175,9500,5170,9501,5166,9502,5161,9502,5154,9516,5154,9522,5140,9513,5140,9511,5139,9509,5138,9507,5137,9503,5133,9480,5110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516,5154l9502,5154,9511,5163,9514,5160,9516,5154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349,5126l9346,5129,9335,5155,9339,5156,9340,5154,9341,5152,9343,5150,9344,5149,9346,5149,9372,5149,9349,5126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522,5132l9513,5140,9522,5140,9525,5134,9522,5132xe" filled="true" fillcolor="#000000" stroked="false">
                <v:path arrowok="t"/>
                <v:fill type="solid"/>
              </v:shape>
              <v:shape style="position:absolute;left:9187;top:5052;width:339;height:340" coordorigin="9187,5052" coordsize="339,340" path="m9422,5052l9419,5055,9408,5082,9412,5083,9413,5081,9414,5079,9416,5076,9418,5076,9419,5076,9420,5076,9446,5076,9422,5052xe" filled="true" fillcolor="#000000" stroked="false">
                <v:path arrowok="t"/>
                <v:fill type="solid"/>
              </v:shape>
            </v:group>
            <v:group style="position:absolute;left:1440;top:1475;width:9026;height:4469" coordorigin="1440,1475" coordsize="9026,4469">
              <v:shape style="position:absolute;left:1440;top:1475;width:9026;height:4469" coordorigin="1440,1475" coordsize="9026,4469" path="m1440,5945l10466,5945,10466,1476e" filled="false" stroked="true" strokeweight=".5pt" strokecolor="#888888">
                <v:path arrowok="t"/>
              </v:shape>
              <v:shape style="position:absolute;left:1440;top:1475;width:9026;height:4469" coordorigin="1440,1475" coordsize="9026,4469" path="m1440,1476l1440,5945e" filled="false" stroked="true" strokeweight=".5pt" strokecolor="#888888">
                <v:path arrowok="t"/>
              </v:shape>
            </v:group>
            <v:group style="position:absolute;left:1998;top:2533;width:412;height:2158" coordorigin="1998,2533" coordsize="412,2158">
              <v:shape style="position:absolute;left:1998;top:2533;width:412;height:2158" coordorigin="1998,2533" coordsize="412,2158" path="m1998,4690l2410,4690,2410,2533,1998,2533,1998,4690xe" filled="true" fillcolor="#ffffff" stroked="false">
                <v:path arrowok="t"/>
                <v:fill type="solid"/>
              </v:shape>
              <v:shape style="position:absolute;left:1440;top:1475;width:9026;height:446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b/>
                          <w:bCs/>
                          <w:sz w:val="27"/>
                          <w:szCs w:val="27"/>
                        </w:rPr>
                      </w:pPr>
                    </w:p>
                    <w:p>
                      <w:pPr>
                        <w:spacing w:before="0"/>
                        <w:ind w:left="111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200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46"/>
                        <w:ind w:left="111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150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46"/>
                        <w:ind w:left="111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100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46"/>
                        <w:ind w:left="0" w:right="638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>50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46"/>
                        <w:ind w:left="0" w:right="628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0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99.913002pt;margin-top:126.645798pt;width:20.6pt;height:107.9pt;mso-position-horizontal-relative:page;mso-position-vertical-relative:paragraph;z-index:2368" type="#_x0000_t202" filled="false" stroked="true" strokeweight=".75pt" strokecolor="#bbbbbb">
            <v:textbox inset="0,0,0,0" style="layout-flow:vertical;mso-layout-flow-alt:bottom-to-top">
              <w:txbxContent>
                <w:p>
                  <w:pPr>
                    <w:spacing w:before="64"/>
                    <w:ind w:left="435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No of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Licences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t>year</w:t>
      </w:r>
      <w:r>
        <w:rPr>
          <w:spacing w:val="30"/>
        </w:rPr>
        <w:t> </w:t>
      </w:r>
      <w:r>
        <w:rPr>
          <w:spacing w:val="-1"/>
        </w:rPr>
        <w:t>under</w:t>
      </w:r>
      <w:r>
        <w:rPr>
          <w:spacing w:val="31"/>
        </w:rPr>
        <w:t> </w:t>
      </w:r>
      <w:r>
        <w:rPr>
          <w:spacing w:val="-1"/>
        </w:rPr>
        <w:t>review.</w:t>
      </w:r>
      <w:r>
        <w:rPr>
          <w:spacing w:val="30"/>
        </w:rPr>
        <w:t> </w:t>
      </w:r>
      <w:r>
        <w:rPr>
          <w:spacing w:val="-1"/>
        </w:rPr>
        <w:t>Exploration</w:t>
      </w:r>
      <w:r>
        <w:rPr>
          <w:spacing w:val="30"/>
        </w:rPr>
        <w:t> </w:t>
      </w:r>
      <w:r>
        <w:rPr>
          <w:spacing w:val="-1"/>
        </w:rPr>
        <w:t>Licenses</w:t>
      </w:r>
      <w:r>
        <w:rPr>
          <w:spacing w:val="28"/>
        </w:rPr>
        <w:t> </w:t>
      </w:r>
      <w:r>
        <w:rPr>
          <w:spacing w:val="-1"/>
        </w:rPr>
        <w:t>for</w:t>
      </w:r>
      <w:r>
        <w:rPr>
          <w:spacing w:val="34"/>
        </w:rPr>
        <w:t> </w:t>
      </w:r>
      <w:r>
        <w:rPr>
          <w:spacing w:val="1"/>
        </w:rPr>
        <w:t>gold,</w:t>
      </w:r>
      <w:r>
        <w:rPr>
          <w:spacing w:val="34"/>
        </w:rPr>
        <w:t> </w:t>
      </w:r>
      <w:r>
        <w:rPr>
          <w:spacing w:val="2"/>
        </w:rPr>
        <w:t>lead/zinc,</w:t>
      </w:r>
      <w:r>
        <w:rPr>
          <w:spacing w:val="34"/>
        </w:rPr>
        <w:t> </w:t>
      </w:r>
      <w:r>
        <w:rPr>
          <w:spacing w:val="2"/>
        </w:rPr>
        <w:t>cassiterite,</w:t>
      </w:r>
      <w:r>
        <w:rPr>
          <w:spacing w:val="35"/>
        </w:rPr>
        <w:t> </w:t>
      </w:r>
      <w:r>
        <w:rPr>
          <w:spacing w:val="1"/>
        </w:rPr>
        <w:t>limestone,</w:t>
      </w:r>
      <w:r>
        <w:rPr>
          <w:spacing w:val="34"/>
        </w:rPr>
        <w:t> </w:t>
      </w:r>
      <w:r>
        <w:rPr>
          <w:spacing w:val="2"/>
        </w:rPr>
        <w:t>beryl,</w:t>
      </w:r>
      <w:r>
        <w:rPr>
          <w:spacing w:val="62"/>
          <w:w w:val="99"/>
        </w:rPr>
        <w:t> </w:t>
      </w:r>
      <w:r>
        <w:rPr>
          <w:spacing w:val="2"/>
        </w:rPr>
        <w:t>columbite,</w:t>
      </w:r>
      <w:r>
        <w:rPr>
          <w:spacing w:val="33"/>
        </w:rPr>
        <w:t> </w:t>
      </w:r>
      <w:r>
        <w:rPr>
          <w:spacing w:val="1"/>
        </w:rPr>
        <w:t>manganese,</w:t>
      </w:r>
      <w:r>
        <w:rPr>
          <w:spacing w:val="36"/>
        </w:rPr>
        <w:t> </w:t>
      </w:r>
      <w:r>
        <w:rPr>
          <w:spacing w:val="1"/>
        </w:rPr>
        <w:t>iron</w:t>
      </w:r>
      <w:r>
        <w:rPr>
          <w:spacing w:val="35"/>
        </w:rPr>
        <w:t> </w:t>
      </w:r>
      <w:r>
        <w:rPr>
          <w:spacing w:val="1"/>
        </w:rPr>
        <w:t>ore,</w:t>
      </w:r>
      <w:r>
        <w:rPr>
          <w:spacing w:val="34"/>
        </w:rPr>
        <w:t> </w:t>
      </w:r>
      <w:r>
        <w:rPr>
          <w:spacing w:val="1"/>
        </w:rPr>
        <w:t>clay</w:t>
      </w:r>
      <w:r>
        <w:rPr>
          <w:spacing w:val="33"/>
        </w:rPr>
        <w:t> </w:t>
      </w:r>
      <w:r>
        <w:rPr>
          <w:spacing w:val="1"/>
        </w:rPr>
        <w:t>and</w:t>
      </w:r>
      <w:r>
        <w:rPr>
          <w:spacing w:val="35"/>
        </w:rPr>
        <w:t> </w:t>
      </w:r>
      <w:r>
        <w:rPr>
          <w:spacing w:val="1"/>
        </w:rPr>
        <w:t>coal</w:t>
      </w:r>
      <w:r>
        <w:rPr>
          <w:spacing w:val="34"/>
        </w:rPr>
        <w:t> </w:t>
      </w:r>
      <w:r>
        <w:rPr>
          <w:spacing w:val="1"/>
        </w:rPr>
        <w:t>were</w:t>
      </w:r>
      <w:r>
        <w:rPr>
          <w:spacing w:val="34"/>
        </w:rPr>
        <w:t> </w:t>
      </w:r>
      <w:r>
        <w:rPr>
          <w:spacing w:val="1"/>
        </w:rPr>
        <w:t>the</w:t>
      </w:r>
      <w:r>
        <w:rPr>
          <w:spacing w:val="33"/>
        </w:rPr>
        <w:t> </w:t>
      </w:r>
      <w:r>
        <w:rPr>
          <w:spacing w:val="1"/>
        </w:rPr>
        <w:t>most</w:t>
      </w:r>
      <w:r>
        <w:rPr>
          <w:spacing w:val="35"/>
        </w:rPr>
        <w:t> </w:t>
      </w:r>
      <w:r>
        <w:rPr>
          <w:spacing w:val="1"/>
        </w:rPr>
        <w:t>issued</w:t>
      </w:r>
      <w:r>
        <w:rPr>
          <w:spacing w:val="32"/>
        </w:rPr>
        <w:t> </w:t>
      </w:r>
      <w:r>
        <w:rPr>
          <w:spacing w:val="1"/>
        </w:rPr>
        <w:t>in</w:t>
      </w:r>
      <w:r>
        <w:rPr>
          <w:spacing w:val="35"/>
        </w:rPr>
        <w:t> </w:t>
      </w:r>
      <w:r>
        <w:rPr>
          <w:spacing w:val="2"/>
        </w:rPr>
        <w:t>the</w:t>
      </w:r>
      <w:r>
        <w:rPr>
          <w:spacing w:val="34"/>
        </w:rPr>
        <w:t> </w:t>
      </w:r>
      <w:r>
        <w:rPr>
          <w:spacing w:val="1"/>
        </w:rPr>
        <w:t>year</w:t>
      </w:r>
      <w:r>
        <w:rPr>
          <w:spacing w:val="34"/>
        </w:rPr>
        <w:t> </w:t>
      </w:r>
      <w:r>
        <w:rPr>
          <w:spacing w:val="1"/>
        </w:rPr>
        <w:t>under</w:t>
      </w:r>
      <w:r>
        <w:rPr>
          <w:spacing w:val="56"/>
          <w:w w:val="99"/>
        </w:rPr>
        <w:t> </w:t>
      </w:r>
      <w:r>
        <w:rPr>
          <w:spacing w:val="1"/>
        </w:rPr>
        <w:t>review</w:t>
      </w:r>
      <w:r>
        <w:rPr>
          <w:spacing w:val="26"/>
        </w:rPr>
        <w:t> </w:t>
      </w:r>
      <w:r>
        <w:rPr>
          <w:spacing w:val="1"/>
        </w:rPr>
        <w:t>as</w:t>
      </w:r>
      <w:r>
        <w:rPr>
          <w:spacing w:val="24"/>
        </w:rPr>
        <w:t> </w:t>
      </w:r>
      <w:r>
        <w:rPr>
          <w:spacing w:val="1"/>
        </w:rPr>
        <w:t>shown</w:t>
      </w:r>
      <w:r>
        <w:rPr>
          <w:spacing w:val="24"/>
        </w:rPr>
        <w:t> </w:t>
      </w:r>
      <w:r>
        <w:rPr>
          <w:spacing w:val="1"/>
        </w:rPr>
        <w:t>in</w:t>
      </w:r>
      <w:r>
        <w:rPr>
          <w:spacing w:val="25"/>
        </w:rPr>
        <w:t> </w:t>
      </w:r>
      <w:r>
        <w:rPr>
          <w:spacing w:val="2"/>
        </w:rPr>
        <w:t>figure</w:t>
      </w:r>
      <w:r>
        <w:rPr>
          <w:spacing w:val="27"/>
        </w:rPr>
        <w:t> </w:t>
      </w:r>
      <w:r>
        <w:rPr/>
        <w:t>3</w:t>
      </w:r>
      <w:r>
        <w:rPr>
          <w:spacing w:val="24"/>
        </w:rPr>
        <w:t> </w:t>
      </w:r>
      <w:r>
        <w:rPr>
          <w:spacing w:val="2"/>
        </w:rPr>
        <w:t>below.</w:t>
      </w:r>
      <w:r>
        <w:rPr>
          <w:spacing w:val="24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comprehensive</w:t>
      </w:r>
      <w:r>
        <w:rPr>
          <w:spacing w:val="17"/>
        </w:rPr>
        <w:t> </w:t>
      </w:r>
      <w:r>
        <w:rPr>
          <w:spacing w:val="-1"/>
        </w:rPr>
        <w:t>details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EL</w:t>
      </w:r>
      <w:r>
        <w:rPr>
          <w:spacing w:val="22"/>
        </w:rPr>
        <w:t> </w:t>
      </w:r>
      <w:r>
        <w:rPr/>
        <w:t>are</w:t>
      </w:r>
      <w:r>
        <w:rPr>
          <w:spacing w:val="18"/>
        </w:rPr>
        <w:t> </w:t>
      </w:r>
      <w:r>
        <w:rPr>
          <w:spacing w:val="-1"/>
        </w:rPr>
        <w:t>presented</w:t>
      </w:r>
      <w:r>
        <w:rPr>
          <w:spacing w:val="21"/>
        </w:rPr>
        <w:t> </w:t>
      </w:r>
      <w:r>
        <w:rPr>
          <w:spacing w:val="-2"/>
        </w:rPr>
        <w:t>in</w:t>
      </w:r>
      <w:r>
        <w:rPr>
          <w:spacing w:val="54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9"/>
        </w:rPr>
        <w:t> </w:t>
      </w:r>
      <w:r>
        <w:rPr>
          <w:rFonts w:ascii="Calibri"/>
          <w:b/>
        </w:rPr>
        <w:t>3</w:t>
      </w:r>
      <w:r>
        <w:rPr/>
        <w:t>.</w:t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3"/>
        <w:rPr>
          <w:rFonts w:ascii="Calibri" w:hAnsi="Calibri" w:cs="Calibri" w:eastAsia="Calibri"/>
          <w:sz w:val="32"/>
          <w:szCs w:val="32"/>
        </w:rPr>
      </w:pPr>
    </w:p>
    <w:p>
      <w:pPr>
        <w:spacing w:before="0"/>
        <w:ind w:left="14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2"/>
          <w:sz w:val="20"/>
        </w:rPr>
        <w:t>Figure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1"/>
          <w:sz w:val="20"/>
        </w:rPr>
        <w:t>3: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Exploration</w:t>
      </w:r>
      <w:r>
        <w:rPr>
          <w:rFonts w:ascii="Calibri"/>
          <w:b/>
          <w:spacing w:val="1"/>
          <w:sz w:val="20"/>
        </w:rPr>
        <w:t> </w:t>
      </w:r>
      <w:r>
        <w:rPr>
          <w:rFonts w:ascii="Calibri"/>
          <w:b/>
          <w:spacing w:val="2"/>
          <w:sz w:val="20"/>
        </w:rPr>
        <w:t>Licenses</w:t>
      </w:r>
      <w:r>
        <w:rPr>
          <w:rFonts w:ascii="Calibri"/>
          <w:b/>
          <w:spacing w:val="-3"/>
          <w:sz w:val="20"/>
        </w:rPr>
        <w:t> </w:t>
      </w:r>
      <w:r>
        <w:rPr>
          <w:rFonts w:ascii="Calibri"/>
          <w:b/>
          <w:spacing w:val="2"/>
          <w:sz w:val="20"/>
        </w:rPr>
        <w:t>Issued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1433"/>
        <w:jc w:val="both"/>
      </w:pPr>
      <w:r>
        <w:rPr/>
        <w:pict>
          <v:group style="position:absolute;margin-left:71.75pt;margin-top:73.005783pt;width:451.8pt;height:208.25pt;mso-position-horizontal-relative:page;mso-position-vertical-relative:paragraph;z-index:2344" coordorigin="1435,1460" coordsize="9036,4165">
            <v:shape style="position:absolute;left:2698;top:2003;width:7154;height:2529" type="#_x0000_t75" stroked="false">
              <v:imagedata r:id="rId38" o:title=""/>
            </v:shape>
            <v:group style="position:absolute;left:2675;top:4502;width:60;height:2" coordorigin="2675,4502" coordsize="60,2">
              <v:shape style="position:absolute;left:2675;top:4502;width:60;height:2" coordorigin="2675,4502" coordsize="60,0" path="m2734,4502l2675,4502e" filled="false" stroked="true" strokeweight=".5pt" strokecolor="#888888">
                <v:path arrowok="t"/>
              </v:shape>
            </v:group>
            <v:group style="position:absolute;left:2675;top:4190;width:60;height:2" coordorigin="2675,4190" coordsize="60,2">
              <v:shape style="position:absolute;left:2675;top:4190;width:60;height:2" coordorigin="2675,4190" coordsize="60,0" path="m2734,4190l2675,4190e" filled="false" stroked="true" strokeweight=".5pt" strokecolor="#888888">
                <v:path arrowok="t"/>
              </v:shape>
            </v:group>
            <v:group style="position:absolute;left:2675;top:3875;width:60;height:2" coordorigin="2675,3875" coordsize="60,2">
              <v:shape style="position:absolute;left:2675;top:3875;width:60;height:2" coordorigin="2675,3875" coordsize="60,0" path="m2734,3875l2675,3875e" filled="false" stroked="true" strokeweight=".5pt" strokecolor="#888888">
                <v:path arrowok="t"/>
              </v:shape>
            </v:group>
            <v:group style="position:absolute;left:2675;top:3563;width:60;height:2" coordorigin="2675,3563" coordsize="60,2">
              <v:shape style="position:absolute;left:2675;top:3563;width:60;height:2" coordorigin="2675,3563" coordsize="60,0" path="m2734,3563l2675,3563e" filled="false" stroked="true" strokeweight=".5pt" strokecolor="#888888">
                <v:path arrowok="t"/>
              </v:shape>
            </v:group>
            <v:group style="position:absolute;left:2675;top:3249;width:60;height:2" coordorigin="2675,3249" coordsize="60,2">
              <v:shape style="position:absolute;left:2675;top:3249;width:60;height:2" coordorigin="2675,3249" coordsize="60,0" path="m2734,3249l2675,3249e" filled="false" stroked="true" strokeweight=".5pt" strokecolor="#888888">
                <v:path arrowok="t"/>
              </v:shape>
            </v:group>
            <v:group style="position:absolute;left:2675;top:2934;width:60;height:2" coordorigin="2675,2934" coordsize="60,2">
              <v:shape style="position:absolute;left:2675;top:2934;width:60;height:2" coordorigin="2675,2934" coordsize="60,0" path="m2734,2934l2675,2934e" filled="false" stroked="true" strokeweight=".5pt" strokecolor="#888888">
                <v:path arrowok="t"/>
              </v:shape>
            </v:group>
            <v:group style="position:absolute;left:2675;top:2622;width:60;height:2" coordorigin="2675,2622" coordsize="60,2">
              <v:shape style="position:absolute;left:2675;top:2622;width:60;height:2" coordorigin="2675,2622" coordsize="60,0" path="m2734,2622l2675,2622e" filled="false" stroked="true" strokeweight=".5pt" strokecolor="#888888">
                <v:path arrowok="t"/>
              </v:shape>
            </v:group>
            <v:group style="position:absolute;left:2675;top:2309;width:60;height:2" coordorigin="2675,2309" coordsize="60,2">
              <v:shape style="position:absolute;left:2675;top:2309;width:60;height:2" coordorigin="2675,2309" coordsize="60,0" path="m2734,2309l2675,2309e" filled="false" stroked="true" strokeweight=".5pt" strokecolor="#888888">
                <v:path arrowok="t"/>
              </v:shape>
            </v:group>
            <v:group style="position:absolute;left:2734;top:4503;width:2;height:60" coordorigin="2734,4503" coordsize="2,60">
              <v:shape style="position:absolute;left:2734;top:4503;width:2;height:60" coordorigin="2734,4503" coordsize="0,60" path="m2734,4503l2734,4562e" filled="false" stroked="true" strokeweight=".5pt" strokecolor="#888888">
                <v:path arrowok="t"/>
              </v:shape>
            </v:group>
            <v:group style="position:absolute;left:3696;top:4503;width:2;height:60" coordorigin="3696,4503" coordsize="2,60">
              <v:shape style="position:absolute;left:3696;top:4503;width:2;height:60" coordorigin="3696,4503" coordsize="0,60" path="m3696,4503l3696,4562e" filled="false" stroked="true" strokeweight=".5pt" strokecolor="#888888">
                <v:path arrowok="t"/>
              </v:shape>
            </v:group>
            <v:group style="position:absolute;left:4658;top:4503;width:2;height:60" coordorigin="4658,4503" coordsize="2,60">
              <v:shape style="position:absolute;left:4658;top:4503;width:2;height:60" coordorigin="4658,4503" coordsize="0,60" path="m4658,4503l4658,4562e" filled="false" stroked="true" strokeweight=".5pt" strokecolor="#888888">
                <v:path arrowok="t"/>
              </v:shape>
            </v:group>
            <v:group style="position:absolute;left:5618;top:4503;width:2;height:60" coordorigin="5618,4503" coordsize="2,60">
              <v:shape style="position:absolute;left:5618;top:4503;width:2;height:60" coordorigin="5618,4503" coordsize="0,60" path="m5618,4503l5618,4562e" filled="false" stroked="true" strokeweight=".5pt" strokecolor="#888888">
                <v:path arrowok="t"/>
              </v:shape>
            </v:group>
            <v:group style="position:absolute;left:6581;top:4503;width:2;height:60" coordorigin="6581,4503" coordsize="2,60">
              <v:shape style="position:absolute;left:6581;top:4503;width:2;height:60" coordorigin="6581,4503" coordsize="0,60" path="m6581,4503l6581,4562e" filled="false" stroked="true" strokeweight=".5pt" strokecolor="#888888">
                <v:path arrowok="t"/>
              </v:shape>
            </v:group>
            <v:group style="position:absolute;left:7543;top:4503;width:2;height:60" coordorigin="7543,4503" coordsize="2,60">
              <v:shape style="position:absolute;left:7543;top:4503;width:2;height:60" coordorigin="7543,4503" coordsize="0,60" path="m7543,4503l7543,4562e" filled="false" stroked="true" strokeweight=".5pt" strokecolor="#888888">
                <v:path arrowok="t"/>
              </v:shape>
            </v:group>
            <v:group style="position:absolute;left:8503;top:4503;width:2;height:60" coordorigin="8503,4503" coordsize="2,60">
              <v:shape style="position:absolute;left:8503;top:4503;width:2;height:60" coordorigin="8503,4503" coordsize="0,60" path="m8503,4503l8503,4562e" filled="false" stroked="true" strokeweight=".5pt" strokecolor="#888888">
                <v:path arrowok="t"/>
              </v:shape>
            </v:group>
            <v:group style="position:absolute;left:9465;top:4503;width:2;height:60" coordorigin="9465,4503" coordsize="2,60">
              <v:shape style="position:absolute;left:9465;top:4503;width:2;height:60" coordorigin="9465,4503" coordsize="0,60" path="m9465,4503l9465,4562e" filled="false" stroked="true" strokeweight=".5pt" strokecolor="#888888">
                <v:path arrowok="t"/>
              </v:shape>
            </v:group>
            <v:group style="position:absolute;left:2932;top:4663;width:327;height:322" coordorigin="2932,4663" coordsize="327,322">
              <v:shape style="position:absolute;left:2932;top:4663;width:327;height:322" coordorigin="2932,4663" coordsize="327,322" path="m2985,4834l2982,4837,2984,4840,2985,4842,2985,4846,2984,4848,2983,4849,2982,4850,2980,4851,2977,4852,2968,4855,2959,4860,2944,4875,2938,4885,2932,4909,2932,4920,2969,4975,3013,4985,3031,4979,3042,4971,3015,4971,3006,4970,2997,4967,2988,4963,2980,4957,2945,4900,2947,4892,2948,4884,2984,4858,2993,4857,3010,4857,2985,4834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063,4904l3059,4904,3061,4917,3061,4929,3057,4942,3053,4949,3047,4955,3040,4962,3032,4967,3024,4969,3015,4971,3042,4971,3048,4966,3057,4958,3062,4948,3064,4938,3067,4929,3067,4928,3066,4917,3063,4904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082,4806l3048,4846,3049,4854,3093,4898,3106,4900,3117,4897,3127,4887,3111,4887,3090,4881,3057,4839,3059,4832,3061,4829,3068,4821,3074,4819,3121,4819,3115,4813,3106,4809,3082,4806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21,4819l3074,4819,3082,4820,3093,4822,3105,4828,3125,4848,3130,4856,3131,4869,3129,4875,3125,4879,3119,4885,3111,4887,3127,4887,3133,4881,3136,4874,3140,4859,3140,4856,3129,4827,3121,4819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010,4857l2993,4857,3004,4859,3016,4866,3019,4864,3010,4857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68,4755l3136,4755,3140,4756,3144,4756,3150,4759,3158,4768,3151,4783,3147,4794,3145,4802,3143,4809,3143,4815,3172,4838,3177,4836,3184,4828,3186,4825,3188,4821,3188,4821,3174,4821,3165,4820,3162,4819,3156,4813,3154,4809,3154,4806,3153,4802,3153,4797,3155,4792,3156,4788,3158,4782,3163,4772,3185,4772,3168,4755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85,4772l3163,4772,3186,4796,3187,4797,3174,4821,3188,4821,3188,4819,3190,4812,3191,4801,3212,4801,3213,4799,3215,4792,3215,4789,3204,4789,3203,4788,3201,4787,3199,4786,3195,4782,3185,4772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212,4801l3191,4801,3195,4805,3198,4806,3201,4807,3204,4807,3207,4806,3209,4804,3212,4801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46,4742l3142,4744,3137,4745,3131,4749,3124,4756,3118,4762,3114,4769,3114,4776,3113,4784,3114,4790,3120,4796,3123,4797,3127,4797,3129,4796,3131,4794,3133,4793,3133,4791,3133,4786,3132,4784,3130,4782,3126,4778,3124,4776,3123,4773,3123,4767,3125,4764,3128,4761,3132,4757,3136,4755,3168,4755,3162,4749,3158,4746,3151,4743,3146,4742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209,4775l3205,4789,3215,4789,3213,4779,3209,4775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74,4687l3149,4687,3150,4687,3152,4688,3227,4762,3230,4767,3231,4769,3231,4771,3231,4773,3230,4774,3229,4776,3226,4779,3228,4782,3255,4755,3245,4755,3243,4754,3241,4753,3239,4751,3174,4687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257,4748l3253,4752,3251,4754,3249,4754,3247,4755,3255,4755,3259,4751,3257,4748xe" filled="true" fillcolor="#000000" stroked="false">
                <v:path arrowok="t"/>
                <v:fill type="solid"/>
              </v:shape>
              <v:shape style="position:absolute;left:2932;top:4663;width:327;height:322" coordorigin="2932,4663" coordsize="327,322" path="m3151,4663l3148,4666,3137,4693,3140,4694,3142,4692,3143,4690,3144,4688,3145,4687,3146,4687,3149,4687,3174,4687,3151,4663xe" filled="true" fillcolor="#000000" stroked="false">
                <v:path arrowok="t"/>
                <v:fill type="solid"/>
              </v:shape>
              <v:shape style="position:absolute;left:3476;top:4702;width:730;height:682" type="#_x0000_t75" stroked="false">
                <v:imagedata r:id="rId39" o:title=""/>
              </v:shape>
              <v:shape style="position:absolute;left:4525;top:4701;width:643;height:614" type="#_x0000_t75" stroked="false">
                <v:imagedata r:id="rId40" o:title=""/>
              </v:shape>
            </v:group>
            <v:group style="position:absolute;left:5539;top:4701;width:590;height:561" coordorigin="5539,4701" coordsize="590,561">
              <v:shape style="position:absolute;left:5539;top:4701;width:590;height:561" coordorigin="5539,4701" coordsize="590,561" path="m5586,5163l5557,5163,5559,5164,5561,5165,5564,5167,5569,5172,5635,5238,5638,5242,5638,5245,5639,5249,5637,5253,5633,5256,5630,5260,5632,5262,5666,5228,5654,5228,5653,5228,5650,5227,5647,5224,5642,5219,5586,5163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670,5220l5664,5225,5662,5227,5658,5228,5656,5228,5666,5228,5672,5222,5670,5220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658,5154l5632,5154,5634,5154,5636,5156,5679,5199,5681,5204,5681,5206,5681,5208,5679,5211,5675,5214,5678,5217,5707,5188,5695,5188,5694,5187,5691,5186,5688,5184,5658,5154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08,5182l5705,5185,5702,5187,5700,5187,5698,5188,5707,5188,5710,5184,5708,5182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579,5129l5539,5169,5542,5172,5545,5168,5547,5166,5550,5164,5553,5164,5555,5163,5586,5163,5576,5153,5574,5149,5573,5147,5573,5143,5574,5139,5582,5132,5579,5129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634,5131l5631,5133,5620,5160,5623,5162,5624,5160,5626,5158,5628,5155,5630,5154,5632,5154,5658,5154,5654,5150,5652,5145,5648,5145,5634,5131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15,5057l5681,5097,5682,5100,5739,5151,5751,5148,5761,5138,5744,5138,5724,5132,5690,5091,5691,5086,5692,5083,5694,5080,5697,5077,5702,5072,5708,5070,5754,5070,5749,5064,5739,5060,5728,5059,5715,5057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662,5110l5656,5110,5653,5112,5651,5114,5645,5120,5645,5126,5644,5131,5648,5145,5652,5145,5652,5144,5651,5139,5663,5128,5666,5127,5669,5124,5670,5122,5670,5117,5669,5115,5665,5111,5662,5110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54,5070l5708,5070,5716,5071,5727,5073,5738,5079,5758,5100,5763,5107,5765,5120,5763,5126,5758,5131,5752,5136,5744,5138,5761,5138,5766,5132,5770,5126,5773,5110,5773,5102,5770,5094,5767,5085,5762,5078,5754,5070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75,5037l5749,5037,5751,5037,5755,5040,5760,5045,5795,5080,5798,5084,5798,5086,5799,5089,5797,5092,5793,5097,5795,5099,5823,5072,5813,5072,5811,5071,5809,5071,5806,5068,5775,5037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824,5066l5821,5069,5818,5071,5816,5072,5814,5072,5823,5072,5826,5068,5824,5066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814,5001l5783,5001,5787,5002,5792,5003,5835,5047,5836,5049,5836,5051,5835,5053,5834,5056,5830,5060,5832,5062,5860,5035,5850,5035,5848,5034,5846,5033,5843,5031,5814,5001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51,5014l5748,5016,5737,5043,5741,5045,5742,5042,5743,5040,5744,5039,5745,5038,5747,5037,5749,5037,5775,5037,5769,5031,5769,5027,5765,5027,5751,5014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861,5029l5858,5032,5855,5034,5854,5034,5852,5035,5860,5035,5863,5031,5861,5029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788,4985l5784,4986,5780,4987,5776,4989,5772,4992,5766,4999,5763,5011,5765,5027,5769,5027,5768,5020,5771,5011,5776,5006,5780,5002,5783,5001,5814,5001,5807,4994,5802,4990,5798,4989,5793,4986,5788,4985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928,4794l5877,4836,5873,4857,5875,4875,5931,4926,5955,4928,5974,4921,5979,4917,5966,4917,5952,4916,5902,4882,5884,4837,5884,4836,5887,4826,5905,4809,5915,4805,5972,4805,5970,4803,5952,4797,5928,4794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972,4805l5915,4805,5927,4806,5941,4811,5990,4857,5996,4886,5992,4897,5975,4914,5966,4917,5979,4917,5991,4908,6000,4894,6005,4876,6005,4853,6005,4850,5998,4831,5984,4814,5972,4805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019,4792l5994,4792,5995,4793,5997,4794,5999,4795,6003,4799,6011,4807,6039,4835,6041,4837,6043,4840,6043,4842,6042,4847,6040,4850,6037,4853,6039,4855,6068,4826,6057,4826,6055,4826,6052,4825,6049,4823,6019,4792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069,4820l6066,4823,6064,4825,6061,4826,6059,4826,6068,4826,6071,4823,6071,4823,6069,4820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5996,4769l5993,4772,5982,4799,5985,4801,5986,4798,5987,4796,5990,4793,5991,4793,5994,4792,6019,4792,6016,4789,6014,4783,6010,4783,5996,4769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068,4701l6060,4705,6053,4712,6045,4720,6041,4730,6041,4741,6042,4753,6090,4791,6101,4791,6111,4788,6118,4780,6125,4773,6125,4773,6098,4773,6088,4772,6078,4771,6069,4766,6059,4757,6063,4753,6055,4753,6051,4747,6048,4741,6048,4729,6063,4716,6067,4715,6101,4715,6103,4713,6095,4705,6087,4701,6068,4701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024,4749l6021,4749,6017,4749,6006,4769,6010,4783,6014,4783,6014,4783,6013,4777,6025,4767,6027,4766,6030,4763,6031,4761,6031,4756,6030,4754,6026,4750,6024,4749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119,4729l6116,4730,6119,4738,6120,4744,6119,4755,6116,4760,6112,4764,6106,4770,6098,4773,6125,4773,6128,4765,6128,4757,6127,4745,6124,4737,6119,4729xe" filled="true" fillcolor="#000000" stroked="false">
                <v:path arrowok="t"/>
                <v:fill type="solid"/>
              </v:shape>
              <v:shape style="position:absolute;left:5539;top:4701;width:590;height:561" coordorigin="5539,4701" coordsize="590,561" path="m6101,4715l6067,4715,6071,4715,6075,4716,6077,4717,6080,4720,6084,4724,6055,4753,6063,4753,6101,4715xe" filled="true" fillcolor="#000000" stroked="false">
                <v:path arrowok="t"/>
                <v:fill type="solid"/>
              </v:shape>
              <v:shape style="position:absolute;left:6421;top:4702;width:670;height:640" type="#_x0000_t75" stroked="false">
                <v:imagedata r:id="rId41" o:title=""/>
              </v:shape>
            </v:group>
            <v:group style="position:absolute;left:7726;top:4660;width:339;height:340" coordorigin="7726,4660" coordsize="339,340">
              <v:shape style="position:absolute;left:7726;top:4660;width:339;height:340" coordorigin="7726,4660" coordsize="339,340" path="m7778,4848l7776,4851,7778,4853,7779,4855,7780,4858,7779,4859,7778,4860,7778,4861,7775,4862,7772,4864,7765,4867,7760,4870,7756,4872,7753,4874,7726,4932,7730,4953,7738,4969,7754,4986,7771,4995,7792,5000,7811,4998,7829,4990,7834,4985,7810,4985,7800,4984,7745,4940,7739,4920,7739,4918,7789,4871,7805,4871,7778,4848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847,4911l7816,4911,7818,4912,7820,4912,7824,4915,7855,4947,7854,4951,7852,4956,7850,4960,7848,4964,7845,4968,7836,4977,7828,4981,7810,4985,7834,4985,7870,4935,7847,4911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836,4880l7800,4916,7803,4918,7806,4915,7809,4912,7812,4912,7814,4911,7847,4911,7837,4901,7834,4898,7833,4895,7832,4891,7833,4888,7839,4882,7836,4880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880,4815l7869,4819,7854,4834,7851,4840,7849,4847,7847,4855,7880,4906,7905,4909,7916,4905,7926,4896,7910,4896,7889,4890,7879,4883,7864,4869,7860,4863,7858,4858,7856,4853,7873,4828,7920,4828,7914,4822,7904,4818,7893,4816,7880,4815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920,4828l7873,4828,7881,4829,7892,4831,7903,4837,7923,4857,7928,4865,7929,4871,7930,4878,7928,4884,7918,4894,7910,4896,7926,4896,7931,4890,7935,4883,7939,4869,7938,4864,7938,4860,7935,4851,7932,4843,7928,4836,7920,4828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805,4871l7789,4871,7798,4873,7808,4878,7810,4875,7805,4871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912,4757l7886,4757,7888,4757,7890,4758,7892,4760,7897,4764,7961,4828,7965,4832,7967,4835,7968,4837,7969,4839,7963,4849,7966,4852,7993,4825,7983,4825,7981,4824,7979,4823,7976,4821,7912,4757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994,4818l7991,4822,7988,4824,7987,4824,7985,4825,7993,4825,7997,4821,7994,4818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985,4683l7960,4683,7961,4684,7963,4685,7965,4687,7970,4691,7977,4698,7989,4710,7957,4738,7961,4764,7966,4776,7984,4794,7994,4798,8016,4800,8025,4797,8035,4786,8037,4783,8019,4783,8010,4782,7968,4739,7967,4733,7969,4727,7973,4723,7975,4721,7978,4719,7982,4719,7985,4718,8019,4718,7985,4683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8019,4718l7989,4718,7997,4720,8001,4722,8004,4725,8036,4757,8037,4765,8035,4772,8031,4776,8026,4781,8019,4783,8037,4783,8038,4782,8039,4778,8041,4774,8041,4768,8041,4762,8056,4762,8062,4748,8052,4748,8051,4747,8049,4746,8047,4745,8042,4740,8019,4718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8056,4762l8041,4762,8050,4771,8053,4768,8056,4762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889,4733l7886,4736,7875,4763,7878,4764,7879,4762,7880,4760,7882,4759,7883,4757,7884,4757,7886,4757,7912,4757,7889,4733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8061,4740l8054,4748,8062,4748,8064,4742,8061,4740xe" filled="true" fillcolor="#000000" stroked="false">
                <v:path arrowok="t"/>
                <v:fill type="solid"/>
              </v:shape>
              <v:shape style="position:absolute;left:7726;top:4660;width:339;height:340" coordorigin="7726,4660" coordsize="339,340" path="m7962,4660l7959,4663,7948,4690,7951,4691,7952,4688,7953,4687,7956,4684,7957,4684,7960,4683,7985,4683,7962,4660xe" filled="true" fillcolor="#000000" stroked="false">
                <v:path arrowok="t"/>
                <v:fill type="solid"/>
              </v:shape>
              <v:shape style="position:absolute;left:8371;top:4701;width:643;height:614" type="#_x0000_t75" stroked="false">
                <v:imagedata r:id="rId42" o:title=""/>
              </v:shape>
            </v:group>
            <v:group style="position:absolute;left:1440;top:1466;width:9026;height:4155" coordorigin="1440,1466" coordsize="9026,4155">
              <v:shape style="position:absolute;left:1440;top:1466;width:9026;height:4155" coordorigin="1440,1466" coordsize="9026,4155" path="m1440,5621l10466,5621,10466,1466e" filled="false" stroked="true" strokeweight=".5pt" strokecolor="#888888">
                <v:path arrowok="t"/>
              </v:shape>
              <v:shape style="position:absolute;left:1440;top:1466;width:9026;height:4155" coordorigin="1440,1466" coordsize="9026,4155" path="m1440,1466l1440,5621e" filled="false" stroked="true" strokeweight=".5pt" strokecolor="#888888">
                <v:path arrowok="t"/>
              </v:shape>
              <v:shape style="position:absolute;left:1440;top:1466;width:9026;height:415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Calibri" w:hAnsi="Calibri" w:cs="Calibri" w:eastAsia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7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6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5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4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3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2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1</w:t>
                      </w:r>
                    </w:p>
                    <w:p>
                      <w:pPr>
                        <w:spacing w:before="83"/>
                        <w:ind w:left="10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0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7.94545pt;margin-top:134.754700pt;width:12pt;height:71.5pt;mso-position-horizontal-relative:page;mso-position-vertical-relative:paragraph;z-index:2392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b/>
                      <w:w w:val="99"/>
                      <w:sz w:val="20"/>
                    </w:rPr>
                    <w:t>No.</w:t>
                  </w:r>
                  <w:r>
                    <w:rPr>
                      <w:rFonts w:ascii="Times New Roman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w w:val="99"/>
                      <w:sz w:val="20"/>
                    </w:rPr>
                    <w:t>of</w:t>
                  </w:r>
                  <w:r>
                    <w:rPr>
                      <w:rFonts w:ascii="Times New Roman"/>
                      <w:b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w w:val="99"/>
                      <w:sz w:val="20"/>
                    </w:rPr>
                    <w:t>Lincenses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Successful</w:t>
      </w:r>
      <w:r>
        <w:rPr>
          <w:spacing w:val="28"/>
        </w:rPr>
        <w:t> </w:t>
      </w:r>
      <w:r>
        <w:rPr>
          <w:spacing w:val="-1"/>
        </w:rPr>
        <w:t>exploration</w:t>
      </w:r>
      <w:r>
        <w:rPr>
          <w:spacing w:val="32"/>
        </w:rPr>
        <w:t> </w:t>
      </w:r>
      <w:r>
        <w:rPr>
          <w:spacing w:val="-1"/>
        </w:rPr>
        <w:t>activities</w:t>
      </w:r>
      <w:r>
        <w:rPr>
          <w:spacing w:val="31"/>
        </w:rPr>
        <w:t> </w:t>
      </w:r>
      <w:r>
        <w:rPr>
          <w:spacing w:val="-2"/>
        </w:rPr>
        <w:t>in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solid</w:t>
      </w:r>
      <w:r>
        <w:rPr>
          <w:spacing w:val="30"/>
        </w:rPr>
        <w:t> </w:t>
      </w:r>
      <w:r>
        <w:rPr>
          <w:spacing w:val="-1"/>
        </w:rPr>
        <w:t>minerals</w:t>
      </w:r>
      <w:r>
        <w:rPr>
          <w:spacing w:val="33"/>
        </w:rPr>
        <w:t> </w:t>
      </w:r>
      <w:r>
        <w:rPr>
          <w:spacing w:val="-1"/>
        </w:rPr>
        <w:t>sector</w:t>
      </w:r>
      <w:r>
        <w:rPr>
          <w:spacing w:val="31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reflected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Mining</w:t>
      </w:r>
      <w:r>
        <w:rPr>
          <w:spacing w:val="32"/>
        </w:rPr>
        <w:t> </w:t>
      </w:r>
      <w:r>
        <w:rPr>
          <w:spacing w:val="-1"/>
        </w:rPr>
        <w:t>Leases</w:t>
      </w:r>
      <w:r>
        <w:rPr>
          <w:spacing w:val="75"/>
        </w:rPr>
        <w:t> </w:t>
      </w:r>
      <w:r>
        <w:rPr>
          <w:spacing w:val="-1"/>
        </w:rPr>
        <w:t>(ML)</w:t>
      </w:r>
      <w:r>
        <w:rPr>
          <w:spacing w:val="24"/>
        </w:rPr>
        <w:t> </w:t>
      </w:r>
      <w:r>
        <w:rPr>
          <w:spacing w:val="-1"/>
        </w:rPr>
        <w:t>granted</w:t>
      </w:r>
      <w:r>
        <w:rPr>
          <w:spacing w:val="25"/>
        </w:rPr>
        <w:t> </w:t>
      </w:r>
      <w:r>
        <w:rPr/>
        <w:t>by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MCO</w:t>
      </w:r>
      <w:r>
        <w:rPr>
          <w:spacing w:val="24"/>
        </w:rPr>
        <w:t> </w:t>
      </w:r>
      <w:r>
        <w:rPr/>
        <w:t>during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year.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33</w:t>
      </w:r>
      <w:r>
        <w:rPr>
          <w:spacing w:val="25"/>
        </w:rPr>
        <w:t> </w:t>
      </w:r>
      <w:r>
        <w:rPr>
          <w:spacing w:val="-1"/>
        </w:rPr>
        <w:t>MLs</w:t>
      </w:r>
      <w:r>
        <w:rPr>
          <w:spacing w:val="22"/>
        </w:rPr>
        <w:t> </w:t>
      </w:r>
      <w:r>
        <w:rPr/>
        <w:t>were</w:t>
      </w:r>
      <w:r>
        <w:rPr>
          <w:spacing w:val="25"/>
        </w:rPr>
        <w:t> </w:t>
      </w:r>
      <w:r>
        <w:rPr>
          <w:spacing w:val="-1"/>
        </w:rPr>
        <w:t>issued</w:t>
      </w:r>
      <w:r>
        <w:rPr>
          <w:spacing w:val="25"/>
        </w:rPr>
        <w:t> </w:t>
      </w:r>
      <w:r>
        <w:rPr>
          <w:spacing w:val="-1"/>
        </w:rPr>
        <w:t>during</w:t>
      </w:r>
      <w:r>
        <w:rPr>
          <w:spacing w:val="22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year</w:t>
      </w:r>
      <w:r>
        <w:rPr>
          <w:spacing w:val="49"/>
          <w:w w:val="99"/>
        </w:rPr>
        <w:t> </w:t>
      </w:r>
      <w:r>
        <w:rPr/>
        <w:t>primarily</w:t>
      </w:r>
      <w:r>
        <w:rPr>
          <w:spacing w:val="2"/>
        </w:rPr>
        <w:t> </w:t>
      </w:r>
      <w:r>
        <w:rPr>
          <w:spacing w:val="-1"/>
        </w:rPr>
        <w:t>covering</w:t>
      </w:r>
      <w:r>
        <w:rPr>
          <w:spacing w:val="3"/>
        </w:rPr>
        <w:t> </w:t>
      </w:r>
      <w:r>
        <w:rPr>
          <w:spacing w:val="-1"/>
        </w:rPr>
        <w:t>cassiterite,</w:t>
      </w:r>
      <w:r>
        <w:rPr>
          <w:spacing w:val="3"/>
        </w:rPr>
        <w:t> </w:t>
      </w:r>
      <w:r>
        <w:rPr>
          <w:spacing w:val="-1"/>
        </w:rPr>
        <w:t>gold,</w:t>
      </w:r>
      <w:r>
        <w:rPr>
          <w:spacing w:val="3"/>
        </w:rPr>
        <w:t> </w:t>
      </w:r>
      <w:r>
        <w:rPr>
          <w:spacing w:val="-1"/>
        </w:rPr>
        <w:t>limestone,</w:t>
      </w:r>
      <w:r>
        <w:rPr>
          <w:spacing w:val="3"/>
        </w:rPr>
        <w:t> </w:t>
      </w:r>
      <w:r>
        <w:rPr>
          <w:spacing w:val="-1"/>
        </w:rPr>
        <w:t>iron</w:t>
      </w:r>
      <w:r>
        <w:rPr>
          <w:spacing w:val="5"/>
        </w:rPr>
        <w:t> </w:t>
      </w:r>
      <w:r>
        <w:rPr>
          <w:spacing w:val="-1"/>
        </w:rPr>
        <w:t>ore,</w:t>
      </w:r>
      <w:r>
        <w:rPr>
          <w:spacing w:val="3"/>
        </w:rPr>
        <w:t> </w:t>
      </w:r>
      <w:r>
        <w:rPr>
          <w:spacing w:val="-1"/>
        </w:rPr>
        <w:t>columbite,</w:t>
      </w:r>
      <w:r>
        <w:rPr>
          <w:spacing w:val="4"/>
        </w:rPr>
        <w:t> </w:t>
      </w:r>
      <w:r>
        <w:rPr>
          <w:spacing w:val="-1"/>
        </w:rPr>
        <w:t>tourmaline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coal.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78"/>
        </w:rPr>
        <w:t> </w:t>
      </w:r>
      <w:r>
        <w:rPr>
          <w:spacing w:val="-1"/>
        </w:rPr>
        <w:t>MLs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granted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1"/>
        </w:rPr>
        <w:t>as</w:t>
      </w:r>
      <w:r>
        <w:rPr>
          <w:spacing w:val="-2"/>
        </w:rPr>
        <w:t> </w:t>
      </w:r>
      <w:r>
        <w:rPr>
          <w:spacing w:val="-1"/>
        </w:rPr>
        <w:t>result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success</w:t>
      </w:r>
      <w:r>
        <w:rPr>
          <w:spacing w:val="-3"/>
        </w:rPr>
        <w:t> </w:t>
      </w:r>
      <w:r>
        <w:rPr>
          <w:spacing w:val="-1"/>
        </w:rPr>
        <w:t>achieved </w:t>
      </w:r>
      <w:r>
        <w:rPr>
          <w:spacing w:val="-2"/>
        </w:rPr>
        <w:t>at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exploration</w:t>
      </w:r>
      <w:r>
        <w:rPr>
          <w:spacing w:val="-2"/>
        </w:rPr>
        <w:t> </w:t>
      </w:r>
      <w:r>
        <w:rPr>
          <w:spacing w:val="-1"/>
        </w:rPr>
        <w:t>stage.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6"/>
        <w:rPr>
          <w:rFonts w:ascii="Calibri" w:hAnsi="Calibri" w:cs="Calibri" w:eastAsia="Calibri"/>
          <w:sz w:val="29"/>
          <w:szCs w:val="29"/>
        </w:rPr>
      </w:pPr>
    </w:p>
    <w:p>
      <w:pPr>
        <w:spacing w:before="0"/>
        <w:ind w:left="140" w:right="0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2"/>
          <w:sz w:val="20"/>
        </w:rPr>
        <w:t>Figure</w:t>
      </w:r>
      <w:r>
        <w:rPr>
          <w:rFonts w:ascii="Calibri"/>
          <w:b/>
          <w:spacing w:val="3"/>
          <w:sz w:val="20"/>
        </w:rPr>
        <w:t> </w:t>
      </w:r>
      <w:r>
        <w:rPr>
          <w:rFonts w:ascii="Calibri"/>
          <w:b/>
          <w:spacing w:val="1"/>
          <w:sz w:val="20"/>
        </w:rPr>
        <w:t>4:</w:t>
      </w:r>
      <w:r>
        <w:rPr>
          <w:rFonts w:ascii="Calibri"/>
          <w:b/>
          <w:sz w:val="20"/>
        </w:rPr>
        <w:t> </w:t>
      </w:r>
      <w:r>
        <w:rPr>
          <w:rFonts w:ascii="Calibri"/>
          <w:b/>
          <w:spacing w:val="2"/>
          <w:sz w:val="20"/>
        </w:rPr>
        <w:t>Mining</w:t>
      </w:r>
      <w:r>
        <w:rPr>
          <w:rFonts w:ascii="Calibri"/>
          <w:b/>
          <w:spacing w:val="1"/>
          <w:sz w:val="20"/>
        </w:rPr>
        <w:t> </w:t>
      </w:r>
      <w:r>
        <w:rPr>
          <w:rFonts w:ascii="Calibri"/>
          <w:b/>
          <w:spacing w:val="2"/>
          <w:sz w:val="20"/>
        </w:rPr>
        <w:t>Leases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2"/>
          <w:sz w:val="20"/>
        </w:rPr>
        <w:t>Granted</w:t>
      </w:r>
      <w:r>
        <w:rPr>
          <w:rFonts w:ascii="Calibri"/>
          <w:b/>
          <w:spacing w:val="2"/>
          <w:sz w:val="22"/>
        </w:rPr>
        <w:t>3.2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b/>
          <w:spacing w:val="-1"/>
          <w:sz w:val="22"/>
        </w:rPr>
        <w:t>Production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Heading1"/>
        <w:numPr>
          <w:ilvl w:val="1"/>
          <w:numId w:val="32"/>
        </w:numPr>
        <w:tabs>
          <w:tab w:pos="505" w:val="left" w:leader="none"/>
        </w:tabs>
        <w:spacing w:line="292" w:lineRule="exact" w:before="0" w:after="0"/>
        <w:ind w:left="504" w:right="0" w:hanging="364"/>
        <w:jc w:val="both"/>
        <w:rPr>
          <w:b w:val="0"/>
          <w:bCs w:val="0"/>
        </w:rPr>
      </w:pPr>
      <w:bookmarkStart w:name="_bookmark21" w:id="40"/>
      <w:bookmarkEnd w:id="40"/>
      <w:r>
        <w:rPr>
          <w:b w:val="0"/>
        </w:rPr>
      </w:r>
      <w:bookmarkStart w:name="_bookmark21" w:id="41"/>
      <w:bookmarkEnd w:id="41"/>
      <w:r>
        <w:rPr>
          <w:spacing w:val="-1"/>
        </w:rPr>
        <w:t>P</w:t>
      </w:r>
      <w:r>
        <w:rPr>
          <w:spacing w:val="-1"/>
        </w:rPr>
        <w:t>roduction</w:t>
      </w:r>
      <w:r>
        <w:rPr>
          <w:b w:val="0"/>
        </w:rPr>
      </w:r>
    </w:p>
    <w:p>
      <w:pPr>
        <w:pStyle w:val="BodyText"/>
        <w:spacing w:line="240" w:lineRule="auto"/>
        <w:ind w:right="1439"/>
        <w:jc w:val="both"/>
        <w:rPr>
          <w:rFonts w:ascii="Calibri" w:hAnsi="Calibri" w:cs="Calibri" w:eastAsia="Calibri"/>
        </w:rPr>
      </w:pPr>
      <w:r>
        <w:rPr>
          <w:spacing w:val="2"/>
        </w:rPr>
        <w:t>Production</w:t>
      </w:r>
      <w:r>
        <w:rPr>
          <w:spacing w:val="23"/>
        </w:rPr>
        <w:t> </w:t>
      </w:r>
      <w:r>
        <w:rPr>
          <w:spacing w:val="2"/>
        </w:rPr>
        <w:t>data</w:t>
      </w:r>
      <w:r>
        <w:rPr>
          <w:spacing w:val="20"/>
        </w:rPr>
        <w:t> </w:t>
      </w:r>
      <w:r>
        <w:rPr>
          <w:spacing w:val="1"/>
        </w:rPr>
        <w:t>is</w:t>
      </w:r>
      <w:r>
        <w:rPr>
          <w:spacing w:val="23"/>
        </w:rPr>
        <w:t> </w:t>
      </w:r>
      <w:r>
        <w:rPr>
          <w:spacing w:val="1"/>
        </w:rPr>
        <w:t>based</w:t>
      </w:r>
      <w:r>
        <w:rPr>
          <w:spacing w:val="23"/>
        </w:rPr>
        <w:t> </w:t>
      </w:r>
      <w:r>
        <w:rPr>
          <w:spacing w:val="1"/>
        </w:rPr>
        <w:t>on</w:t>
      </w:r>
      <w:r>
        <w:rPr>
          <w:spacing w:val="22"/>
        </w:rPr>
        <w:t> </w:t>
      </w:r>
      <w:r>
        <w:rPr>
          <w:spacing w:val="1"/>
        </w:rPr>
        <w:t>minerals</w:t>
      </w:r>
      <w:r>
        <w:rPr>
          <w:spacing w:val="22"/>
        </w:rPr>
        <w:t> </w:t>
      </w:r>
      <w:r>
        <w:rPr>
          <w:spacing w:val="1"/>
        </w:rPr>
        <w:t>used</w:t>
      </w:r>
      <w:r>
        <w:rPr>
          <w:spacing w:val="23"/>
        </w:rPr>
        <w:t> </w:t>
      </w:r>
      <w:r>
        <w:rPr>
          <w:spacing w:val="1"/>
        </w:rPr>
        <w:t>or</w:t>
      </w:r>
      <w:r>
        <w:rPr>
          <w:spacing w:val="34"/>
        </w:rPr>
        <w:t> </w:t>
      </w:r>
      <w:r>
        <w:rPr/>
        <w:t>sold</w:t>
      </w:r>
      <w:r>
        <w:rPr>
          <w:spacing w:val="23"/>
        </w:rPr>
        <w:t> </w:t>
      </w:r>
      <w:r>
        <w:rPr>
          <w:spacing w:val="2"/>
        </w:rPr>
        <w:t>during</w:t>
      </w:r>
      <w:r>
        <w:rPr>
          <w:spacing w:val="22"/>
        </w:rPr>
        <w:t> </w:t>
      </w:r>
      <w:r>
        <w:rPr>
          <w:spacing w:val="1"/>
        </w:rPr>
        <w:t>the</w:t>
      </w:r>
      <w:r>
        <w:rPr>
          <w:spacing w:val="24"/>
        </w:rPr>
        <w:t> </w:t>
      </w:r>
      <w:r>
        <w:rPr>
          <w:spacing w:val="2"/>
        </w:rPr>
        <w:t>year.</w:t>
      </w:r>
      <w:r>
        <w:rPr>
          <w:spacing w:val="22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2"/>
        </w:rPr>
        <w:t>total</w:t>
      </w:r>
      <w:r>
        <w:rPr>
          <w:spacing w:val="20"/>
        </w:rPr>
        <w:t> </w:t>
      </w:r>
      <w:r>
        <w:rPr>
          <w:spacing w:val="2"/>
        </w:rPr>
        <w:t>production</w:t>
      </w:r>
      <w:r>
        <w:rPr>
          <w:spacing w:val="42"/>
        </w:rPr>
        <w:t> </w:t>
      </w:r>
      <w:r>
        <w:rPr>
          <w:spacing w:val="1"/>
        </w:rPr>
        <w:t>volume</w:t>
      </w:r>
      <w:r>
        <w:rPr>
          <w:spacing w:val="12"/>
        </w:rPr>
        <w:t> </w:t>
      </w:r>
      <w:r>
        <w:rPr>
          <w:spacing w:val="1"/>
        </w:rPr>
        <w:t>used</w:t>
      </w:r>
      <w:r>
        <w:rPr>
          <w:spacing w:val="12"/>
        </w:rPr>
        <w:t> </w:t>
      </w:r>
      <w:r>
        <w:rPr>
          <w:spacing w:val="1"/>
        </w:rPr>
        <w:t>or</w:t>
      </w:r>
      <w:r>
        <w:rPr>
          <w:spacing w:val="11"/>
        </w:rPr>
        <w:t> </w:t>
      </w:r>
      <w:r>
        <w:rPr>
          <w:spacing w:val="1"/>
        </w:rPr>
        <w:t>sold</w:t>
      </w:r>
      <w:r>
        <w:rPr>
          <w:spacing w:val="12"/>
        </w:rPr>
        <w:t> </w:t>
      </w:r>
      <w:r>
        <w:rPr>
          <w:spacing w:val="1"/>
        </w:rPr>
        <w:t>is</w:t>
      </w:r>
      <w:r>
        <w:rPr>
          <w:spacing w:val="10"/>
        </w:rPr>
        <w:t> </w:t>
      </w:r>
      <w:r>
        <w:rPr>
          <w:spacing w:val="2"/>
        </w:rPr>
        <w:t>35.33</w:t>
      </w:r>
      <w:r>
        <w:rPr>
          <w:spacing w:val="12"/>
        </w:rPr>
        <w:t> </w:t>
      </w:r>
      <w:r>
        <w:rPr>
          <w:spacing w:val="1"/>
        </w:rPr>
        <w:t>million</w:t>
      </w:r>
      <w:r>
        <w:rPr>
          <w:spacing w:val="15"/>
        </w:rPr>
        <w:t> </w:t>
      </w:r>
      <w:r>
        <w:rPr>
          <w:spacing w:val="2"/>
        </w:rPr>
        <w:t>tons</w:t>
      </w:r>
      <w:r>
        <w:rPr>
          <w:spacing w:val="12"/>
        </w:rPr>
        <w:t> </w:t>
      </w:r>
      <w:r>
        <w:rPr>
          <w:spacing w:val="2"/>
        </w:rPr>
        <w:t>with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rFonts w:ascii="Calibri" w:hAnsi="Calibri" w:cs="Calibri" w:eastAsia="Calibri"/>
          <w:spacing w:val="2"/>
        </w:rPr>
        <w:t>total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1"/>
        </w:rPr>
        <w:t>market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1"/>
        </w:rPr>
        <w:t>value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2"/>
        </w:rPr>
        <w:t>₦</w:t>
      </w:r>
      <w:r>
        <w:rPr>
          <w:spacing w:val="2"/>
        </w:rPr>
        <w:t>32.78</w:t>
      </w:r>
      <w:r>
        <w:rPr>
          <w:spacing w:val="12"/>
        </w:rPr>
        <w:t> </w:t>
      </w:r>
      <w:r>
        <w:rPr>
          <w:spacing w:val="2"/>
        </w:rPr>
        <w:t>billion.</w:t>
      </w:r>
      <w:r>
        <w:rPr>
          <w:spacing w:val="11"/>
        </w:rPr>
        <w:t> </w:t>
      </w:r>
      <w:r>
        <w:rPr>
          <w:spacing w:val="1"/>
        </w:rPr>
        <w:t>This</w:t>
      </w:r>
      <w:r>
        <w:rPr>
          <w:spacing w:val="60"/>
        </w:rPr>
        <w:t> </w:t>
      </w:r>
      <w:r>
        <w:rPr>
          <w:spacing w:val="1"/>
        </w:rPr>
        <w:t>section</w:t>
      </w:r>
      <w:r>
        <w:rPr>
          <w:spacing w:val="52"/>
        </w:rPr>
        <w:t> </w:t>
      </w:r>
      <w:r>
        <w:rPr>
          <w:spacing w:val="2"/>
        </w:rPr>
        <w:t>presents</w:t>
      </w:r>
      <w:r>
        <w:rPr>
          <w:spacing w:val="52"/>
        </w:rPr>
        <w:t> </w:t>
      </w:r>
      <w:r>
        <w:rPr>
          <w:spacing w:val="1"/>
        </w:rPr>
        <w:t>mineral</w:t>
      </w:r>
      <w:r>
        <w:rPr>
          <w:spacing w:val="49"/>
        </w:rPr>
        <w:t> </w:t>
      </w:r>
      <w:r>
        <w:rPr>
          <w:spacing w:val="2"/>
        </w:rPr>
        <w:t>production</w:t>
      </w:r>
      <w:r>
        <w:rPr>
          <w:spacing w:val="51"/>
        </w:rPr>
        <w:t> </w:t>
      </w:r>
      <w:r>
        <w:rPr>
          <w:spacing w:val="2"/>
        </w:rPr>
        <w:t>data</w:t>
      </w:r>
      <w:r>
        <w:rPr>
          <w:spacing w:val="50"/>
        </w:rPr>
        <w:t> </w:t>
      </w:r>
      <w:r>
        <w:rPr>
          <w:spacing w:val="1"/>
        </w:rPr>
        <w:t>by</w:t>
      </w:r>
      <w:r>
        <w:rPr>
          <w:spacing w:val="48"/>
        </w:rPr>
        <w:t> </w:t>
      </w:r>
      <w:r>
        <w:rPr>
          <w:spacing w:val="1"/>
        </w:rPr>
        <w:t>type,</w:t>
      </w:r>
      <w:r>
        <w:rPr>
          <w:spacing w:val="50"/>
        </w:rPr>
        <w:t> </w:t>
      </w:r>
      <w:r>
        <w:rPr>
          <w:spacing w:val="1"/>
        </w:rPr>
        <w:t>state</w:t>
      </w:r>
      <w:r>
        <w:rPr>
          <w:spacing w:val="51"/>
        </w:rPr>
        <w:t> </w:t>
      </w:r>
      <w:r>
        <w:rPr>
          <w:spacing w:val="1"/>
        </w:rPr>
        <w:t>and</w:t>
      </w:r>
      <w:r>
        <w:rPr>
          <w:spacing w:val="50"/>
        </w:rPr>
        <w:t> </w:t>
      </w:r>
      <w:r>
        <w:rPr>
          <w:spacing w:val="1"/>
        </w:rPr>
        <w:t>company.</w:t>
      </w:r>
      <w:r>
        <w:rPr>
          <w:spacing w:val="9"/>
        </w:rPr>
        <w:t> </w:t>
      </w:r>
      <w:r>
        <w:rPr>
          <w:spacing w:val="1"/>
        </w:rPr>
        <w:t>The</w:t>
      </w:r>
      <w:r>
        <w:rPr>
          <w:spacing w:val="60"/>
          <w:w w:val="99"/>
        </w:rPr>
        <w:t> </w:t>
      </w:r>
      <w:r>
        <w:rPr>
          <w:spacing w:val="1"/>
        </w:rPr>
        <w:t>comprehensive </w:t>
      </w:r>
      <w:r>
        <w:rPr>
          <w:spacing w:val="2"/>
        </w:rPr>
        <w:t>details of</w:t>
      </w:r>
      <w:r>
        <w:rPr>
          <w:spacing w:val="3"/>
        </w:rPr>
        <w:t> </w:t>
      </w:r>
      <w:r>
        <w:rPr>
          <w:spacing w:val="2"/>
        </w:rPr>
        <w:t>production </w:t>
      </w:r>
      <w:r>
        <w:rPr>
          <w:spacing w:val="1"/>
        </w:rPr>
        <w:t>is</w:t>
      </w:r>
      <w:r>
        <w:rPr>
          <w:spacing w:val="2"/>
        </w:rPr>
        <w:t> </w:t>
      </w:r>
      <w:r>
        <w:rPr>
          <w:spacing w:val="1"/>
        </w:rPr>
        <w:t>presented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14"/>
        </w:rPr>
        <w:t> </w:t>
      </w:r>
      <w:r>
        <w:rPr>
          <w:rFonts w:ascii="Calibri" w:hAnsi="Calibri" w:cs="Calibri" w:eastAsia="Calibri"/>
          <w:b/>
          <w:bCs/>
          <w:spacing w:val="1"/>
        </w:rPr>
        <w:t>APPENDIX</w:t>
      </w:r>
      <w:r>
        <w:rPr>
          <w:rFonts w:ascii="Calibri" w:hAnsi="Calibri" w:cs="Calibri" w:eastAsia="Calibri"/>
          <w:b/>
          <w:bCs/>
          <w:spacing w:val="2"/>
        </w:rPr>
        <w:t> </w:t>
      </w:r>
      <w:r>
        <w:rPr>
          <w:rFonts w:ascii="Calibri" w:hAnsi="Calibri" w:cs="Calibri" w:eastAsia="Calibri"/>
          <w:b/>
          <w:bCs/>
          <w:spacing w:val="1"/>
        </w:rPr>
        <w:t>6.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both"/>
        <w:rPr>
          <w:rFonts w:ascii="Calibri" w:hAnsi="Calibri" w:cs="Calibri" w:eastAsia="Calibri"/>
        </w:rPr>
        <w:sectPr>
          <w:pgSz w:w="11910" w:h="16840"/>
          <w:pgMar w:header="495" w:footer="686" w:top="1460" w:bottom="880" w:left="1300" w:right="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2"/>
          <w:numId w:val="32"/>
        </w:numPr>
        <w:tabs>
          <w:tab w:pos="771" w:val="left" w:leader="none"/>
        </w:tabs>
        <w:spacing w:line="240" w:lineRule="auto" w:before="8" w:after="0"/>
        <w:ind w:left="770" w:right="0" w:hanging="550"/>
        <w:jc w:val="left"/>
        <w:rPr>
          <w:b w:val="0"/>
          <w:bCs w:val="0"/>
        </w:rPr>
      </w:pPr>
      <w:r>
        <w:rPr>
          <w:spacing w:val="-1"/>
        </w:rPr>
        <w:t>Production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Mineral</w:t>
      </w:r>
      <w:r>
        <w:rPr>
          <w:spacing w:val="-5"/>
        </w:rPr>
        <w:t> </w:t>
      </w:r>
      <w:r>
        <w:rPr>
          <w:spacing w:val="-1"/>
        </w:rPr>
        <w:t>Type</w:t>
      </w:r>
      <w:r>
        <w:rPr>
          <w:b w:val="0"/>
        </w:rPr>
      </w:r>
    </w:p>
    <w:p>
      <w:pPr>
        <w:pStyle w:val="BodyText"/>
        <w:spacing w:line="240" w:lineRule="auto" w:before="24"/>
        <w:ind w:left="220" w:right="817"/>
        <w:jc w:val="left"/>
      </w:pPr>
      <w:r>
        <w:rPr>
          <w:spacing w:val="1"/>
        </w:rPr>
        <w:t>The</w:t>
      </w:r>
      <w:r>
        <w:rPr>
          <w:spacing w:val="14"/>
        </w:rPr>
        <w:t> </w:t>
      </w:r>
      <w:r>
        <w:rPr>
          <w:spacing w:val="2"/>
        </w:rPr>
        <w:t>total</w:t>
      </w:r>
      <w:r>
        <w:rPr>
          <w:spacing w:val="17"/>
        </w:rPr>
        <w:t> </w:t>
      </w:r>
      <w:r>
        <w:rPr>
          <w:spacing w:val="1"/>
        </w:rPr>
        <w:t>production</w:t>
      </w:r>
      <w:r>
        <w:rPr>
          <w:spacing w:val="19"/>
        </w:rPr>
        <w:t> </w:t>
      </w:r>
      <w:r>
        <w:rPr>
          <w:spacing w:val="1"/>
        </w:rPr>
        <w:t>used</w:t>
      </w:r>
      <w:r>
        <w:rPr>
          <w:spacing w:val="15"/>
        </w:rPr>
        <w:t> </w:t>
      </w:r>
      <w:r>
        <w:rPr>
          <w:spacing w:val="1"/>
        </w:rPr>
        <w:t>or</w:t>
      </w:r>
      <w:r>
        <w:rPr>
          <w:spacing w:val="15"/>
        </w:rPr>
        <w:t> </w:t>
      </w:r>
      <w:r>
        <w:rPr>
          <w:spacing w:val="1"/>
        </w:rPr>
        <w:t>sold</w:t>
      </w:r>
      <w:r>
        <w:rPr>
          <w:spacing w:val="16"/>
        </w:rPr>
        <w:t> </w:t>
      </w:r>
      <w:r>
        <w:rPr>
          <w:spacing w:val="2"/>
        </w:rPr>
        <w:t>during</w:t>
      </w:r>
      <w:r>
        <w:rPr>
          <w:spacing w:val="11"/>
        </w:rPr>
        <w:t> </w:t>
      </w:r>
      <w:r>
        <w:rPr>
          <w:spacing w:val="2"/>
        </w:rPr>
        <w:t>the</w:t>
      </w:r>
      <w:r>
        <w:rPr>
          <w:spacing w:val="15"/>
        </w:rPr>
        <w:t> </w:t>
      </w:r>
      <w:r>
        <w:rPr>
          <w:spacing w:val="1"/>
        </w:rPr>
        <w:t>year,</w:t>
      </w:r>
      <w:r>
        <w:rPr>
          <w:spacing w:val="23"/>
        </w:rPr>
        <w:t> </w:t>
      </w:r>
      <w:r>
        <w:rPr>
          <w:spacing w:val="1"/>
        </w:rPr>
        <w:t>analysed</w:t>
      </w:r>
      <w:r>
        <w:rPr>
          <w:spacing w:val="17"/>
        </w:rPr>
        <w:t> </w:t>
      </w:r>
      <w:r>
        <w:rPr>
          <w:spacing w:val="1"/>
        </w:rPr>
        <w:t>by</w:t>
      </w:r>
      <w:r>
        <w:rPr>
          <w:spacing w:val="15"/>
        </w:rPr>
        <w:t> </w:t>
      </w:r>
      <w:r>
        <w:rPr>
          <w:spacing w:val="1"/>
        </w:rPr>
        <w:t>mineral</w:t>
      </w:r>
      <w:r>
        <w:rPr>
          <w:spacing w:val="17"/>
        </w:rPr>
        <w:t> </w:t>
      </w:r>
      <w:r>
        <w:rPr>
          <w:spacing w:val="1"/>
        </w:rPr>
        <w:t>type,</w:t>
      </w:r>
      <w:r>
        <w:rPr>
          <w:spacing w:val="18"/>
        </w:rPr>
        <w:t> </w:t>
      </w:r>
      <w:r>
        <w:rPr>
          <w:spacing w:val="1"/>
        </w:rPr>
        <w:t>volume</w:t>
      </w:r>
      <w:r>
        <w:rPr>
          <w:spacing w:val="15"/>
        </w:rPr>
        <w:t> </w:t>
      </w:r>
      <w:r>
        <w:rPr>
          <w:spacing w:val="1"/>
        </w:rPr>
        <w:t>and</w:t>
      </w:r>
      <w:r>
        <w:rPr>
          <w:spacing w:val="68"/>
        </w:rPr>
        <w:t> </w:t>
      </w:r>
      <w:r>
        <w:rPr>
          <w:spacing w:val="1"/>
        </w:rPr>
        <w:t>value</w:t>
      </w:r>
      <w:r>
        <w:rPr>
          <w:spacing w:val="4"/>
        </w:rPr>
        <w:t> </w:t>
      </w:r>
      <w:r>
        <w:rPr>
          <w:spacing w:val="1"/>
        </w:rPr>
        <w:t>are</w:t>
      </w:r>
      <w:r>
        <w:rPr>
          <w:spacing w:val="3"/>
        </w:rPr>
        <w:t> </w:t>
      </w:r>
      <w:r>
        <w:rPr>
          <w:spacing w:val="2"/>
        </w:rPr>
        <w:t>presented</w:t>
      </w:r>
      <w:r>
        <w:rPr>
          <w:spacing w:val="4"/>
        </w:rPr>
        <w:t> </w:t>
      </w:r>
      <w:r>
        <w:rPr>
          <w:spacing w:val="1"/>
        </w:rPr>
        <w:t>in</w:t>
      </w:r>
      <w:r>
        <w:rPr>
          <w:spacing w:val="7"/>
        </w:rPr>
        <w:t> </w:t>
      </w:r>
      <w:r>
        <w:rPr>
          <w:spacing w:val="2"/>
        </w:rPr>
        <w:t>table</w:t>
      </w:r>
      <w:r>
        <w:rPr>
          <w:spacing w:val="4"/>
        </w:rPr>
        <w:t> </w:t>
      </w:r>
      <w:r>
        <w:rPr/>
        <w:t>5</w:t>
      </w:r>
      <w:r>
        <w:rPr>
          <w:spacing w:val="4"/>
        </w:rPr>
        <w:t> </w:t>
      </w:r>
      <w:r>
        <w:rPr>
          <w:spacing w:val="2"/>
        </w:rPr>
        <w:t>below.</w:t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1"/>
        </w:rPr>
        <w:t>Table</w:t>
      </w:r>
      <w:r>
        <w:rPr/>
        <w:t> </w:t>
      </w:r>
      <w:r>
        <w:rPr>
          <w:spacing w:val="1"/>
        </w:rPr>
        <w:t>5:</w:t>
      </w:r>
      <w:r>
        <w:rPr>
          <w:spacing w:val="2"/>
        </w:rPr>
        <w:t> </w:t>
      </w:r>
      <w:r>
        <w:rPr>
          <w:spacing w:val="1"/>
        </w:rPr>
        <w:t>Production</w:t>
      </w:r>
      <w:r>
        <w:rPr>
          <w:spacing w:val="4"/>
        </w:rPr>
        <w:t> </w:t>
      </w:r>
      <w:r>
        <w:rPr>
          <w:spacing w:val="1"/>
        </w:rPr>
        <w:t>by</w:t>
      </w:r>
      <w:r>
        <w:rPr/>
        <w:t> </w:t>
      </w:r>
      <w:r>
        <w:rPr>
          <w:spacing w:val="1"/>
        </w:rPr>
        <w:t>Mineral</w:t>
      </w:r>
      <w:r>
        <w:rPr>
          <w:spacing w:val="2"/>
        </w:rPr>
        <w:t> Type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918"/>
        <w:gridCol w:w="1003"/>
        <w:gridCol w:w="1490"/>
        <w:gridCol w:w="1272"/>
        <w:gridCol w:w="1354"/>
        <w:gridCol w:w="1178"/>
        <w:gridCol w:w="780"/>
      </w:tblGrid>
      <w:tr>
        <w:trPr>
          <w:trHeight w:val="8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19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19" w:lineRule="exact"/>
              <w:ind w:left="62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Minerals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101" w:firstLine="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Total</w:t>
            </w:r>
            <w:r>
              <w:rPr>
                <w:rFonts w:ascii="Calibri" w:hAnsi="Calibri" w:cs="Calibri" w:eastAsia="Calibri"/>
                <w:b/>
                <w:bCs/>
                <w:spacing w:val="23"/>
                <w:w w:val="99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Quantity</w:t>
            </w:r>
            <w:r>
              <w:rPr>
                <w:rFonts w:ascii="Calibri" w:hAnsi="Calibri" w:cs="Calibri" w:eastAsia="Calibri"/>
                <w:b/>
                <w:bCs/>
                <w:spacing w:val="23"/>
                <w:w w:val="99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Used</w:t>
            </w:r>
            <w:r>
              <w:rPr>
                <w:rFonts w:ascii="Calibri" w:hAnsi="Calibri" w:cs="Calibri" w:eastAsia="Calibri"/>
                <w:b/>
                <w:bCs/>
                <w:w w:val="99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(Tons’000)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347" w:right="111" w:hanging="236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Market</w:t>
            </w:r>
            <w:r>
              <w:rPr>
                <w:rFonts w:ascii="Calibri"/>
                <w:b/>
                <w:spacing w:val="-1"/>
                <w:sz w:val="18"/>
              </w:rPr>
              <w:t> Price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per</w:t>
            </w:r>
            <w:r>
              <w:rPr>
                <w:rFonts w:ascii="Calibri"/>
                <w:b/>
                <w:spacing w:val="25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(Tons'000)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19" w:lineRule="exact"/>
              <w:ind w:right="3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Market</w:t>
            </w:r>
            <w:r>
              <w:rPr>
                <w:rFonts w:ascii="Calibri"/>
                <w:b/>
                <w:spacing w:val="-3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Value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₦’000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246" w:right="195" w:hanging="48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Royalty</w:t>
            </w:r>
            <w:r>
              <w:rPr>
                <w:rFonts w:ascii="Calibri" w:hAnsi="Calibri" w:cs="Calibri" w:eastAsia="Calibri"/>
                <w:b/>
                <w:bCs/>
                <w:spacing w:val="-8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Rate</w:t>
            </w:r>
            <w:r>
              <w:rPr>
                <w:rFonts w:ascii="Calibri" w:hAnsi="Calibri" w:cs="Calibri" w:eastAsia="Calibri"/>
                <w:b/>
                <w:bCs/>
                <w:spacing w:val="26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per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Ton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18"/>
                <w:szCs w:val="18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(₦)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287" w:right="288" w:firstLine="14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Royalty</w:t>
            </w:r>
            <w:r>
              <w:rPr>
                <w:rFonts w:ascii="Calibri"/>
                <w:b/>
                <w:spacing w:val="23"/>
                <w:w w:val="99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Payable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left="36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18"/>
                <w:szCs w:val="18"/>
              </w:rPr>
              <w:t>₦’000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101" w:firstLine="117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%</w:t>
            </w:r>
            <w:r>
              <w:rPr>
                <w:rFonts w:ascii="Calibri"/>
                <w:b/>
                <w:spacing w:val="-1"/>
                <w:sz w:val="18"/>
              </w:rPr>
              <w:t> of</w:t>
            </w:r>
            <w:r>
              <w:rPr>
                <w:rFonts w:ascii="Calibri"/>
                <w:b/>
                <w:spacing w:val="21"/>
                <w:sz w:val="18"/>
              </w:rPr>
              <w:t> </w:t>
            </w:r>
            <w:r>
              <w:rPr>
                <w:rFonts w:ascii="Calibri"/>
                <w:b/>
                <w:spacing w:val="-1"/>
                <w:sz w:val="18"/>
              </w:rPr>
              <w:t>Royalty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Limestone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19,433.56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11,660,134.68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583,006.73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37.66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10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Aggregate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8,147.53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12,221,290.22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611,064.51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39.48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Laterite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2,702.36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1,621,418.97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81,070.95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5.24</w:t>
            </w:r>
          </w:p>
        </w:tc>
      </w:tr>
      <w:tr>
        <w:trPr>
          <w:trHeight w:val="289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Stone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Dust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1,810.74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1,358,055.61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37.5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67,902.78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4.39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1,237.38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494,950.20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24,747.51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Shale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849.87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424,934.06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21,246.70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1.37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Coal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638.06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2,500.00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1,595,154.13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47,854.62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3.09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Marl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227.51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91,003.01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4,550.15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0.29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205.73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164,586.40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8,229.32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0.53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Manganese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37.35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373,463.30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11,203.90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0.72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Gypsum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7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16.62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83,094.55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4,154.73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0.27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7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Block*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7.63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12,448.13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94,950.00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7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622.41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4,747.50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0.31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Lead/Zinc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287,550.00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6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1,350.00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8,626.50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0.56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Tin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2.13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250,000.00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531,250.00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7,500.00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15,937.50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1.03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Zircon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Sand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73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10,793.34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98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56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539.67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0.03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1.47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132,300.00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2,700.00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3,969.00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0.26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pacing w:val="-8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Concentrate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0.51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19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2,055,000.00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1,044,166.05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61,650.00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31,324.98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2.02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Columbite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0.37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400,000.00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146,000.00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12,000.00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4,380.00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0.28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Coltan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0.05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40,000.00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2,000.00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1,200.00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Gold*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6,285,831,428.57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440,008.20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188,574,942.86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3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13,200.25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0.85</w:t>
            </w:r>
          </w:p>
        </w:tc>
      </w:tr>
      <w:tr>
        <w:trPr>
          <w:trHeight w:val="288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Wolfromite*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907,990.31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3,750.00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27,239.71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112.5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0.01</w:t>
            </w:r>
          </w:p>
        </w:tc>
      </w:tr>
      <w:tr>
        <w:trPr>
          <w:trHeight w:val="290" w:hRule="exact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35,327.04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32,780,852.71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1,547,929.80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9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before="0"/>
        <w:ind w:left="220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73.125pt;margin-top:19.744343pt;width:473.25pt;height:164.25pt;mso-position-horizontal-relative:page;mso-position-vertical-relative:paragraph;z-index:-280408" coordorigin="1463,395" coordsize="9465,3285">
            <v:shape style="position:absolute;left:6502;top:877;width:4273;height:2105" type="#_x0000_t75" stroked="false">
              <v:imagedata r:id="rId43" o:title=""/>
            </v:shape>
            <v:group style="position:absolute;left:6165;top:402;width:4755;height:3270" coordorigin="6165,402" coordsize="4755,3270">
              <v:shape style="position:absolute;left:6165;top:402;width:4755;height:3270" coordorigin="6165,402" coordsize="4755,3270" path="m6165,3672l10920,3672,10920,402,6165,402,6165,3672xe" filled="false" stroked="true" strokeweight=".75pt" strokecolor="#d9d9d9">
                <v:path arrowok="t"/>
              </v:shape>
              <v:shape style="position:absolute;left:1673;top:882;width:4249;height:2031" type="#_x0000_t75" stroked="false">
                <v:imagedata r:id="rId44" o:title=""/>
              </v:shape>
            </v:group>
            <v:group style="position:absolute;left:2590;top:2508;width:168;height:2" coordorigin="2590,2508" coordsize="168,2">
              <v:shape style="position:absolute;left:2590;top:2508;width:168;height:2" coordorigin="2590,2508" coordsize="168,0" path="m2590,2508l2758,2508e" filled="false" stroked="true" strokeweight=".75pt" strokecolor="#d9d9d9">
                <v:path arrowok="t"/>
              </v:shape>
            </v:group>
            <v:group style="position:absolute;left:2021;top:3222;width:90;height:2" coordorigin="2021,3222" coordsize="90,2">
              <v:shape style="position:absolute;left:2021;top:3222;width:90;height:2" coordorigin="2021,3222" coordsize="90,0" path="m2021,3222l2110,3222e" filled="false" stroked="true" strokeweight="4.5843pt" strokecolor="#5b9bd4">
                <v:path arrowok="t"/>
              </v:shape>
            </v:group>
            <v:group style="position:absolute;left:4234;top:3222;width:90;height:2" coordorigin="4234,3222" coordsize="90,2">
              <v:shape style="position:absolute;left:4234;top:3222;width:90;height:2" coordorigin="4234,3222" coordsize="90,0" path="m4234,3222l4323,3222e" filled="false" stroked="true" strokeweight="4.5843pt" strokecolor="#ec7c30">
                <v:path arrowok="t"/>
              </v:shape>
            </v:group>
            <v:group style="position:absolute;left:2021;top:3422;width:90;height:2" coordorigin="2021,3422" coordsize="90,2">
              <v:shape style="position:absolute;left:2021;top:3422;width:90;height:2" coordorigin="2021,3422" coordsize="90,0" path="m2021,3422l2110,3422e" filled="false" stroked="true" strokeweight="4.5843pt" strokecolor="#a4a4a4">
                <v:path arrowok="t"/>
              </v:shape>
            </v:group>
            <v:group style="position:absolute;left:4234;top:3422;width:90;height:2" coordorigin="4234,3422" coordsize="90,2">
              <v:shape style="position:absolute;left:4234;top:3422;width:90;height:2" coordorigin="4234,3422" coordsize="90,0" path="m4234,3422l4323,3422e" filled="false" stroked="true" strokeweight="4.5843pt" strokecolor="#ffc000">
                <v:path arrowok="t"/>
              </v:shape>
            </v:group>
            <v:group style="position:absolute;left:1470;top:402;width:4695;height:3270" coordorigin="1470,402" coordsize="4695,3270">
              <v:shape style="position:absolute;left:1470;top:402;width:4695;height:3270" coordorigin="1470,402" coordsize="4695,3270" path="m1470,3672l6165,3672,6165,402,1470,402,1470,3672xe" filled="false" stroked="true" strokeweight=".75pt" strokecolor="#d9d9d9">
                <v:path arrowok="t"/>
              </v:shape>
              <v:shape style="position:absolute;left:1470;top:402;width:4695;height:327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2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tabs>
                          <w:tab w:pos="2891" w:val="left" w:leader="none"/>
                        </w:tabs>
                        <w:spacing w:line="204" w:lineRule="exact" w:before="0"/>
                        <w:ind w:left="67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Limestone</w:t>
                        <w:tab/>
                        <w:t>Granite Aggregate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2891" w:val="left" w:leader="none"/>
                        </w:tabs>
                        <w:spacing w:line="204" w:lineRule="exact" w:before="0"/>
                        <w:ind w:left="67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Laterite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Stone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 Dust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65;top:402;width:4755;height:327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tabs>
                          <w:tab w:pos="2094" w:val="left" w:leader="none"/>
                          <w:tab w:pos="3650" w:val="left" w:leader="none"/>
                        </w:tabs>
                        <w:spacing w:before="0"/>
                        <w:ind w:left="38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color w:val="585858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Aggregate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Limestone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Others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9.365936pt;margin-top:85.278343pt;width:11pt;height:24.65pt;mso-position-horizontal-relative:page;mso-position-vertical-relative:paragraph;z-index:-280384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color w:val="538235"/>
                      <w:sz w:val="18"/>
                    </w:rPr>
                    <w:t>s('000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111115pt;margin-top:77.518257pt;width:10.1pt;height:30.4pt;mso-position-horizontal-relative:page;mso-position-vertical-relative:paragraph;z-index:-28036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404040"/>
                      <w:sz w:val="16"/>
                    </w:rPr>
                    <w:t>8,147.53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485443pt;margin-top:83.179741pt;width:12pt;height:27pt;mso-position-horizontal-relative:page;mso-position-vertical-relative:paragraph;z-index:2632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585858"/>
                      <w:w w:val="99"/>
                      <w:sz w:val="20"/>
                      <w:szCs w:val="20"/>
                    </w:rPr>
                    <w:t>₦'000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51001pt;margin-top:77.442894pt;width:11pt;height:27.1pt;mso-position-horizontal-relative:page;mso-position-vertical-relative:paragraph;z-index:-280240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FFFFFF"/>
                      <w:w w:val="99"/>
                      <w:sz w:val="18"/>
                    </w:rPr>
                    <w:t>427.81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1"/>
          <w:sz w:val="18"/>
        </w:rPr>
        <w:t>*Minerals were</w:t>
      </w:r>
      <w:r>
        <w:rPr>
          <w:rFonts w:ascii="Calibri"/>
          <w:b/>
          <w:spacing w:val="4"/>
          <w:sz w:val="18"/>
        </w:rPr>
        <w:t> </w:t>
      </w:r>
      <w:r>
        <w:rPr>
          <w:rFonts w:ascii="Calibri"/>
          <w:b/>
          <w:spacing w:val="1"/>
          <w:sz w:val="18"/>
        </w:rPr>
        <w:t>converted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pacing w:val="1"/>
          <w:sz w:val="18"/>
        </w:rPr>
        <w:t>to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pacing w:val="1"/>
          <w:sz w:val="18"/>
        </w:rPr>
        <w:t>tons</w:t>
      </w:r>
      <w:r>
        <w:rPr>
          <w:rFonts w:asci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3"/>
          <w:szCs w:val="13"/>
        </w:rPr>
      </w:pPr>
    </w:p>
    <w:p>
      <w:pPr>
        <w:tabs>
          <w:tab w:pos="5274" w:val="left" w:leader="none"/>
        </w:tabs>
        <w:spacing w:line="200" w:lineRule="atLeast"/>
        <w:ind w:left="445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2"/>
          <w:sz w:val="20"/>
        </w:rPr>
        <w:pict>
          <v:shape style="width:213.6pt;height:104.6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3"/>
                    <w:gridCol w:w="394"/>
                    <w:gridCol w:w="168"/>
                    <w:gridCol w:w="394"/>
                    <w:gridCol w:w="168"/>
                    <w:gridCol w:w="394"/>
                    <w:gridCol w:w="168"/>
                    <w:gridCol w:w="394"/>
                    <w:gridCol w:w="730"/>
                    <w:gridCol w:w="394"/>
                    <w:gridCol w:w="524"/>
                  </w:tblGrid>
                  <w:tr>
                    <w:trPr>
                      <w:trHeight w:val="406" w:hRule="exact"/>
                    </w:trPr>
                    <w:tc>
                      <w:tcPr>
                        <w:tcW w:w="4249" w:type="dxa"/>
                        <w:gridSpan w:val="11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6" w:hRule="exact"/>
                    </w:trPr>
                    <w:tc>
                      <w:tcPr>
                        <w:tcW w:w="523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before="104"/>
                          <w:ind w:left="-3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38235"/>
                            <w:sz w:val="18"/>
                          </w:rPr>
                          <w:t>)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94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>
                          <w:spacing w:before="85"/>
                          <w:ind w:left="511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pacing w:val="-1"/>
                            <w:sz w:val="16"/>
                          </w:rPr>
                          <w:t>19,433.56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3332" w:type="dxa"/>
                        <w:gridSpan w:val="9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6" w:hRule="exact"/>
                    </w:trPr>
                    <w:tc>
                      <w:tcPr>
                        <w:tcW w:w="523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32" w:type="dxa"/>
                        <w:gridSpan w:val="9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-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6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51" w:hRule="exact"/>
                    </w:trPr>
                    <w:tc>
                      <w:tcPr>
                        <w:tcW w:w="523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before="104"/>
                          <w:ind w:left="1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38235"/>
                            <w:spacing w:val="-1"/>
                            <w:sz w:val="18"/>
                          </w:rPr>
                          <w:t>Ton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32" w:type="dxa"/>
                        <w:gridSpan w:val="9"/>
                        <w:tcBorders>
                          <w:top w:val="single" w:sz="6" w:space="0" w:color="D9D9D9"/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0"/>
                          <w:ind w:left="4" w:right="-21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pacing w:val="-1"/>
                            <w:sz w:val="16"/>
                          </w:rPr>
                          <w:t>74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spacing w:before="0"/>
                          <w:ind w:left="-2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pacing w:val="-1"/>
                            <w:sz w:val="16"/>
                          </w:rPr>
                          <w:t>47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57" w:hRule="exact"/>
                    </w:trPr>
                    <w:tc>
                      <w:tcPr>
                        <w:tcW w:w="523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</w:tcPr>
                      <w:p>
                        <w:pPr/>
                      </w:p>
                    </w:tc>
                    <w:tc>
                      <w:tcPr>
                        <w:tcW w:w="2771" w:type="dxa"/>
                        <w:gridSpan w:val="7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,70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spacing w:before="0"/>
                          <w:ind w:left="-31" w:right="-5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810.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37.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85" w:hRule="exact"/>
                    </w:trPr>
                    <w:tc>
                      <w:tcPr>
                        <w:tcW w:w="523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</w:tcPr>
                      <w:p>
                        <w:pPr/>
                      </w:p>
                    </w:tc>
                    <w:tc>
                      <w:tcPr>
                        <w:tcW w:w="2771" w:type="dxa"/>
                        <w:gridSpan w:val="7"/>
                        <w:tcBorders>
                          <w:top w:val="single" w:sz="6" w:space="0" w:color="D9D9D9"/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spacing w:line="240" w:lineRule="auto" w:before="5"/>
                          <w:rPr>
                            <w:rFonts w:ascii="Calibri" w:hAnsi="Calibri" w:cs="Calibri" w:eastAsia="Calibri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spacing w:before="0"/>
                          <w:ind w:left="112" w:right="-16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spacing w:before="0"/>
                          <w:ind w:left="39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1,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spacing w:before="0"/>
                          <w:ind w:left="-7" w:right="-19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1,2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spacing w:before="0"/>
                          <w:ind w:left="54" w:right="-39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19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66" w:hRule="exact"/>
                    </w:trPr>
                    <w:tc>
                      <w:tcPr>
                        <w:tcW w:w="52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A4A4A4"/>
                      </w:tcPr>
                      <w:p>
                        <w:pPr/>
                      </w:p>
                    </w:tc>
                    <w:tc>
                      <w:tcPr>
                        <w:tcW w:w="2209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523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EC7C30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A4A4A4"/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FFC000"/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3" w:space="0" w:color="4471C4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6FAC46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position w:val="2"/>
          <w:sz w:val="20"/>
        </w:rPr>
      </w:r>
      <w:r>
        <w:rPr>
          <w:rFonts w:ascii="Calibri"/>
          <w:position w:val="2"/>
          <w:sz w:val="20"/>
        </w:rPr>
        <w:tab/>
      </w:r>
      <w:r>
        <w:rPr>
          <w:rFonts w:ascii="Calibri"/>
          <w:sz w:val="20"/>
        </w:rPr>
        <w:pict>
          <v:shape style="width:214.8pt;height:106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8"/>
                    <w:gridCol w:w="389"/>
                    <w:gridCol w:w="518"/>
                    <w:gridCol w:w="517"/>
                    <w:gridCol w:w="388"/>
                    <w:gridCol w:w="518"/>
                    <w:gridCol w:w="518"/>
                    <w:gridCol w:w="388"/>
                    <w:gridCol w:w="518"/>
                  </w:tblGrid>
                  <w:tr>
                    <w:trPr>
                      <w:trHeight w:val="301" w:hRule="exact"/>
                    </w:trPr>
                    <w:tc>
                      <w:tcPr>
                        <w:tcW w:w="1425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23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24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>
                          <w:spacing w:before="84"/>
                          <w:ind w:left="129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8"/>
                          </w:rPr>
                          <w:t>12,221,290.22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>
                          <w:spacing w:before="58"/>
                          <w:ind w:left="144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8"/>
                          </w:rPr>
                          <w:t>11,660,134.68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24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6" w:hRule="exact"/>
                    </w:trPr>
                    <w:tc>
                      <w:tcPr>
                        <w:tcW w:w="518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24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6" w:hRule="exact"/>
                    </w:trPr>
                    <w:tc>
                      <w:tcPr>
                        <w:tcW w:w="518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nil" w:sz="6" w:space="0" w:color="auto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>
                          <w:spacing w:before="85"/>
                          <w:ind w:left="448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8"/>
                          </w:rPr>
                          <w:t>8,899,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6FAC46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tabs>
          <w:tab w:pos="5040" w:val="left" w:leader="none"/>
        </w:tabs>
        <w:spacing w:before="0"/>
        <w:ind w:left="311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171.230423pt;margin-top:-80.119713pt;width:10.050pt;height:12.15pt;mso-position-horizontal-relative:page;mso-position-vertical-relative:paragraph;z-index:-28033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404040"/>
                      <w:sz w:val="16"/>
                    </w:rPr>
                    <w:t>2.3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7.390427pt;margin-top:-78.123436pt;width:10.050pt;height:10pt;mso-position-horizontal-relative:page;mso-position-vertical-relative:paragraph;z-index:-28031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404040"/>
                      <w:spacing w:val="-1"/>
                      <w:sz w:val="16"/>
                    </w:rPr>
                    <w:t>38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5.470428pt;margin-top:-71.131477pt;width:10.050pt;height:12.15pt;mso-position-horizontal-relative:page;mso-position-vertical-relative:paragraph;z-index:-28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404040"/>
                      <w:sz w:val="16"/>
                    </w:rPr>
                    <w:t>95.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5: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Production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Quantity</w:t>
        <w:tab/>
        <w:t>Figure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6: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Production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1"/>
          <w:sz w:val="20"/>
        </w:rPr>
        <w:t>Value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40" w:lineRule="auto"/>
        <w:ind w:left="220" w:right="742"/>
        <w:jc w:val="both"/>
      </w:pPr>
      <w:r>
        <w:rPr>
          <w:spacing w:val="1"/>
        </w:rPr>
        <w:t>Limestone,</w:t>
      </w:r>
      <w:r>
        <w:rPr>
          <w:spacing w:val="39"/>
        </w:rPr>
        <w:t> </w:t>
      </w:r>
      <w:r>
        <w:rPr>
          <w:spacing w:val="2"/>
        </w:rPr>
        <w:t>Granite</w:t>
      </w:r>
      <w:r>
        <w:rPr>
          <w:spacing w:val="41"/>
        </w:rPr>
        <w:t> </w:t>
      </w:r>
      <w:r>
        <w:rPr>
          <w:spacing w:val="2"/>
        </w:rPr>
        <w:t>aggregate</w:t>
      </w:r>
      <w:r>
        <w:rPr>
          <w:spacing w:val="41"/>
        </w:rPr>
        <w:t> </w:t>
      </w:r>
      <w:r>
        <w:rPr>
          <w:spacing w:val="1"/>
        </w:rPr>
        <w:t>and</w:t>
      </w:r>
      <w:r>
        <w:rPr>
          <w:spacing w:val="41"/>
        </w:rPr>
        <w:t> </w:t>
      </w:r>
      <w:r>
        <w:rPr>
          <w:spacing w:val="2"/>
        </w:rPr>
        <w:t>Laterite</w:t>
      </w:r>
      <w:r>
        <w:rPr>
          <w:spacing w:val="41"/>
        </w:rPr>
        <w:t> </w:t>
      </w:r>
      <w:r>
        <w:rPr>
          <w:spacing w:val="2"/>
        </w:rPr>
        <w:t>accounted</w:t>
      </w:r>
      <w:r>
        <w:rPr>
          <w:spacing w:val="41"/>
        </w:rPr>
        <w:t> </w:t>
      </w:r>
      <w:r>
        <w:rPr>
          <w:spacing w:val="1"/>
        </w:rPr>
        <w:t>for</w:t>
      </w:r>
      <w:r>
        <w:rPr>
          <w:spacing w:val="40"/>
        </w:rPr>
        <w:t> </w:t>
      </w:r>
      <w:r>
        <w:rPr>
          <w:spacing w:val="1"/>
        </w:rPr>
        <w:t>85.72%</w:t>
      </w:r>
      <w:r>
        <w:rPr>
          <w:spacing w:val="40"/>
        </w:rPr>
        <w:t> </w:t>
      </w:r>
      <w:r>
        <w:rPr>
          <w:spacing w:val="1"/>
        </w:rPr>
        <w:t>of</w:t>
      </w:r>
      <w:r>
        <w:rPr>
          <w:spacing w:val="41"/>
        </w:rPr>
        <w:t> </w:t>
      </w:r>
      <w:r>
        <w:rPr>
          <w:spacing w:val="1"/>
        </w:rPr>
        <w:t>the</w:t>
      </w:r>
      <w:r>
        <w:rPr>
          <w:spacing w:val="41"/>
        </w:rPr>
        <w:t> </w:t>
      </w:r>
      <w:r>
        <w:rPr>
          <w:spacing w:val="2"/>
        </w:rPr>
        <w:t>total</w:t>
      </w:r>
      <w:r>
        <w:rPr>
          <w:spacing w:val="40"/>
        </w:rPr>
        <w:t> </w:t>
      </w:r>
      <w:r>
        <w:rPr>
          <w:spacing w:val="2"/>
        </w:rPr>
        <w:t>minerals</w:t>
      </w:r>
      <w:r>
        <w:rPr>
          <w:spacing w:val="43"/>
        </w:rPr>
        <w:t> </w:t>
      </w:r>
      <w:r>
        <w:rPr>
          <w:spacing w:val="2"/>
        </w:rPr>
        <w:t>production</w:t>
      </w:r>
      <w:r>
        <w:rPr>
          <w:spacing w:val="7"/>
        </w:rPr>
        <w:t> </w:t>
      </w:r>
      <w:r>
        <w:rPr>
          <w:spacing w:val="2"/>
        </w:rPr>
        <w:t>with</w:t>
      </w:r>
      <w:r>
        <w:rPr>
          <w:spacing w:val="8"/>
        </w:rPr>
        <w:t> </w:t>
      </w:r>
      <w:r>
        <w:rPr>
          <w:spacing w:val="1"/>
        </w:rPr>
        <w:t>Limestone</w:t>
      </w:r>
      <w:r>
        <w:rPr>
          <w:spacing w:val="7"/>
        </w:rPr>
        <w:t> </w:t>
      </w:r>
      <w:r>
        <w:rPr>
          <w:spacing w:val="1"/>
        </w:rPr>
        <w:t>alone</w:t>
      </w:r>
      <w:r>
        <w:rPr>
          <w:spacing w:val="7"/>
        </w:rPr>
        <w:t> </w:t>
      </w:r>
      <w:r>
        <w:rPr>
          <w:spacing w:val="2"/>
        </w:rPr>
        <w:t>contributing</w:t>
      </w:r>
      <w:r>
        <w:rPr>
          <w:spacing w:val="4"/>
        </w:rPr>
        <w:t> </w:t>
      </w:r>
      <w:r>
        <w:rPr>
          <w:spacing w:val="2"/>
        </w:rPr>
        <w:t>about</w:t>
      </w:r>
      <w:r>
        <w:rPr>
          <w:spacing w:val="8"/>
        </w:rPr>
        <w:t> </w:t>
      </w:r>
      <w:r>
        <w:rPr>
          <w:spacing w:val="1"/>
        </w:rPr>
        <w:t>55%.</w:t>
      </w:r>
      <w:r>
        <w:rPr>
          <w:spacing w:val="19"/>
        </w:rPr>
        <w:t> </w:t>
      </w:r>
      <w:r>
        <w:rPr>
          <w:spacing w:val="1"/>
        </w:rPr>
        <w:t>However,</w:t>
      </w:r>
      <w:r>
        <w:rPr>
          <w:spacing w:val="9"/>
        </w:rPr>
        <w:t> </w:t>
      </w:r>
      <w:r>
        <w:rPr>
          <w:spacing w:val="1"/>
        </w:rPr>
        <w:t>concerning</w:t>
      </w:r>
      <w:r>
        <w:rPr>
          <w:spacing w:val="10"/>
        </w:rPr>
        <w:t> </w:t>
      </w:r>
      <w:r>
        <w:rPr>
          <w:spacing w:val="2"/>
        </w:rPr>
        <w:t>the</w:t>
      </w:r>
      <w:r>
        <w:rPr>
          <w:spacing w:val="8"/>
        </w:rPr>
        <w:t> </w:t>
      </w:r>
      <w:r>
        <w:rPr>
          <w:spacing w:val="1"/>
        </w:rPr>
        <w:t>value</w:t>
      </w:r>
      <w:r>
        <w:rPr>
          <w:spacing w:val="65"/>
          <w:w w:val="99"/>
        </w:rPr>
        <w:t> </w:t>
      </w:r>
      <w:r>
        <w:rPr>
          <w:spacing w:val="1"/>
        </w:rPr>
        <w:t>of</w:t>
      </w:r>
      <w:r>
        <w:rPr>
          <w:spacing w:val="51"/>
        </w:rPr>
        <w:t> </w:t>
      </w:r>
      <w:r>
        <w:rPr>
          <w:spacing w:val="2"/>
        </w:rPr>
        <w:t>production,</w:t>
      </w:r>
      <w:r>
        <w:rPr>
          <w:spacing w:val="53"/>
        </w:rPr>
        <w:t> </w:t>
      </w:r>
      <w:r>
        <w:rPr>
          <w:spacing w:val="1"/>
        </w:rPr>
        <w:t>Granite</w:t>
      </w:r>
      <w:r>
        <w:rPr>
          <w:spacing w:val="50"/>
        </w:rPr>
        <w:t> </w:t>
      </w:r>
      <w:r>
        <w:rPr>
          <w:spacing w:val="1"/>
        </w:rPr>
        <w:t>aggregate</w:t>
      </w:r>
      <w:r>
        <w:rPr>
          <w:spacing w:val="51"/>
        </w:rPr>
        <w:t> </w:t>
      </w:r>
      <w:r>
        <w:rPr>
          <w:spacing w:val="1"/>
        </w:rPr>
        <w:t>and</w:t>
      </w:r>
      <w:r>
        <w:rPr>
          <w:spacing w:val="51"/>
        </w:rPr>
        <w:t> </w:t>
      </w:r>
      <w:r>
        <w:rPr>
          <w:spacing w:val="2"/>
        </w:rPr>
        <w:t>Limestone</w:t>
      </w:r>
      <w:r>
        <w:rPr>
          <w:spacing w:val="50"/>
        </w:rPr>
        <w:t> </w:t>
      </w:r>
      <w:r>
        <w:rPr>
          <w:spacing w:val="3"/>
        </w:rPr>
        <w:t>contributed</w:t>
      </w:r>
      <w:r>
        <w:rPr>
          <w:spacing w:val="54"/>
        </w:rPr>
        <w:t> </w:t>
      </w:r>
      <w:r>
        <w:rPr>
          <w:spacing w:val="1"/>
        </w:rPr>
        <w:t>37.28%</w:t>
      </w:r>
      <w:r>
        <w:rPr>
          <w:spacing w:val="51"/>
        </w:rPr>
        <w:t> </w:t>
      </w:r>
      <w:r>
        <w:rPr>
          <w:spacing w:val="1"/>
        </w:rPr>
        <w:t>and</w:t>
      </w:r>
      <w:r>
        <w:rPr>
          <w:spacing w:val="51"/>
        </w:rPr>
        <w:t> </w:t>
      </w:r>
      <w:r>
        <w:rPr>
          <w:spacing w:val="1"/>
        </w:rPr>
        <w:t>35.57%</w:t>
      </w:r>
      <w:r>
        <w:rPr>
          <w:spacing w:val="57"/>
          <w:w w:val="99"/>
        </w:rPr>
        <w:t> </w:t>
      </w:r>
      <w:r>
        <w:rPr>
          <w:spacing w:val="2"/>
        </w:rPr>
        <w:t>respectively, giving </w:t>
      </w:r>
      <w:r>
        <w:rPr/>
        <w:t>a</w:t>
      </w:r>
      <w:r>
        <w:rPr>
          <w:spacing w:val="3"/>
        </w:rPr>
        <w:t> </w:t>
      </w:r>
      <w:r>
        <w:rPr>
          <w:spacing w:val="2"/>
        </w:rPr>
        <w:t>combined</w:t>
      </w:r>
      <w:r>
        <w:rPr>
          <w:spacing w:val="3"/>
        </w:rPr>
        <w:t> </w:t>
      </w:r>
      <w:r>
        <w:rPr>
          <w:spacing w:val="2"/>
        </w:rPr>
        <w:t>total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1"/>
        </w:rPr>
        <w:t>72.85% of</w:t>
      </w:r>
      <w:r>
        <w:rPr>
          <w:spacing w:val="3"/>
        </w:rPr>
        <w:t> </w:t>
      </w:r>
      <w:r>
        <w:rPr>
          <w:spacing w:val="2"/>
        </w:rPr>
        <w:t>the total </w:t>
      </w:r>
      <w:r>
        <w:rPr>
          <w:spacing w:val="1"/>
        </w:rPr>
        <w:t>production value.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2"/>
          <w:numId w:val="32"/>
        </w:numPr>
        <w:tabs>
          <w:tab w:pos="770" w:val="left" w:leader="none"/>
        </w:tabs>
        <w:spacing w:line="240" w:lineRule="auto" w:before="8" w:after="0"/>
        <w:ind w:left="769" w:right="0" w:hanging="549"/>
        <w:jc w:val="left"/>
        <w:rPr>
          <w:b w:val="0"/>
          <w:bCs w:val="0"/>
        </w:rPr>
      </w:pPr>
      <w:r>
        <w:rPr>
          <w:spacing w:val="-1"/>
        </w:rPr>
        <w:t>Minerals</w:t>
      </w:r>
      <w:r>
        <w:rPr>
          <w:spacing w:val="-7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>
          <w:spacing w:val="-1"/>
        </w:rPr>
        <w:t>State</w:t>
      </w:r>
      <w:r>
        <w:rPr>
          <w:b w:val="0"/>
        </w:rPr>
      </w:r>
    </w:p>
    <w:p>
      <w:pPr>
        <w:pStyle w:val="BodyText"/>
        <w:spacing w:line="240" w:lineRule="auto" w:before="24"/>
        <w:ind w:left="220" w:right="670"/>
        <w:jc w:val="left"/>
      </w:pPr>
      <w:r>
        <w:rPr>
          <w:spacing w:val="1"/>
        </w:rPr>
        <w:t>The</w:t>
      </w:r>
      <w:r>
        <w:rPr>
          <w:spacing w:val="51"/>
        </w:rPr>
        <w:t> </w:t>
      </w:r>
      <w:r>
        <w:rPr>
          <w:spacing w:val="2"/>
        </w:rPr>
        <w:t>total</w:t>
      </w:r>
      <w:r>
        <w:rPr>
          <w:spacing w:val="51"/>
        </w:rPr>
        <w:t> </w:t>
      </w:r>
      <w:r>
        <w:rPr>
          <w:spacing w:val="2"/>
        </w:rPr>
        <w:t>production</w:t>
      </w:r>
      <w:r>
        <w:rPr>
          <w:spacing w:val="52"/>
        </w:rPr>
        <w:t> </w:t>
      </w:r>
      <w:r>
        <w:rPr>
          <w:spacing w:val="1"/>
        </w:rPr>
        <w:t>by</w:t>
      </w:r>
      <w:r>
        <w:rPr>
          <w:spacing w:val="51"/>
        </w:rPr>
        <w:t> </w:t>
      </w:r>
      <w:r>
        <w:rPr>
          <w:spacing w:val="1"/>
        </w:rPr>
        <w:t>state,</w:t>
      </w:r>
      <w:r>
        <w:rPr>
          <w:spacing w:val="51"/>
        </w:rPr>
        <w:t> </w:t>
      </w:r>
      <w:r>
        <w:rPr>
          <w:spacing w:val="1"/>
        </w:rPr>
        <w:t>analysed</w:t>
      </w:r>
      <w:r>
        <w:rPr>
          <w:spacing w:val="52"/>
        </w:rPr>
        <w:t> </w:t>
      </w:r>
      <w:r>
        <w:rPr>
          <w:spacing w:val="1"/>
        </w:rPr>
        <w:t>by</w:t>
      </w:r>
      <w:r>
        <w:rPr>
          <w:spacing w:val="52"/>
        </w:rPr>
        <w:t> </w:t>
      </w:r>
      <w:r>
        <w:rPr>
          <w:spacing w:val="2"/>
        </w:rPr>
        <w:t>volume</w:t>
      </w:r>
      <w:r>
        <w:rPr>
          <w:spacing w:val="52"/>
        </w:rPr>
        <w:t> </w:t>
      </w:r>
      <w:r>
        <w:rPr>
          <w:spacing w:val="1"/>
        </w:rPr>
        <w:t>and</w:t>
      </w:r>
      <w:r>
        <w:rPr>
          <w:spacing w:val="52"/>
        </w:rPr>
        <w:t> </w:t>
      </w:r>
      <w:r>
        <w:rPr>
          <w:spacing w:val="1"/>
        </w:rPr>
        <w:t>value</w:t>
      </w:r>
      <w:r>
        <w:rPr>
          <w:spacing w:val="51"/>
        </w:rPr>
        <w:t> </w:t>
      </w:r>
      <w:r>
        <w:rPr>
          <w:spacing w:val="1"/>
        </w:rPr>
        <w:t>is</w:t>
      </w:r>
      <w:r>
        <w:rPr>
          <w:spacing w:val="53"/>
        </w:rPr>
        <w:t> </w:t>
      </w:r>
      <w:r>
        <w:rPr>
          <w:spacing w:val="2"/>
        </w:rPr>
        <w:t>presented</w:t>
      </w:r>
      <w:r>
        <w:rPr>
          <w:spacing w:val="53"/>
        </w:rPr>
        <w:t> </w:t>
      </w:r>
      <w:r>
        <w:rPr>
          <w:spacing w:val="1"/>
        </w:rPr>
        <w:t>in</w:t>
      </w:r>
      <w:r>
        <w:rPr/>
        <w:t> </w:t>
      </w:r>
      <w:r>
        <w:rPr>
          <w:spacing w:val="16"/>
        </w:rPr>
        <w:t> </w:t>
      </w:r>
      <w:r>
        <w:rPr>
          <w:spacing w:val="2"/>
        </w:rPr>
        <w:t>table</w:t>
      </w:r>
      <w:r>
        <w:rPr>
          <w:spacing w:val="53"/>
        </w:rPr>
        <w:t> </w:t>
      </w:r>
      <w:r>
        <w:rPr/>
        <w:t>6</w:t>
      </w:r>
      <w:r>
        <w:rPr>
          <w:spacing w:val="45"/>
          <w:w w:val="99"/>
        </w:rPr>
        <w:t> </w:t>
      </w:r>
      <w:r>
        <w:rPr>
          <w:spacing w:val="3"/>
        </w:rPr>
        <w:t>b</w:t>
      </w:r>
      <w:r>
        <w:rPr>
          <w:spacing w:val="2"/>
        </w:rPr>
        <w:t>elo</w:t>
      </w:r>
      <w:r>
        <w:rPr>
          <w:spacing w:val="3"/>
        </w:rPr>
        <w:t>w</w:t>
      </w:r>
      <w:r>
        <w:rPr/>
        <w:t>.</w:t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1"/>
        </w:rPr>
        <w:t>Table</w:t>
      </w:r>
      <w:r>
        <w:rPr>
          <w:spacing w:val="-1"/>
        </w:rPr>
        <w:t> </w:t>
      </w:r>
      <w:r>
        <w:rPr>
          <w:spacing w:val="2"/>
        </w:rPr>
        <w:t>6:</w:t>
      </w:r>
      <w:r>
        <w:rPr>
          <w:spacing w:val="1"/>
        </w:rPr>
        <w:t> Production</w:t>
      </w:r>
      <w:r>
        <w:rPr>
          <w:spacing w:val="3"/>
        </w:rPr>
        <w:t> </w:t>
      </w:r>
      <w:r>
        <w:rPr>
          <w:spacing w:val="1"/>
        </w:rPr>
        <w:t>by</w:t>
      </w:r>
      <w:r>
        <w:rPr>
          <w:spacing w:val="-1"/>
        </w:rPr>
        <w:t> </w:t>
      </w:r>
      <w:r>
        <w:rPr>
          <w:spacing w:val="1"/>
        </w:rPr>
        <w:t>State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1306"/>
        <w:gridCol w:w="1587"/>
        <w:gridCol w:w="1174"/>
        <w:gridCol w:w="1234"/>
        <w:gridCol w:w="1198"/>
        <w:gridCol w:w="917"/>
        <w:gridCol w:w="1346"/>
      </w:tblGrid>
      <w:tr>
        <w:trPr>
          <w:trHeight w:val="521" w:hRule="exact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4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State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left="356" w:right="357" w:firstLine="24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Used/Sold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left="150" w:right="150" w:firstLine="2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Used/Sold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left="373" w:right="153" w:hanging="22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Production</w:t>
            </w:r>
            <w:r>
              <w:rPr>
                <w:rFonts w:ascii="Calibri"/>
                <w:b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Value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35"/>
              <w:ind w:left="27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9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44"/>
              <w:ind w:left="135" w:right="144" w:firstLine="13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Royalty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Region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3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5"/>
              <w:ind w:left="5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(Tons)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5"/>
              <w:ind w:left="23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(Ounces)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5"/>
              <w:ind w:left="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(₦'million)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5"/>
              <w:ind w:left="15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(₦'million)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9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Ogun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31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12,144,548.08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7,543.70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5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377.18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3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24.37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8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FCT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4,779,336.89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5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2,444.49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6,722.22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2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325.81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21.05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North-Central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Kogi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8,702,252.30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5,982.34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273.5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4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17.67</w:t>
            </w:r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Oyo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1,592,087.04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1,857.14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92.86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7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Cross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River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1,239,763.01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1,229.23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61.46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3.97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8"/>
              <w:ind w:left="1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Edo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1,176,401.05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1,166.57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58.33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3.77</w:t>
            </w:r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Ondo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744,977.74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1,107.28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55.36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3.58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Plateau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42,576.13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1,587.20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48.53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3.14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North-Central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Gombe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1,002,538.50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869.44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37.18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2.4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North-East</w:t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Ebonyi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535,254.26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700.26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35.01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2.26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South-East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800,319.06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690.84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34.54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2.23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North-Central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Nasarawa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41,462.72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661.74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22.48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1.45</w:t>
            </w:r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Sokoto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708,581.01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425.15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21.26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1.37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North-West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Adamawa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393,640.10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325.5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16.28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1.05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North-East</w:t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Abia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211,618.17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317.43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15.87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1.03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South-East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Kebbi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38,679.66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375.46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11.3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0.73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7"/>
              <w:ind w:left="1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North-West</w:t>
            </w:r>
          </w:p>
        </w:tc>
      </w:tr>
      <w:tr>
        <w:trPr>
          <w:trHeight w:val="267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Kano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164,641.28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220.96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11.05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0.71</w:t>
            </w:r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Bauchi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150,540.31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190.68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9.53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0.62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North-East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Zamfara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114,446.67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153.18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7.66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7"/>
              <w:ind w:left="1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North-West</w:t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Akwa-Ibom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252,314.00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151.39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7.57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</w:t>
            </w:r>
          </w:p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Jigawa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108,340.36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150.45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7.52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0.49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Ekiti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59,390.00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89.09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4.45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Katsina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97,792.50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87.03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4.35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North-West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Anambra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78,750.00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63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3.15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South-East</w:t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Lagos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75,075.00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60.06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right="102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0.19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left="1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Niger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29,796.00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22.2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0.07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North-Central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Kaduna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15,585.00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6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9.35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0.47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North-West</w:t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Osun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8,000.00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0.45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8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South-West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7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Rivers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6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10,000.00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0.4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0.03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South-South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3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Kwara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8,333.33</w:t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100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0.25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0.02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North-Central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1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35,327,040.18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2,444.49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32,780.85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3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1,547.93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left="49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2" w:lineRule="exact" w:before="0"/>
        <w:ind w:left="2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1"/>
          <w:sz w:val="20"/>
        </w:rPr>
        <w:t>*Data </w:t>
      </w:r>
      <w:r>
        <w:rPr>
          <w:rFonts w:ascii="Calibri"/>
          <w:b/>
          <w:spacing w:val="2"/>
          <w:sz w:val="20"/>
        </w:rPr>
        <w:t>includes</w:t>
      </w:r>
      <w:r>
        <w:rPr>
          <w:rFonts w:ascii="Calibri"/>
          <w:b/>
          <w:spacing w:val="-3"/>
          <w:sz w:val="20"/>
        </w:rPr>
        <w:t> </w:t>
      </w:r>
      <w:r>
        <w:rPr>
          <w:rFonts w:ascii="Calibri"/>
          <w:b/>
          <w:spacing w:val="2"/>
          <w:sz w:val="20"/>
        </w:rPr>
        <w:t>minerals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converted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1"/>
          <w:sz w:val="20"/>
        </w:rPr>
        <w:t>to</w:t>
      </w:r>
      <w:r>
        <w:rPr>
          <w:rFonts w:ascii="Calibri"/>
          <w:b/>
          <w:spacing w:val="7"/>
          <w:sz w:val="20"/>
        </w:rPr>
        <w:t> </w:t>
      </w:r>
      <w:r>
        <w:rPr>
          <w:rFonts w:ascii="Calibri"/>
          <w:b/>
          <w:spacing w:val="2"/>
          <w:sz w:val="20"/>
        </w:rPr>
        <w:t>tons.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58" w:lineRule="auto"/>
        <w:ind w:left="220" w:right="817"/>
        <w:jc w:val="left"/>
      </w:pPr>
      <w:r>
        <w:rPr>
          <w:spacing w:val="1"/>
        </w:rPr>
        <w:t>Ogun</w:t>
      </w:r>
      <w:r>
        <w:rPr>
          <w:spacing w:val="3"/>
        </w:rPr>
        <w:t> </w:t>
      </w:r>
      <w:r>
        <w:rPr>
          <w:spacing w:val="2"/>
        </w:rPr>
        <w:t>State</w:t>
      </w:r>
      <w:r>
        <w:rPr>
          <w:spacing w:val="3"/>
        </w:rPr>
        <w:t> </w:t>
      </w:r>
      <w:r>
        <w:rPr>
          <w:spacing w:val="2"/>
        </w:rPr>
        <w:t>produced</w:t>
      </w:r>
      <w:r>
        <w:rPr>
          <w:spacing w:val="4"/>
        </w:rPr>
        <w:t> </w:t>
      </w:r>
      <w:r>
        <w:rPr>
          <w:spacing w:val="1"/>
        </w:rPr>
        <w:t>the</w:t>
      </w:r>
      <w:r>
        <w:rPr>
          <w:spacing w:val="3"/>
        </w:rPr>
        <w:t> </w:t>
      </w:r>
      <w:r>
        <w:rPr>
          <w:spacing w:val="1"/>
        </w:rPr>
        <w:t>highest</w:t>
      </w:r>
      <w:r>
        <w:rPr>
          <w:spacing w:val="3"/>
        </w:rPr>
        <w:t> </w:t>
      </w:r>
      <w:r>
        <w:rPr>
          <w:spacing w:val="2"/>
        </w:rPr>
        <w:t>quantity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1"/>
        </w:rPr>
        <w:t>minerals</w:t>
      </w:r>
      <w:r>
        <w:rPr>
          <w:spacing w:val="3"/>
        </w:rPr>
        <w:t> </w:t>
      </w:r>
      <w:r>
        <w:rPr>
          <w:spacing w:val="2"/>
        </w:rPr>
        <w:t>both</w:t>
      </w:r>
      <w:r>
        <w:rPr>
          <w:spacing w:val="4"/>
        </w:rPr>
        <w:t> </w:t>
      </w:r>
      <w:r>
        <w:rPr>
          <w:spacing w:val="1"/>
        </w:rPr>
        <w:t>in</w:t>
      </w:r>
      <w:r>
        <w:rPr>
          <w:spacing w:val="3"/>
        </w:rPr>
        <w:t> </w:t>
      </w:r>
      <w:r>
        <w:rPr>
          <w:spacing w:val="1"/>
        </w:rPr>
        <w:t>terms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2"/>
        </w:rPr>
        <w:t> </w:t>
      </w:r>
      <w:r>
        <w:rPr>
          <w:spacing w:val="1"/>
        </w:rPr>
        <w:t>volume</w:t>
      </w:r>
      <w:r>
        <w:rPr>
          <w:spacing w:val="3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value.</w:t>
      </w:r>
      <w:r>
        <w:rPr>
          <w:spacing w:val="63"/>
        </w:rPr>
        <w:t> </w:t>
      </w:r>
      <w:r>
        <w:rPr>
          <w:spacing w:val="1"/>
        </w:rPr>
        <w:t>The</w:t>
      </w:r>
      <w:r>
        <w:rPr>
          <w:spacing w:val="3"/>
        </w:rPr>
        <w:t> </w:t>
      </w:r>
      <w:r>
        <w:rPr>
          <w:spacing w:val="1"/>
        </w:rPr>
        <w:t>state</w:t>
      </w:r>
      <w:r>
        <w:rPr>
          <w:spacing w:val="3"/>
        </w:rPr>
        <w:t> </w:t>
      </w:r>
      <w:r>
        <w:rPr>
          <w:spacing w:val="1"/>
        </w:rPr>
        <w:t>accounts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3"/>
        </w:rPr>
        <w:t> </w:t>
      </w:r>
      <w:r>
        <w:rPr>
          <w:spacing w:val="1"/>
        </w:rPr>
        <w:t>over</w:t>
      </w:r>
      <w:r>
        <w:rPr>
          <w:spacing w:val="3"/>
        </w:rPr>
        <w:t> one-third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total</w:t>
      </w:r>
      <w:r>
        <w:rPr>
          <w:spacing w:val="3"/>
        </w:rPr>
        <w:t> </w:t>
      </w:r>
      <w:r>
        <w:rPr>
          <w:spacing w:val="2"/>
        </w:rPr>
        <w:t>production</w:t>
      </w:r>
      <w:r>
        <w:rPr>
          <w:spacing w:val="3"/>
        </w:rPr>
        <w:t> </w:t>
      </w:r>
      <w:r>
        <w:rPr>
          <w:spacing w:val="2"/>
        </w:rPr>
        <w:t>quantity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23%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1"/>
        </w:rPr>
        <w:t> </w:t>
      </w:r>
      <w:r>
        <w:rPr>
          <w:spacing w:val="2"/>
        </w:rPr>
        <w:t>total</w:t>
      </w:r>
      <w:r>
        <w:rPr>
          <w:spacing w:val="41"/>
        </w:rPr>
        <w:t> </w:t>
      </w:r>
      <w:r>
        <w:rPr>
          <w:spacing w:val="1"/>
        </w:rPr>
        <w:t>minerals</w:t>
      </w:r>
      <w:r>
        <w:rPr>
          <w:spacing w:val="2"/>
        </w:rPr>
        <w:t> production</w:t>
      </w:r>
      <w:r>
        <w:rPr>
          <w:spacing w:val="4"/>
        </w:rPr>
        <w:t> </w:t>
      </w:r>
      <w:r>
        <w:rPr>
          <w:spacing w:val="2"/>
        </w:rPr>
        <w:t>value. </w:t>
      </w:r>
      <w:r>
        <w:rPr>
          <w:spacing w:val="1"/>
        </w:rPr>
        <w:t>Ogun</w:t>
      </w:r>
      <w:r>
        <w:rPr>
          <w:spacing w:val="4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Kogi</w:t>
      </w:r>
      <w:r>
        <w:rPr>
          <w:spacing w:val="3"/>
        </w:rPr>
        <w:t> States </w:t>
      </w:r>
      <w:r>
        <w:rPr>
          <w:spacing w:val="1"/>
        </w:rPr>
        <w:t>account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3"/>
        </w:rPr>
        <w:t> </w:t>
      </w:r>
      <w:r>
        <w:rPr>
          <w:spacing w:val="1"/>
        </w:rPr>
        <w:t>over</w:t>
      </w:r>
      <w:r>
        <w:rPr>
          <w:spacing w:val="3"/>
        </w:rPr>
        <w:t> </w:t>
      </w:r>
      <w:r>
        <w:rPr>
          <w:spacing w:val="1"/>
        </w:rPr>
        <w:t>half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2"/>
        </w:rPr>
        <w:t>total</w:t>
      </w:r>
      <w:r>
        <w:rPr>
          <w:spacing w:val="58"/>
        </w:rPr>
        <w:t> </w:t>
      </w:r>
      <w:r>
        <w:rPr>
          <w:spacing w:val="2"/>
        </w:rPr>
        <w:t>production</w:t>
      </w:r>
      <w:r>
        <w:rPr>
          <w:spacing w:val="3"/>
        </w:rPr>
        <w:t> </w:t>
      </w:r>
      <w:r>
        <w:rPr>
          <w:spacing w:val="2"/>
        </w:rPr>
        <w:t>quantity</w:t>
      </w:r>
      <w:r>
        <w:rPr>
          <w:spacing w:val="1"/>
        </w:rPr>
        <w:t> with</w:t>
      </w:r>
      <w:r>
        <w:rPr>
          <w:spacing w:val="3"/>
        </w:rPr>
        <w:t> </w:t>
      </w:r>
      <w:r>
        <w:rPr>
          <w:spacing w:val="1"/>
        </w:rPr>
        <w:t>Limestone</w:t>
      </w:r>
      <w:r>
        <w:rPr>
          <w:spacing w:val="3"/>
        </w:rPr>
        <w:t> </w:t>
      </w:r>
      <w:r>
        <w:rPr>
          <w:spacing w:val="2"/>
        </w:rPr>
        <w:t>being the</w:t>
      </w:r>
      <w:r>
        <w:rPr/>
        <w:t> </w:t>
      </w:r>
      <w:r>
        <w:rPr>
          <w:spacing w:val="1"/>
        </w:rPr>
        <w:t>major</w:t>
      </w:r>
      <w:r>
        <w:rPr>
          <w:spacing w:val="3"/>
        </w:rPr>
        <w:t> </w:t>
      </w:r>
      <w:r>
        <w:rPr>
          <w:spacing w:val="1"/>
        </w:rPr>
        <w:t>minerals</w:t>
      </w:r>
      <w:r>
        <w:rPr>
          <w:spacing w:val="2"/>
        </w:rPr>
        <w:t> produced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3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1"/>
        </w:rPr>
        <w:t>states. </w:t>
      </w:r>
      <w:r>
        <w:rPr/>
        <w:t>In</w:t>
      </w:r>
      <w:r>
        <w:rPr>
          <w:spacing w:val="63"/>
        </w:rPr>
        <w:t> </w:t>
      </w:r>
      <w:r>
        <w:rPr>
          <w:spacing w:val="1"/>
        </w:rPr>
        <w:t>terms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production</w:t>
      </w:r>
      <w:r>
        <w:rPr>
          <w:spacing w:val="4"/>
        </w:rPr>
        <w:t> </w:t>
      </w:r>
      <w:r>
        <w:rPr>
          <w:spacing w:val="1"/>
        </w:rPr>
        <w:t>value,</w:t>
      </w:r>
      <w:r>
        <w:rPr>
          <w:spacing w:val="2"/>
        </w:rPr>
        <w:t> </w:t>
      </w:r>
      <w:r>
        <w:rPr>
          <w:spacing w:val="1"/>
        </w:rPr>
        <w:t>Ogun,</w:t>
      </w:r>
      <w:r>
        <w:rPr>
          <w:spacing w:val="3"/>
        </w:rPr>
        <w:t> </w:t>
      </w:r>
      <w:r>
        <w:rPr>
          <w:spacing w:val="1"/>
        </w:rPr>
        <w:t>FCT</w:t>
      </w:r>
      <w:r>
        <w:rPr>
          <w:spacing w:val="3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Kogi</w:t>
      </w:r>
      <w:r>
        <w:rPr>
          <w:spacing w:val="4"/>
        </w:rPr>
        <w:t> </w:t>
      </w:r>
      <w:r>
        <w:rPr>
          <w:spacing w:val="1"/>
        </w:rPr>
        <w:t>states</w:t>
      </w:r>
      <w:r>
        <w:rPr>
          <w:spacing w:val="3"/>
        </w:rPr>
        <w:t> </w:t>
      </w:r>
      <w:r>
        <w:rPr>
          <w:spacing w:val="1"/>
        </w:rPr>
        <w:t>account</w:t>
      </w:r>
      <w:r>
        <w:rPr>
          <w:spacing w:val="4"/>
        </w:rPr>
        <w:t> </w:t>
      </w:r>
      <w:r>
        <w:rPr>
          <w:spacing w:val="1"/>
        </w:rPr>
        <w:t>for</w:t>
      </w:r>
      <w:r>
        <w:rPr/>
        <w:t> </w:t>
      </w:r>
      <w:r>
        <w:rPr>
          <w:spacing w:val="3"/>
        </w:rPr>
        <w:t> </w:t>
      </w:r>
      <w:r>
        <w:rPr>
          <w:spacing w:val="1"/>
        </w:rPr>
        <w:t>23%,</w:t>
      </w:r>
      <w:r>
        <w:rPr>
          <w:spacing w:val="3"/>
        </w:rPr>
        <w:t> </w:t>
      </w:r>
      <w:r>
        <w:rPr>
          <w:spacing w:val="1"/>
        </w:rPr>
        <w:t>20%</w:t>
      </w:r>
      <w:r>
        <w:rPr>
          <w:spacing w:val="4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1"/>
        </w:rPr>
        <w:t>18%</w:t>
      </w:r>
      <w:r>
        <w:rPr>
          <w:spacing w:val="72"/>
          <w:w w:val="99"/>
        </w:rPr>
        <w:t> </w:t>
      </w:r>
      <w:r>
        <w:rPr>
          <w:spacing w:val="1"/>
        </w:rPr>
        <w:t>respectively of</w:t>
      </w:r>
      <w:r>
        <w:rPr>
          <w:spacing w:val="4"/>
        </w:rPr>
        <w:t> </w:t>
      </w:r>
      <w:r>
        <w:rPr>
          <w:spacing w:val="2"/>
        </w:rPr>
        <w:t>the total</w:t>
      </w:r>
      <w:r>
        <w:rPr>
          <w:spacing w:val="1"/>
        </w:rPr>
        <w:t> </w:t>
      </w:r>
      <w:r>
        <w:rPr>
          <w:spacing w:val="2"/>
        </w:rPr>
        <w:t>production</w:t>
      </w:r>
      <w:r>
        <w:rPr>
          <w:spacing w:val="3"/>
        </w:rPr>
        <w:t> </w:t>
      </w:r>
      <w:r>
        <w:rPr>
          <w:spacing w:val="1"/>
        </w:rPr>
        <w:t>value</w:t>
      </w:r>
      <w:r>
        <w:rPr>
          <w:spacing w:val="3"/>
        </w:rPr>
        <w:t> </w:t>
      </w:r>
      <w:r>
        <w:rPr>
          <w:spacing w:val="2"/>
        </w:rPr>
        <w:t>contributing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combined</w:t>
      </w:r>
      <w:r>
        <w:rPr>
          <w:spacing w:val="3"/>
        </w:rPr>
        <w:t> </w:t>
      </w:r>
      <w:r>
        <w:rPr>
          <w:spacing w:val="2"/>
        </w:rPr>
        <w:t>total</w:t>
      </w:r>
      <w:r>
        <w:rPr>
          <w:spacing w:val="1"/>
        </w:rPr>
        <w:t> of</w:t>
      </w:r>
      <w:r>
        <w:rPr>
          <w:spacing w:val="3"/>
        </w:rPr>
        <w:t> </w:t>
      </w:r>
      <w:r>
        <w:rPr>
          <w:spacing w:val="2"/>
        </w:rPr>
        <w:t>about</w:t>
      </w:r>
      <w:r>
        <w:rPr>
          <w:spacing w:val="4"/>
        </w:rPr>
        <w:t> </w:t>
      </w:r>
      <w:r>
        <w:rPr/>
        <w:t>61%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53"/>
        </w:rPr>
        <w:t> </w:t>
      </w:r>
      <w:r>
        <w:rPr>
          <w:spacing w:val="2"/>
        </w:rPr>
        <w:t>the</w:t>
      </w:r>
      <w:r>
        <w:rPr>
          <w:spacing w:val="1"/>
        </w:rPr>
        <w:t> </w:t>
      </w:r>
      <w:r>
        <w:rPr>
          <w:spacing w:val="2"/>
        </w:rPr>
        <w:t>production</w:t>
      </w:r>
      <w:r>
        <w:rPr>
          <w:spacing w:val="3"/>
        </w:rPr>
        <w:t> </w:t>
      </w:r>
      <w:r>
        <w:rPr>
          <w:spacing w:val="1"/>
        </w:rPr>
        <w:t>value.</w:t>
      </w:r>
    </w:p>
    <w:p>
      <w:pPr>
        <w:spacing w:after="0" w:line="258" w:lineRule="auto"/>
        <w:jc w:val="left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25"/>
          <w:szCs w:val="25"/>
        </w:rPr>
      </w:pPr>
    </w:p>
    <w:p>
      <w:pPr>
        <w:tabs>
          <w:tab w:pos="1743" w:val="left" w:leader="none"/>
          <w:tab w:pos="2412" w:val="left" w:leader="none"/>
          <w:tab w:pos="3084" w:val="left" w:leader="none"/>
        </w:tabs>
        <w:spacing w:line="200" w:lineRule="atLeast"/>
        <w:ind w:left="107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z w:val="20"/>
        </w:rPr>
        <w:pict>
          <v:group style="width:17.650pt;height:140.85pt;mso-position-horizontal-relative:char;mso-position-vertical-relative:line" coordorigin="0,0" coordsize="353,2817">
            <v:group style="position:absolute;left:0;top:0;width:353;height:2817" coordorigin="0,0" coordsize="353,2817">
              <v:shape style="position:absolute;left:0;top:0;width:353;height:2817" coordorigin="0,0" coordsize="353,2817" path="m0,2816l353,2816,353,0,0,0,0,2816xe" filled="true" fillcolor="#6fac46" stroked="false">
                <v:path arrowok="t"/>
                <v:fill type="solid"/>
              </v:shape>
            </v:group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sz w:val="20"/>
        </w:rPr>
        <w:pict>
          <v:group style="width:17.650pt;height:100.85pt;mso-position-horizontal-relative:char;mso-position-vertical-relative:line" coordorigin="0,0" coordsize="353,2017">
            <v:group style="position:absolute;left:0;top:0;width:353;height:2017" coordorigin="0,0" coordsize="353,2017">
              <v:shape style="position:absolute;left:0;top:0;width:353;height:2017" coordorigin="0,0" coordsize="353,2017" path="m0,2017l353,2017,353,0,0,0,0,2017xe" filled="true" fillcolor="#4471c4" stroked="false">
                <v:path arrowok="t"/>
                <v:fill type="solid"/>
              </v:shape>
            </v:group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sz w:val="20"/>
        </w:rPr>
        <w:pict>
          <v:group style="width:17.650pt;height:55.4pt;mso-position-horizontal-relative:char;mso-position-vertical-relative:line" coordorigin="0,0" coordsize="353,1108">
            <v:group style="position:absolute;left:0;top:0;width:353;height:1108" coordorigin="0,0" coordsize="353,1108">
              <v:shape style="position:absolute;left:0;top:0;width:353;height:1108" coordorigin="0,0" coordsize="353,1108" path="m0,1107l353,1107,353,0,0,0,0,1107xe" filled="true" fillcolor="#ff0000" stroked="false">
                <v:path arrowok="t"/>
                <v:fill type="solid"/>
              </v:shape>
            </v:group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sz w:val="20"/>
        </w:rPr>
        <w:pict>
          <v:group style="width:17.650pt;height:112.5pt;mso-position-horizontal-relative:char;mso-position-vertical-relative:line" coordorigin="0,0" coordsize="353,2250">
            <v:group style="position:absolute;left:0;top:0;width:353;height:2250" coordorigin="0,0" coordsize="353,2250">
              <v:shape style="position:absolute;left:0;top:0;width:353;height:2250" coordorigin="0,0" coordsize="353,2250" path="m0,2250l353,2250,353,0,0,0,0,2250xe" filled="true" fillcolor="#ffc000" stroked="false">
                <v:path arrowok="t"/>
                <v:fill type="solid"/>
              </v:shape>
            </v:group>
          </v:group>
        </w:pict>
      </w:r>
      <w:r>
        <w:rPr>
          <w:rFonts w:ascii="Calibri"/>
          <w:sz w:val="20"/>
        </w:rPr>
      </w:r>
    </w:p>
    <w:p>
      <w:pPr>
        <w:tabs>
          <w:tab w:pos="1853" w:val="left" w:leader="none"/>
          <w:tab w:pos="2553" w:val="left" w:leader="none"/>
          <w:tab w:pos="3224" w:val="left" w:leader="none"/>
        </w:tabs>
        <w:spacing w:before="102"/>
        <w:ind w:left="111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9.514pt;margin-top:-162.337646pt;width:.1pt;height:162.35pt;mso-position-horizontal-relative:page;mso-position-vertical-relative:paragraph;z-index:2896" coordorigin="1590,-3247" coordsize="2,3247">
            <v:shape style="position:absolute;left:1590;top:-3247;width:2;height:3247" coordorigin="1590,-3247" coordsize="0,3247" path="m1590,-3247l1590,-1e" filled="false" stroked="true" strokeweight=".75pt" strokecolor="#d9d9d9">
              <v:path arrowok="t"/>
            </v:shape>
            <w10:wrap type="none"/>
          </v:group>
        </w:pict>
      </w:r>
      <w:r>
        <w:rPr/>
        <w:pict>
          <v:group style="position:absolute;margin-left:275.989990pt;margin-top:-162.337646pt;width:.1pt;height:162.35pt;mso-position-horizontal-relative:page;mso-position-vertical-relative:paragraph;z-index:2920" coordorigin="5520,-3247" coordsize="2,3247">
            <v:shape style="position:absolute;left:5520;top:-3247;width:2;height:3247" coordorigin="5520,-3247" coordsize="0,3247" path="m5520,-3247l5520,-1e" filled="false" stroked="true" strokeweight=".75pt" strokecolor="#d9d9d9">
              <v:path arrowok="t"/>
            </v:shape>
            <w10:wrap type="none"/>
          </v:group>
        </w:pict>
      </w:r>
      <w:r>
        <w:rPr/>
        <w:pict>
          <v:group style="position:absolute;margin-left:114.269997pt;margin-top:10.650197pt;width:4.5pt;height:.1pt;mso-position-horizontal-relative:page;mso-position-vertical-relative:paragraph;z-index:2944" coordorigin="2285,213" coordsize="90,2">
            <v:shape style="position:absolute;left:2285;top:213;width:90;height:2" coordorigin="2285,213" coordsize="90,0" path="m2285,213l2375,213e" filled="false" stroked="true" strokeweight="4.5843pt" strokecolor="#6fac46">
              <v:path arrowok="t"/>
            </v:shape>
            <w10:wrap type="none"/>
          </v:group>
        </w:pict>
      </w:r>
      <w:r>
        <w:rPr/>
        <w:pict>
          <v:group style="position:absolute;margin-left:151.300003pt;margin-top:10.650197pt;width:4.5pt;height:.1pt;mso-position-horizontal-relative:page;mso-position-vertical-relative:paragraph;z-index:-279928" coordorigin="3026,213" coordsize="90,2">
            <v:shape style="position:absolute;left:3026;top:213;width:90;height:2" coordorigin="3026,213" coordsize="90,0" path="m3026,213l3116,213e" filled="false" stroked="true" strokeweight="4.5843pt" strokecolor="#4471c4">
              <v:path arrowok="t"/>
            </v:shape>
            <w10:wrap type="none"/>
          </v:group>
        </w:pict>
      </w:r>
      <w:r>
        <w:rPr/>
        <w:pict>
          <v:group style="position:absolute;margin-left:186.320007pt;margin-top:10.650197pt;width:4.5pt;height:.1pt;mso-position-horizontal-relative:page;mso-position-vertical-relative:paragraph;z-index:-279904" coordorigin="3726,213" coordsize="90,2">
            <v:shape style="position:absolute;left:3726;top:213;width:90;height:2" coordorigin="3726,213" coordsize="90,0" path="m3726,213l3816,213e" filled="false" stroked="true" strokeweight="4.5843pt" strokecolor="#ff0000">
              <v:path arrowok="t"/>
            </v:shape>
            <w10:wrap type="none"/>
          </v:group>
        </w:pict>
      </w:r>
      <w:r>
        <w:rPr/>
        <w:pict>
          <v:group style="position:absolute;margin-left:219.850006pt;margin-top:10.650197pt;width:4.5pt;height:.1pt;mso-position-horizontal-relative:page;mso-position-vertical-relative:paragraph;z-index:-279880" coordorigin="4397,213" coordsize="90,2">
            <v:shape style="position:absolute;left:4397;top:213;width:90;height:2" coordorigin="4397,213" coordsize="90,0" path="m4397,213l4487,213e" filled="false" stroked="true" strokeweight="4.5843pt" strokecolor="#ffc000">
              <v:path arrowok="t"/>
            </v:shape>
            <w10:wrap type="none"/>
          </v:group>
        </w:pict>
      </w:r>
      <w:r>
        <w:rPr/>
        <w:pict>
          <v:shape style="position:absolute;margin-left:293.640015pt;margin-top:-193.037659pt;width:223.07pt;height:223.07pt;mso-position-horizontal-relative:page;mso-position-vertical-relative:paragraph;z-index:3040" type="#_x0000_t75" stroked="false">
            <v:imagedata r:id="rId45" o:title=""/>
          </v:shape>
        </w:pict>
      </w:r>
      <w:r>
        <w:rPr/>
        <w:pict>
          <v:shape style="position:absolute;margin-left:70pt;margin-top:-226.732651pt;width:456.85pt;height:266.150pt;mso-position-horizontal-relative:page;mso-position-vertical-relative:paragraph;z-index:31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90"/>
                    <w:gridCol w:w="77"/>
                    <w:gridCol w:w="1887"/>
                    <w:gridCol w:w="806"/>
                    <w:gridCol w:w="538"/>
                    <w:gridCol w:w="1508"/>
                  </w:tblGrid>
                  <w:tr>
                    <w:trPr>
                      <w:trHeight w:val="1982" w:hRule="exact"/>
                    </w:trPr>
                    <w:tc>
                      <w:tcPr>
                        <w:tcW w:w="4290" w:type="dxa"/>
                        <w:vMerge w:val="restart"/>
                        <w:tcBorders>
                          <w:top w:val="single" w:sz="8" w:space="0" w:color="6FAC46"/>
                          <w:left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738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>TONS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 (000)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51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12,144.55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1032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8,702.25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4,779.34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9,700.90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77" w:type="dxa"/>
                        <w:vMerge w:val="restart"/>
                        <w:tcBorders>
                          <w:top w:val="nil" w:sz="6" w:space="0" w:color="auto"/>
                          <w:left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single" w:sz="8" w:space="0" w:color="6FAC46"/>
                          <w:left w:val="single" w:sz="8" w:space="0" w:color="6FAC46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6" w:type="dxa"/>
                        <w:tcBorders>
                          <w:top w:val="single" w:sz="8" w:space="0" w:color="6FAC46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8" w:type="dxa"/>
                        <w:tcBorders>
                          <w:top w:val="single" w:sz="8" w:space="0" w:color="6FAC46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72" w:right="-3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16"/>
                          </w:rPr>
                          <w:t>Ogu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single" w:sz="8" w:space="0" w:color="6FAC46"/>
                          <w:left w:val="nil" w:sz="6" w:space="0" w:color="auto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4290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nil" w:sz="6" w:space="0" w:color="auto"/>
                          <w:left w:val="single" w:sz="8" w:space="0" w:color="6FAC46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11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Others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4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30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23%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4290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nil" w:sz="6" w:space="0" w:color="auto"/>
                          <w:left w:val="single" w:sz="8" w:space="0" w:color="6FAC46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right="280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38%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4290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nil" w:sz="6" w:space="0" w:color="auto"/>
                          <w:left w:val="single" w:sz="8" w:space="0" w:color="6FAC46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>
                          <w:pStyle w:val="TableParagraph"/>
                          <w:spacing w:line="240" w:lineRule="auto" w:before="101"/>
                          <w:ind w:left="23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16"/>
                          </w:rPr>
                          <w:t>Kogi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90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vMerge/>
                        <w:tcBorders>
                          <w:left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nil" w:sz="6" w:space="0" w:color="auto"/>
                          <w:left w:val="single" w:sz="8" w:space="0" w:color="6FAC46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FCT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5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2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18%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298" w:hRule="exact"/>
                    </w:trPr>
                    <w:tc>
                      <w:tcPr>
                        <w:tcW w:w="4290" w:type="dxa"/>
                        <w:vMerge/>
                        <w:tcBorders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77" w:type="dxa"/>
                        <w:vMerge/>
                        <w:tcBorders>
                          <w:left w:val="single" w:sz="8" w:space="0" w:color="6FAC46"/>
                          <w:bottom w:val="nil" w:sz="6" w:space="0" w:color="auto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7" w:type="dxa"/>
                        <w:tcBorders>
                          <w:top w:val="nil" w:sz="6" w:space="0" w:color="auto"/>
                          <w:left w:val="single" w:sz="8" w:space="0" w:color="6FAC46"/>
                          <w:bottom w:val="single" w:sz="8" w:space="0" w:color="6FAC46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6FAC46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21%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53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6FAC46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  <w:sz w:val="18"/>
        </w:rPr>
        <w:t>Ogun</w:t>
        <w:tab/>
        <w:t>Kogi</w:t>
        <w:tab/>
      </w:r>
      <w:r>
        <w:rPr>
          <w:rFonts w:ascii="Times New Roman"/>
          <w:w w:val="95"/>
          <w:sz w:val="18"/>
        </w:rPr>
        <w:t>FCT</w:t>
        <w:tab/>
      </w:r>
      <w:r>
        <w:rPr>
          <w:rFonts w:ascii="Times New Roman"/>
          <w:spacing w:val="-1"/>
          <w:sz w:val="18"/>
        </w:rPr>
        <w:t>Others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4463" w:val="left" w:leader="none"/>
        </w:tabs>
        <w:spacing w:before="59"/>
        <w:ind w:left="14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2pt;margin-top:31.791475pt;width:453.5pt;height:213.75pt;mso-position-horizontal-relative:page;mso-position-vertical-relative:paragraph;z-index:-280024" coordorigin="1440,636" coordsize="9070,4275">
            <v:group style="position:absolute;left:3208;top:3119;width:7082;height:2" coordorigin="3208,3119" coordsize="7082,2">
              <v:shape style="position:absolute;left:3208;top:3119;width:7082;height:2" coordorigin="3208,3119" coordsize="7082,0" path="m3208,3119l10290,3119e" filled="false" stroked="true" strokeweight=".75pt" strokecolor="#d9d9d9">
                <v:path arrowok="t"/>
              </v:shape>
            </v:group>
            <v:group style="position:absolute;left:3208;top:2828;width:7082;height:2" coordorigin="3208,2828" coordsize="7082,2">
              <v:shape style="position:absolute;left:3208;top:2828;width:7082;height:2" coordorigin="3208,2828" coordsize="7082,0" path="m3208,2828l10290,2828e" filled="false" stroked="true" strokeweight=".75pt" strokecolor="#d9d9d9">
                <v:path arrowok="t"/>
              </v:shape>
            </v:group>
            <v:group style="position:absolute;left:3208;top:2538;width:7082;height:2" coordorigin="3208,2538" coordsize="7082,2">
              <v:shape style="position:absolute;left:3208;top:2538;width:7082;height:2" coordorigin="3208,2538" coordsize="7082,0" path="m3208,2538l10290,2538e" filled="false" stroked="true" strokeweight=".75pt" strokecolor="#d9d9d9">
                <v:path arrowok="t"/>
              </v:shape>
            </v:group>
            <v:group style="position:absolute;left:3208;top:2248;width:7082;height:2" coordorigin="3208,2248" coordsize="7082,2">
              <v:shape style="position:absolute;left:3208;top:2248;width:7082;height:2" coordorigin="3208,2248" coordsize="7082,0" path="m3208,2248l10290,2248e" filled="false" stroked="true" strokeweight=".75pt" strokecolor="#d9d9d9">
                <v:path arrowok="t"/>
              </v:shape>
            </v:group>
            <v:group style="position:absolute;left:3208;top:1957;width:7082;height:2" coordorigin="3208,1957" coordsize="7082,2">
              <v:shape style="position:absolute;left:3208;top:1957;width:7082;height:2" coordorigin="3208,1957" coordsize="7082,0" path="m3208,1957l10290,1957e" filled="false" stroked="true" strokeweight=".75pt" strokecolor="#d9d9d9">
                <v:path arrowok="t"/>
              </v:shape>
            </v:group>
            <v:group style="position:absolute;left:3208;top:1667;width:7082;height:2" coordorigin="3208,1667" coordsize="7082,2">
              <v:shape style="position:absolute;left:3208;top:1667;width:7082;height:2" coordorigin="3208,1667" coordsize="7082,0" path="m3208,1667l10290,1667e" filled="false" stroked="true" strokeweight=".75pt" strokecolor="#d9d9d9">
                <v:path arrowok="t"/>
              </v:shape>
            </v:group>
            <v:group style="position:absolute;left:3326;top:1648;width:2;height:1760" coordorigin="3326,1648" coordsize="2,1760">
              <v:shape style="position:absolute;left:3326;top:1648;width:2;height:1760" coordorigin="3326,1648" coordsize="0,1760" path="m3326,1648l3326,3408e" filled="false" stroked="true" strokeweight="3.7pt" strokecolor="#5b9bd4">
                <v:path arrowok="t"/>
              </v:shape>
            </v:group>
            <v:group style="position:absolute;left:3563;top:2716;width:2;height:692" coordorigin="3563,2716" coordsize="2,692">
              <v:shape style="position:absolute;left:3563;top:2716;width:2;height:692" coordorigin="3563,2716" coordsize="0,692" path="m3563,2716l3563,3408e" filled="false" stroked="true" strokeweight="3.82pt" strokecolor="#5b9bd4">
                <v:path arrowok="t"/>
              </v:shape>
            </v:group>
            <v:group style="position:absolute;left:3798;top:2147;width:2;height:1261" coordorigin="3798,2147" coordsize="2,1261">
              <v:shape style="position:absolute;left:3798;top:2147;width:2;height:1261" coordorigin="3798,2147" coordsize="0,1261" path="m3798,2147l3798,3408e" filled="false" stroked="true" strokeweight="3.82pt" strokecolor="#5b9bd4">
                <v:path arrowok="t"/>
              </v:shape>
            </v:group>
            <v:group style="position:absolute;left:4034;top:3176;width:2;height:232" coordorigin="4034,3176" coordsize="2,232">
              <v:shape style="position:absolute;left:4034;top:3176;width:2;height:232" coordorigin="4034,3176" coordsize="0,232" path="m4034,3176l4034,3408e" filled="false" stroked="true" strokeweight="3.7pt" strokecolor="#5b9bd4">
                <v:path arrowok="t"/>
              </v:shape>
            </v:group>
            <v:group style="position:absolute;left:4271;top:3227;width:2;height:181" coordorigin="4271,3227" coordsize="2,181">
              <v:shape style="position:absolute;left:4271;top:3227;width:2;height:181" coordorigin="4271,3227" coordsize="0,181" path="m4271,3227l4271,3408e" filled="false" stroked="true" strokeweight="3.82pt" strokecolor="#5b9bd4">
                <v:path arrowok="t"/>
              </v:shape>
            </v:group>
            <v:group style="position:absolute;left:4506;top:3236;width:2;height:172" coordorigin="4506,3236" coordsize="2,172">
              <v:shape style="position:absolute;left:4506;top:3236;width:2;height:172" coordorigin="4506,3236" coordsize="0,172" path="m4506,3236l4506,3408e" filled="false" stroked="true" strokeweight="3.82pt" strokecolor="#5b9bd4">
                <v:path arrowok="t"/>
              </v:shape>
            </v:group>
            <v:group style="position:absolute;left:4744;top:3299;width:2;height:109" coordorigin="4744,3299" coordsize="2,109">
              <v:shape style="position:absolute;left:4744;top:3299;width:2;height:109" coordorigin="4744,3299" coordsize="0,109" path="m4744,3299l4744,3408e" filled="false" stroked="true" strokeweight="3.82pt" strokecolor="#5b9bd4">
                <v:path arrowok="t"/>
              </v:shape>
            </v:group>
            <v:group style="position:absolute;left:4942;top:3402;width:75;height:6" coordorigin="4942,3402" coordsize="75,6">
              <v:shape style="position:absolute;left:4942;top:3402;width:75;height:6" coordorigin="4942,3402" coordsize="75,6" path="m4942,3405l5016,3405e" filled="false" stroked="true" strokeweight=".38pt" strokecolor="#5b9bd4">
                <v:path arrowok="t"/>
              </v:shape>
            </v:group>
            <v:group style="position:absolute;left:5214;top:3263;width:2;height:145" coordorigin="5214,3263" coordsize="2,145">
              <v:shape style="position:absolute;left:5214;top:3263;width:2;height:145" coordorigin="5214,3263" coordsize="0,145" path="m5214,3263l5214,3408e" filled="false" stroked="true" strokeweight="3.82pt" strokecolor="#5b9bd4">
                <v:path arrowok="t"/>
              </v:shape>
            </v:group>
            <v:group style="position:absolute;left:5414;top:3330;width:75;height:78" coordorigin="5414,3330" coordsize="75,78">
              <v:shape style="position:absolute;left:5414;top:3330;width:75;height:78" coordorigin="5414,3330" coordsize="75,78" path="m5414,3369l5489,3369e" filled="false" stroked="true" strokeweight="3.98pt" strokecolor="#5b9bd4">
                <v:path arrowok="t"/>
              </v:shape>
            </v:group>
            <v:group style="position:absolute;left:5687;top:3292;width:2;height:116" coordorigin="5687,3292" coordsize="2,116">
              <v:shape style="position:absolute;left:5687;top:3292;width:2;height:116" coordorigin="5687,3292" coordsize="0,116" path="m5687,3292l5687,3408e" filled="false" stroked="true" strokeweight="3.82pt" strokecolor="#5b9bd4">
                <v:path arrowok="t"/>
              </v:shape>
            </v:group>
            <v:group style="position:absolute;left:5885;top:3402;width:75;height:6" coordorigin="5885,3402" coordsize="75,6">
              <v:shape style="position:absolute;left:5885;top:3402;width:75;height:6" coordorigin="5885,3402" coordsize="75,6" path="m5885,3405l5959,3405e" filled="false" stroked="true" strokeweight=".38pt" strokecolor="#5b9bd4">
                <v:path arrowok="t"/>
              </v:shape>
            </v:group>
            <v:group style="position:absolute;left:6160;top:3306;width:2;height:102" coordorigin="6160,3306" coordsize="2,102">
              <v:shape style="position:absolute;left:6160;top:3306;width:2;height:102" coordorigin="6160,3306" coordsize="0,102" path="m6160,3306l6160,3408e" filled="false" stroked="true" strokeweight="3.82pt" strokecolor="#5b9bd4">
                <v:path arrowok="t"/>
              </v:shape>
            </v:group>
            <v:group style="position:absolute;left:6358;top:3352;width:75;height:56" coordorigin="6358,3352" coordsize="75,56">
              <v:shape style="position:absolute;left:6358;top:3352;width:75;height:56" coordorigin="6358,3352" coordsize="75,56" path="m6358,3380l6432,3380e" filled="false" stroked="true" strokeweight="2.9pt" strokecolor="#5b9bd4">
                <v:path arrowok="t"/>
              </v:shape>
            </v:group>
            <v:group style="position:absolute;left:6595;top:3378;width:72;height:30" coordorigin="6595,3378" coordsize="72,30">
              <v:shape style="position:absolute;left:6595;top:3378;width:72;height:30" coordorigin="6595,3378" coordsize="72,30" path="m6595,3393l6667,3393e" filled="false" stroked="true" strokeweight="1.58pt" strokecolor="#5b9bd4">
                <v:path arrowok="t"/>
              </v:shape>
            </v:group>
            <v:group style="position:absolute;left:6830;top:3402;width:75;height:6" coordorigin="6830,3402" coordsize="75,6">
              <v:shape style="position:absolute;left:6830;top:3402;width:75;height:6" coordorigin="6830,3402" coordsize="75,6" path="m6830,3405l6905,3405e" filled="false" stroked="true" strokeweight=".38pt" strokecolor="#5b9bd4">
                <v:path arrowok="t"/>
              </v:shape>
            </v:group>
            <v:group style="position:absolute;left:7066;top:3383;width:75;height:25" coordorigin="7066,3383" coordsize="75,25">
              <v:shape style="position:absolute;left:7066;top:3383;width:75;height:25" coordorigin="7066,3383" coordsize="75,25" path="m7066,3395l7140,3395e" filled="false" stroked="true" strokeweight="1.34pt" strokecolor="#5b9bd4">
                <v:path arrowok="t"/>
              </v:shape>
            </v:group>
            <v:group style="position:absolute;left:7303;top:3385;width:72;height:23" coordorigin="7303,3385" coordsize="72,23">
              <v:shape style="position:absolute;left:7303;top:3385;width:72;height:23" coordorigin="7303,3385" coordsize="72,23" path="m7303,3396l7375,3396e" filled="false" stroked="true" strokeweight="1.22pt" strokecolor="#5b9bd4">
                <v:path arrowok="t"/>
              </v:shape>
            </v:group>
            <v:group style="position:absolute;left:7538;top:3390;width:75;height:18" coordorigin="7538,3390" coordsize="75,18">
              <v:shape style="position:absolute;left:7538;top:3390;width:75;height:18" coordorigin="7538,3390" coordsize="75,18" path="m7538,3399l7613,3399e" filled="false" stroked="true" strokeweight=".98pt" strokecolor="#5b9bd4">
                <v:path arrowok="t"/>
              </v:shape>
            </v:group>
            <v:group style="position:absolute;left:7774;top:3371;width:75;height:37" coordorigin="7774,3371" coordsize="75,37">
              <v:shape style="position:absolute;left:7774;top:3371;width:75;height:37" coordorigin="7774,3371" coordsize="75,37" path="m7774,3389l7848,3389e" filled="false" stroked="true" strokeweight="1.94pt" strokecolor="#5b9bd4">
                <v:path arrowok="t"/>
              </v:shape>
            </v:group>
            <v:group style="position:absolute;left:8011;top:3392;width:75;height:16" coordorigin="8011,3392" coordsize="75,16">
              <v:shape style="position:absolute;left:8011;top:3392;width:75;height:16" coordorigin="8011,3392" coordsize="75,16" path="m8011,3400l8086,3400e" filled="false" stroked="true" strokeweight=".86pt" strokecolor="#5b9bd4">
                <v:path arrowok="t"/>
              </v:shape>
            </v:group>
            <v:group style="position:absolute;left:8246;top:3400;width:75;height:8" coordorigin="8246,3400" coordsize="75,8">
              <v:shape style="position:absolute;left:8246;top:3400;width:75;height:8" coordorigin="8246,3400" coordsize="75,8" path="m8246,3404l8321,3404e" filled="false" stroked="true" strokeweight=".5pt" strokecolor="#5b9bd4">
                <v:path arrowok="t"/>
              </v:shape>
            </v:group>
            <v:group style="position:absolute;left:8482;top:3392;width:75;height:16" coordorigin="8482,3392" coordsize="75,16">
              <v:shape style="position:absolute;left:8482;top:3392;width:75;height:16" coordorigin="8482,3392" coordsize="75,16" path="m8482,3400l8556,3400e" filled="false" stroked="true" strokeweight=".86pt" strokecolor="#5b9bd4">
                <v:path arrowok="t"/>
              </v:shape>
            </v:group>
            <v:group style="position:absolute;left:8719;top:3397;width:75;height:11" coordorigin="8719,3397" coordsize="75,11">
              <v:shape style="position:absolute;left:8719;top:3397;width:75;height:11" coordorigin="8719,3397" coordsize="75,11" path="m8719,3402l8794,3402e" filled="false" stroked="true" strokeweight=".62pt" strokecolor="#5b9bd4">
                <v:path arrowok="t"/>
              </v:shape>
            </v:group>
            <v:group style="position:absolute;left:8954;top:3397;width:75;height:11" coordorigin="8954,3397" coordsize="75,11">
              <v:shape style="position:absolute;left:8954;top:3397;width:75;height:11" coordorigin="8954,3397" coordsize="75,11" path="m8954,3402l9029,3402e" filled="false" stroked="true" strokeweight=".62pt" strokecolor="#5b9bd4">
                <v:path arrowok="t"/>
              </v:shape>
            </v:group>
            <v:group style="position:absolute;left:9190;top:3404;width:75;height:4" coordorigin="9190,3404" coordsize="75,4">
              <v:shape style="position:absolute;left:9190;top:3404;width:75;height:4" coordorigin="9190,3404" coordsize="75,4" path="m9190,3406l9264,3406e" filled="false" stroked="true" strokeweight=".26pt" strokecolor="#5b9bd4">
                <v:path arrowok="t"/>
              </v:shape>
            </v:group>
            <v:group style="position:absolute;left:9427;top:3405;width:75;height:3" coordorigin="9427,3405" coordsize="75,3">
              <v:shape style="position:absolute;left:9427;top:3405;width:75;height:3" coordorigin="9427,3405" coordsize="75,3" path="m9427,3406l9502,3406e" filled="false" stroked="true" strokeweight=".22pt" strokecolor="#5b9bd4">
                <v:path arrowok="t"/>
              </v:shape>
            </v:group>
            <v:group style="position:absolute;left:9662;top:3405;width:75;height:3" coordorigin="9662,3405" coordsize="75,3">
              <v:shape style="position:absolute;left:9662;top:3405;width:75;height:3" coordorigin="9662,3405" coordsize="75,3" path="m9662,3406l9737,3406e" filled="false" stroked="true" strokeweight=".22pt" strokecolor="#5b9bd4">
                <v:path arrowok="t"/>
              </v:shape>
            </v:group>
            <v:group style="position:absolute;left:9900;top:3405;width:72;height:3" coordorigin="9900,3405" coordsize="72,3">
              <v:shape style="position:absolute;left:9900;top:3405;width:72;height:3" coordorigin="9900,3405" coordsize="72,3" path="m9900,3406l9972,3406e" filled="false" stroked="true" strokeweight=".22pt" strokecolor="#5b9bd4">
                <v:path arrowok="t"/>
              </v:shape>
            </v:group>
            <v:group style="position:absolute;left:10135;top:3405;width:75;height:3" coordorigin="10135,3405" coordsize="75,3">
              <v:shape style="position:absolute;left:10135;top:3405;width:75;height:3" coordorigin="10135,3405" coordsize="75,3" path="m10135,3406l10210,3406e" filled="false" stroked="true" strokeweight=".22pt" strokecolor="#5b9bd4">
                <v:path arrowok="t"/>
              </v:shape>
            </v:group>
            <v:group style="position:absolute;left:3208;top:3408;width:7082;height:2" coordorigin="3208,3408" coordsize="7082,2">
              <v:shape style="position:absolute;left:3208;top:3408;width:7082;height:2" coordorigin="3208,3408" coordsize="7082,0" path="m3208,3408l10290,3408e" filled="false" stroked="true" strokeweight=".75pt" strokecolor="#d9d9d9">
                <v:path arrowok="t"/>
              </v:shape>
              <v:shape style="position:absolute;left:1440;top:636;width:9070;height:4275" type="#_x0000_t202" filled="false" stroked="true" strokeweight=".75pt" strokecolor="#d9d9d9">
                <v:textbox inset="0,0,0,0">
                  <w:txbxContent>
                    <w:p>
                      <w:pPr>
                        <w:spacing w:before="143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28"/>
                        </w:rPr>
                        <w:t>Production</w:t>
                      </w:r>
                      <w:r>
                        <w:rPr>
                          <w:rFonts w:ascii="Calibri"/>
                          <w:color w:val="585858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28"/>
                        </w:rPr>
                        <w:t>Per State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  <w:p>
                      <w:pPr>
                        <w:spacing w:before="129"/>
                        <w:ind w:left="54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14,000,000.00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54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12,000,000.00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546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63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8,000,000.00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63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63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63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127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55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20"/>
                        </w:rPr>
                        <w:t>State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5.538002pt;margin-top:109.117584pt;width:12pt;height:21.25pt;mso-position-horizontal-relative:page;mso-position-vertical-relative:paragraph;z-index:3064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20"/>
                    </w:rPr>
                    <w:t>Tons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2"/>
          <w:sz w:val="20"/>
        </w:rPr>
        <w:t>Figure</w:t>
      </w:r>
      <w:r>
        <w:rPr>
          <w:rFonts w:ascii="Calibri"/>
          <w:b/>
          <w:spacing w:val="1"/>
          <w:sz w:val="20"/>
        </w:rPr>
        <w:t> 7: State </w:t>
      </w:r>
      <w:r>
        <w:rPr>
          <w:rFonts w:ascii="Calibri"/>
          <w:b/>
          <w:spacing w:val="2"/>
          <w:sz w:val="20"/>
        </w:rPr>
        <w:t>Production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2"/>
          <w:sz w:val="20"/>
        </w:rPr>
        <w:t> Quantity</w:t>
        <w:tab/>
        <w:t>Figure </w:t>
      </w:r>
      <w:r>
        <w:rPr>
          <w:rFonts w:ascii="Calibri"/>
          <w:b/>
          <w:spacing w:val="1"/>
          <w:sz w:val="20"/>
        </w:rPr>
        <w:t>8:</w:t>
      </w:r>
      <w:r>
        <w:rPr>
          <w:rFonts w:ascii="Calibri"/>
          <w:b/>
          <w:spacing w:val="2"/>
          <w:sz w:val="20"/>
        </w:rPr>
        <w:t> </w:t>
      </w:r>
      <w:r>
        <w:rPr>
          <w:rFonts w:ascii="Calibri"/>
          <w:b/>
          <w:spacing w:val="1"/>
          <w:sz w:val="20"/>
        </w:rPr>
        <w:t>State </w:t>
      </w:r>
      <w:r>
        <w:rPr>
          <w:rFonts w:ascii="Calibri"/>
          <w:b/>
          <w:spacing w:val="2"/>
          <w:sz w:val="20"/>
        </w:rPr>
        <w:t>Production</w:t>
      </w:r>
      <w:r>
        <w:rPr>
          <w:rFonts w:ascii="Calibri"/>
          <w:b/>
          <w:spacing w:val="3"/>
          <w:sz w:val="20"/>
        </w:rPr>
        <w:t> </w:t>
      </w:r>
      <w:r>
        <w:rPr>
          <w:rFonts w:ascii="Calibri"/>
          <w:b/>
          <w:sz w:val="20"/>
        </w:rPr>
        <w:t>In </w:t>
      </w:r>
      <w:r>
        <w:rPr>
          <w:rFonts w:ascii="Calibri"/>
          <w:b/>
          <w:spacing w:val="2"/>
          <w:sz w:val="20"/>
        </w:rPr>
        <w:t>Value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0" w:lineRule="atLeast"/>
        <w:ind w:left="190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354.85pt;height:.75pt;mso-position-horizontal-relative:char;mso-position-vertical-relative:line" coordorigin="0,0" coordsize="7097,15">
            <v:group style="position:absolute;left:8;top:8;width:7082;height:2" coordorigin="8,8" coordsize="7082,2">
              <v:shape style="position:absolute;left:8;top:8;width:7082;height:2" coordorigin="8,8" coordsize="7082,0" path="m8,8l7089,8e" filled="false" stroked="true" strokeweight=".75pt" strokecolor="#d9d9d9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132"/>
        <w:ind w:left="14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161.619995pt;margin-top:-65.828766pt;width:353.4pt;height:43.8pt;mso-position-horizontal-relative:page;mso-position-vertical-relative:paragraph;z-index:3088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0" w:right="20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un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16"/>
                    <w:ind w:left="0" w:right="20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2"/>
                      <w:sz w:val="18"/>
                    </w:rPr>
                    <w:t>FCT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58" w:lineRule="auto" w:before="16"/>
                    <w:ind w:left="558" w:right="18" w:hanging="19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Kog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yo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0"/>
                    <w:ind w:left="0" w:right="20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Cross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ver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58" w:lineRule="auto" w:before="16"/>
                    <w:ind w:left="124" w:right="18" w:firstLine="452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Edo</w:t>
                  </w:r>
                  <w:r>
                    <w:rPr>
                      <w:rFonts w:ascii="Calibri"/>
                      <w:color w:val="585858"/>
                      <w:spacing w:val="2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Ondo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Plateau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omb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pacing w:val="23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Ebonyi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Ben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pacing w:val="24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araw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26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ko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to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d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amaw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57" w:lineRule="auto" w:before="0"/>
                    <w:ind w:left="250" w:right="18" w:firstLine="278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bia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bbi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c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hi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Zamfa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0"/>
                    <w:ind w:left="0" w:right="19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Akw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a-Ibo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58" w:lineRule="auto" w:before="16"/>
                    <w:ind w:left="182" w:right="20" w:firstLine="187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Jig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Ekiti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Kats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ina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namb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58" w:lineRule="auto" w:before="0"/>
                    <w:ind w:left="305" w:right="18" w:firstLine="137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La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os</w:t>
                  </w:r>
                  <w:r>
                    <w:rPr>
                      <w:rFonts w:ascii="Calibri"/>
                      <w:color w:val="585858"/>
                      <w:spacing w:val="2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ger</w:t>
                  </w:r>
                  <w:r>
                    <w:rPr>
                      <w:rFonts w:ascii="Calibri"/>
                      <w:color w:val="585858"/>
                      <w:spacing w:val="23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Kad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una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Osun</w:t>
                  </w:r>
                  <w:r>
                    <w:rPr>
                      <w:rFonts w:ascii="Calibri"/>
                      <w:color w:val="585858"/>
                      <w:spacing w:val="2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vers</w:t>
                  </w:r>
                  <w:r>
                    <w:rPr>
                      <w:rFonts w:ascii="Calibri"/>
                      <w:color w:val="585858"/>
                      <w:spacing w:val="24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Kwara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sz w:val="18"/>
        </w:rPr>
        <w:t>Figure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z w:val="18"/>
        </w:rPr>
        <w:t>9: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Production</w:t>
      </w:r>
      <w:r>
        <w:rPr>
          <w:rFonts w:ascii="Calibri"/>
          <w:b/>
          <w:spacing w:val="-5"/>
          <w:sz w:val="18"/>
        </w:rPr>
        <w:t> </w:t>
      </w:r>
      <w:r>
        <w:rPr>
          <w:rFonts w:ascii="Calibri"/>
          <w:b/>
          <w:spacing w:val="-1"/>
          <w:sz w:val="18"/>
        </w:rPr>
        <w:t>Per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State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495" w:footer="686" w:top="1460" w:bottom="880" w:left="1300" w:right="700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shape style="position:absolute;margin-left:81.409996pt;margin-top:171.56102pt;width:12pt;height:39.65pt;mso-position-horizontal-relative:page;mso-position-vertical-relative:page;z-index:3184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eastAsia="Calibri"/>
                      <w:b/>
                      <w:bCs/>
                      <w:color w:val="585858"/>
                      <w:spacing w:val="-1"/>
                      <w:w w:val="99"/>
                      <w:sz w:val="20"/>
                      <w:szCs w:val="20"/>
                    </w:rPr>
                    <w:t>₦'million</w:t>
                  </w:r>
                  <w:r>
                    <w:rPr>
                      <w:rFonts w:ascii="Calibri" w:hAnsi="Calibri" w:cs="Calibri" w:eastAsia="Calibri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spacing w:before="59"/>
        <w:ind w:left="14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1.625pt;margin-top:-229.763519pt;width:452.05pt;height:231.05pt;mso-position-horizontal-relative:page;mso-position-vertical-relative:paragraph;z-index:3160" coordorigin="1433,-4595" coordsize="9041,4621">
            <v:group style="position:absolute;left:2435;top:-1780;width:7812;height:2" coordorigin="2435,-1780" coordsize="7812,2">
              <v:shape style="position:absolute;left:2435;top:-1780;width:7812;height:2" coordorigin="2435,-1780" coordsize="7812,0" path="m2435,-1780l10246,-1780e" filled="false" stroked="true" strokeweight=".75pt" strokecolor="#d9d9d9">
                <v:path arrowok="t"/>
              </v:shape>
            </v:group>
            <v:group style="position:absolute;left:2435;top:-2075;width:7812;height:2" coordorigin="2435,-2075" coordsize="7812,2">
              <v:shape style="position:absolute;left:2435;top:-2075;width:7812;height:2" coordorigin="2435,-2075" coordsize="7812,0" path="m2435,-2075l10246,-2075e" filled="false" stroked="true" strokeweight=".75pt" strokecolor="#d9d9d9">
                <v:path arrowok="t"/>
              </v:shape>
            </v:group>
            <v:group style="position:absolute;left:2435;top:-2370;width:7812;height:2" coordorigin="2435,-2370" coordsize="7812,2">
              <v:shape style="position:absolute;left:2435;top:-2370;width:7812;height:2" coordorigin="2435,-2370" coordsize="7812,0" path="m2435,-2370l10246,-2370e" filled="false" stroked="true" strokeweight=".75pt" strokecolor="#d9d9d9">
                <v:path arrowok="t"/>
              </v:shape>
            </v:group>
            <v:group style="position:absolute;left:2435;top:-2665;width:7812;height:2" coordorigin="2435,-2665" coordsize="7812,2">
              <v:shape style="position:absolute;left:2435;top:-2665;width:7812;height:2" coordorigin="2435,-2665" coordsize="7812,0" path="m2435,-2665l10246,-2665e" filled="false" stroked="true" strokeweight=".75pt" strokecolor="#d9d9d9">
                <v:path arrowok="t"/>
              </v:shape>
            </v:group>
            <v:group style="position:absolute;left:2435;top:-2960;width:7812;height:2" coordorigin="2435,-2960" coordsize="7812,2">
              <v:shape style="position:absolute;left:2435;top:-2960;width:7812;height:2" coordorigin="2435,-2960" coordsize="7812,0" path="m2435,-2960l10246,-2960e" filled="false" stroked="true" strokeweight=".75pt" strokecolor="#d9d9d9">
                <v:path arrowok="t"/>
              </v:shape>
            </v:group>
            <v:group style="position:absolute;left:2435;top:-3256;width:7812;height:2" coordorigin="2435,-3256" coordsize="7812,2">
              <v:shape style="position:absolute;left:2435;top:-3256;width:7812;height:2" coordorigin="2435,-3256" coordsize="7812,0" path="m2435,-3256l10246,-3256e" filled="false" stroked="true" strokeweight=".75pt" strokecolor="#d9d9d9">
                <v:path arrowok="t"/>
              </v:shape>
            </v:group>
            <v:group style="position:absolute;left:2435;top:-3551;width:7812;height:2" coordorigin="2435,-3551" coordsize="7812,2">
              <v:shape style="position:absolute;left:2435;top:-3551;width:7812;height:2" coordorigin="2435,-3551" coordsize="7812,0" path="m2435,-3551l10246,-3551e" filled="false" stroked="true" strokeweight=".75pt" strokecolor="#d9d9d9">
                <v:path arrowok="t"/>
              </v:shape>
            </v:group>
            <v:group style="position:absolute;left:2566;top:-3712;width:2;height:2227" coordorigin="2566,-3712" coordsize="2,2227">
              <v:shape style="position:absolute;left:2566;top:-3712;width:2;height:2227" coordorigin="2566,-3712" coordsize="0,2227" path="m2566,-3712l2566,-1485e" filled="false" stroked="true" strokeweight="4.18pt" strokecolor="#5b9bd4">
                <v:path arrowok="t"/>
              </v:shape>
            </v:group>
            <v:group style="position:absolute;left:2825;top:-3409;width:2;height:1925" coordorigin="2825,-3409" coordsize="2,1925">
              <v:shape style="position:absolute;left:2825;top:-3409;width:2;height:1925" coordorigin="2825,-3409" coordsize="0,1925" path="m2825,-3409l2825,-1485e" filled="false" stroked="true" strokeweight="4.18pt" strokecolor="#5b9bd4">
                <v:path arrowok="t"/>
              </v:shape>
            </v:group>
            <v:group style="position:absolute;left:3086;top:-3100;width:2;height:1615" coordorigin="3086,-3100" coordsize="2,1615">
              <v:shape style="position:absolute;left:3086;top:-3100;width:2;height:1615" coordorigin="3086,-3100" coordsize="0,1615" path="m3086,-3100l3086,-1485e" filled="false" stroked="true" strokeweight="4.18pt" strokecolor="#5b9bd4">
                <v:path arrowok="t"/>
              </v:shape>
            </v:group>
            <v:group style="position:absolute;left:3346;top:-2034;width:2;height:550" coordorigin="3346,-2034" coordsize="2,550">
              <v:shape style="position:absolute;left:3346;top:-2034;width:2;height:550" coordorigin="3346,-2034" coordsize="0,550" path="m3346,-2034l3346,-1485e" filled="false" stroked="true" strokeweight="4.18pt" strokecolor="#5b9bd4">
                <v:path arrowok="t"/>
              </v:shape>
            </v:group>
            <v:group style="position:absolute;left:3607;top:-1847;width:2;height:362" coordorigin="3607,-1847" coordsize="2,362">
              <v:shape style="position:absolute;left:3607;top:-1847;width:2;height:362" coordorigin="3607,-1847" coordsize="0,362" path="m3607,-1847l3607,-1485e" filled="false" stroked="true" strokeweight="4.18pt" strokecolor="#5b9bd4">
                <v:path arrowok="t"/>
              </v:shape>
            </v:group>
            <v:group style="position:absolute;left:3866;top:-1830;width:2;height:346" coordorigin="3866,-1830" coordsize="2,346">
              <v:shape style="position:absolute;left:3866;top:-1830;width:2;height:346" coordorigin="3866,-1830" coordsize="0,346" path="m3866,-1830l3866,-1485e" filled="false" stroked="true" strokeweight="4.18pt" strokecolor="#5b9bd4">
                <v:path arrowok="t"/>
              </v:shape>
            </v:group>
            <v:group style="position:absolute;left:4128;top:-1811;width:2;height:326" coordorigin="4128,-1811" coordsize="2,326">
              <v:shape style="position:absolute;left:4128;top:-1811;width:2;height:326" coordorigin="4128,-1811" coordsize="0,326" path="m4128,-1811l4128,-1485e" filled="false" stroked="true" strokeweight="4.18pt" strokecolor="#5b9bd4">
                <v:path arrowok="t"/>
              </v:shape>
            </v:group>
            <v:group style="position:absolute;left:4387;top:-1772;width:2;height:288" coordorigin="4387,-1772" coordsize="2,288">
              <v:shape style="position:absolute;left:4387;top:-1772;width:2;height:288" coordorigin="4387,-1772" coordsize="0,288" path="m4387,-1772l4387,-1485e" filled="false" stroked="true" strokeweight="4.18pt" strokecolor="#5b9bd4">
                <v:path arrowok="t"/>
              </v:shape>
            </v:group>
            <v:group style="position:absolute;left:4649;top:-1705;width:2;height:221" coordorigin="4649,-1705" coordsize="2,221">
              <v:shape style="position:absolute;left:4649;top:-1705;width:2;height:221" coordorigin="4649,-1705" coordsize="0,221" path="m4649,-1705l4649,-1485e" filled="false" stroked="true" strokeweight="4.18pt" strokecolor="#5b9bd4">
                <v:path arrowok="t"/>
              </v:shape>
            </v:group>
            <v:group style="position:absolute;left:4908;top:-1691;width:2;height:206" coordorigin="4908,-1691" coordsize="2,206">
              <v:shape style="position:absolute;left:4908;top:-1691;width:2;height:206" coordorigin="4908,-1691" coordsize="0,206" path="m4908,-1691l4908,-1485e" filled="false" stroked="true" strokeweight="4.18pt" strokecolor="#5b9bd4">
                <v:path arrowok="t"/>
              </v:shape>
            </v:group>
            <v:group style="position:absolute;left:5170;top:-1688;width:2;height:204" coordorigin="5170,-1688" coordsize="2,204">
              <v:shape style="position:absolute;left:5170;top:-1688;width:2;height:204" coordorigin="5170,-1688" coordsize="0,204" path="m5170,-1688l5170,-1485e" filled="false" stroked="true" strokeweight="4.18pt" strokecolor="#5b9bd4">
                <v:path arrowok="t"/>
              </v:shape>
            </v:group>
            <v:group style="position:absolute;left:5429;top:-1616;width:2;height:132" coordorigin="5429,-1616" coordsize="2,132">
              <v:shape style="position:absolute;left:5429;top:-1616;width:2;height:132" coordorigin="5429,-1616" coordsize="0,132" path="m5429,-1616l5429,-1485e" filled="false" stroked="true" strokeweight="4.18pt" strokecolor="#5b9bd4">
                <v:path arrowok="t"/>
              </v:shape>
            </v:group>
            <v:group style="position:absolute;left:5690;top:-1609;width:2;height:125" coordorigin="5690,-1609" coordsize="2,125">
              <v:shape style="position:absolute;left:5690;top:-1609;width:2;height:125" coordorigin="5690,-1609" coordsize="0,125" path="m5690,-1609l5690,-1485e" filled="false" stroked="true" strokeweight="4.18pt" strokecolor="#5b9bd4">
                <v:path arrowok="t"/>
              </v:shape>
            </v:group>
            <v:group style="position:absolute;left:5950;top:-1580;width:2;height:96" coordorigin="5950,-1580" coordsize="2,96">
              <v:shape style="position:absolute;left:5950;top:-1580;width:2;height:96" coordorigin="5950,-1580" coordsize="0,96" path="m5950,-1580l5950,-1485e" filled="false" stroked="true" strokeweight="4.18pt" strokecolor="#5b9bd4">
                <v:path arrowok="t"/>
              </v:shape>
            </v:group>
            <v:group style="position:absolute;left:6211;top:-1578;width:2;height:94" coordorigin="6211,-1578" coordsize="2,94">
              <v:shape style="position:absolute;left:6211;top:-1578;width:2;height:94" coordorigin="6211,-1578" coordsize="0,94" path="m6211,-1578l6211,-1485e" filled="false" stroked="true" strokeweight="4.18pt" strokecolor="#5b9bd4">
                <v:path arrowok="t"/>
              </v:shape>
            </v:group>
            <v:group style="position:absolute;left:6430;top:-1518;width:82;height:2" coordorigin="6430,-1518" coordsize="82,2">
              <v:shape style="position:absolute;left:6430;top:-1518;width:82;height:2" coordorigin="6430,-1518" coordsize="82,0" path="m6430,-1518l6511,-1518e" filled="false" stroked="true" strokeweight="3.44pt" strokecolor="#5b9bd4">
                <v:path arrowok="t"/>
              </v:shape>
            </v:group>
            <v:group style="position:absolute;left:6691;top:-1517;width:82;height:2" coordorigin="6691,-1517" coordsize="82,2">
              <v:shape style="position:absolute;left:6691;top:-1517;width:82;height:2" coordorigin="6691,-1517" coordsize="82,0" path="m6691,-1517l6773,-1517e" filled="false" stroked="true" strokeweight="3.32pt" strokecolor="#5b9bd4">
                <v:path arrowok="t"/>
              </v:shape>
            </v:group>
            <v:group style="position:absolute;left:6950;top:-1513;width:82;height:2" coordorigin="6950,-1513" coordsize="82,2">
              <v:shape style="position:absolute;left:6950;top:-1513;width:82;height:2" coordorigin="6950,-1513" coordsize="82,0" path="m6950,-1513l7032,-1513e" filled="false" stroked="true" strokeweight="2.96pt" strokecolor="#5b9bd4">
                <v:path arrowok="t"/>
              </v:shape>
            </v:group>
            <v:group style="position:absolute;left:7212;top:-1507;width:82;height:2" coordorigin="7212,-1507" coordsize="82,2">
              <v:shape style="position:absolute;left:7212;top:-1507;width:82;height:2" coordorigin="7212,-1507" coordsize="82,0" path="m7212,-1507l7294,-1507e" filled="false" stroked="true" strokeweight="2.36pt" strokecolor="#5b9bd4">
                <v:path arrowok="t"/>
              </v:shape>
            </v:group>
            <v:group style="position:absolute;left:7471;top:-1507;width:82;height:2" coordorigin="7471,-1507" coordsize="82,2">
              <v:shape style="position:absolute;left:7471;top:-1507;width:82;height:2" coordorigin="7471,-1507" coordsize="82,0" path="m7471,-1507l7553,-1507e" filled="false" stroked="true" strokeweight="2.36pt" strokecolor="#5b9bd4">
                <v:path arrowok="t"/>
              </v:shape>
            </v:group>
            <v:group style="position:absolute;left:7733;top:-1507;width:82;height:2" coordorigin="7733,-1507" coordsize="82,2">
              <v:shape style="position:absolute;left:7733;top:-1507;width:82;height:2" coordorigin="7733,-1507" coordsize="82,0" path="m7733,-1507l7814,-1507e" filled="false" stroked="true" strokeweight="2.36pt" strokecolor="#5b9bd4">
                <v:path arrowok="t"/>
              </v:shape>
            </v:group>
            <v:group style="position:absolute;left:7992;top:-1498;width:82;height:2" coordorigin="7992,-1498" coordsize="82,2">
              <v:shape style="position:absolute;left:7992;top:-1498;width:82;height:2" coordorigin="7992,-1498" coordsize="82,0" path="m7992,-1498l8074,-1498e" filled="false" stroked="true" strokeweight="1.4pt" strokecolor="#5b9bd4">
                <v:path arrowok="t"/>
              </v:shape>
            </v:group>
            <v:group style="position:absolute;left:8251;top:-1498;width:82;height:2" coordorigin="8251,-1498" coordsize="82,2">
              <v:shape style="position:absolute;left:8251;top:-1498;width:82;height:2" coordorigin="8251,-1498" coordsize="82,0" path="m8251,-1498l8333,-1498e" filled="false" stroked="true" strokeweight="1.4pt" strokecolor="#5b9bd4">
                <v:path arrowok="t"/>
              </v:shape>
            </v:group>
            <v:group style="position:absolute;left:8513;top:-1494;width:82;height:2" coordorigin="8513,-1494" coordsize="82,2">
              <v:shape style="position:absolute;left:8513;top:-1494;width:82;height:2" coordorigin="8513,-1494" coordsize="82,0" path="m8513,-1494l8594,-1494e" filled="false" stroked="true" strokeweight="1.04pt" strokecolor="#5b9bd4">
                <v:path arrowok="t"/>
              </v:shape>
            </v:group>
            <v:group style="position:absolute;left:8772;top:-1494;width:82;height:2" coordorigin="8772,-1494" coordsize="82,2">
              <v:shape style="position:absolute;left:8772;top:-1494;width:82;height:2" coordorigin="8772,-1494" coordsize="82,0" path="m8772,-1494l8854,-1494e" filled="false" stroked="true" strokeweight="1.04pt" strokecolor="#5b9bd4">
                <v:path arrowok="t"/>
              </v:shape>
            </v:group>
            <v:group style="position:absolute;left:9034;top:-1488;width:82;height:2" coordorigin="9034,-1488" coordsize="82,2">
              <v:shape style="position:absolute;left:9034;top:-1488;width:82;height:2" coordorigin="9034,-1488" coordsize="82,0" path="m9034,-1488l9115,-1488e" filled="false" stroked="true" strokeweight=".44pt" strokecolor="#5b9bd4">
                <v:path arrowok="t"/>
              </v:shape>
            </v:group>
            <v:group style="position:absolute;left:9293;top:-1486;width:82;height:2" coordorigin="9293,-1486" coordsize="82,2">
              <v:shape style="position:absolute;left:9293;top:-1486;width:82;height:2" coordorigin="9293,-1486" coordsize="82,0" path="m9293,-1486l9374,-1486e" filled="false" stroked="true" strokeweight=".2pt" strokecolor="#5b9bd4">
                <v:path arrowok="t"/>
              </v:shape>
            </v:group>
            <v:group style="position:absolute;left:9554;top:-1486;width:82;height:2" coordorigin="9554,-1486" coordsize="82,2">
              <v:shape style="position:absolute;left:9554;top:-1486;width:82;height:2" coordorigin="9554,-1486" coordsize="82,0" path="m9554,-1486l9636,-1486e" filled="false" stroked="true" strokeweight=".2pt" strokecolor="#5b9bd4">
                <v:path arrowok="t"/>
              </v:shape>
            </v:group>
            <v:group style="position:absolute;left:9814;top:-1486;width:82;height:2" coordorigin="9814,-1486" coordsize="82,2">
              <v:shape style="position:absolute;left:9814;top:-1486;width:82;height:2" coordorigin="9814,-1486" coordsize="82,0" path="m9814,-1486l9895,-1486e" filled="false" stroked="true" strokeweight=".22pt" strokecolor="#5b9bd4">
                <v:path arrowok="t"/>
              </v:shape>
            </v:group>
            <v:group style="position:absolute;left:10075;top:-1486;width:82;height:2" coordorigin="10075,-1486" coordsize="82,2">
              <v:shape style="position:absolute;left:10075;top:-1486;width:82;height:2" coordorigin="10075,-1486" coordsize="82,0" path="m10075,-1486l10157,-1486e" filled="false" stroked="true" strokeweight=".22pt" strokecolor="#5b9bd4">
                <v:path arrowok="t"/>
              </v:shape>
            </v:group>
            <v:group style="position:absolute;left:2435;top:-1485;width:7812;height:2" coordorigin="2435,-1485" coordsize="7812,2">
              <v:shape style="position:absolute;left:2435;top:-1485;width:7812;height:2" coordorigin="2435,-1485" coordsize="7812,0" path="m2435,-1485l10246,-1485e" filled="false" stroked="true" strokeweight=".75pt" strokecolor="#d9d9d9">
                <v:path arrowok="t"/>
              </v:shape>
            </v:group>
            <v:group style="position:absolute;left:2435;top:-3846;width:7812;height:2" coordorigin="2435,-3846" coordsize="7812,2">
              <v:shape style="position:absolute;left:2435;top:-3846;width:7812;height:2" coordorigin="2435,-3846" coordsize="7812,0" path="m2435,-3846l10246,-3846e" filled="false" stroked="true" strokeweight=".75pt" strokecolor="#d9d9d9">
                <v:path arrowok="t"/>
              </v:shape>
            </v:group>
            <v:group style="position:absolute;left:1440;top:-4588;width:9026;height:4606" coordorigin="1440,-4588" coordsize="9026,4606">
              <v:shape style="position:absolute;left:1440;top:-4588;width:9026;height:4606" coordorigin="1440,-4588" coordsize="9026,4606" path="m1440,18l10466,18,10466,-4587e" filled="false" stroked="true" strokeweight=".75pt" strokecolor="#d9d9d9">
                <v:path arrowok="t"/>
              </v:shape>
              <v:shape style="position:absolute;left:1440;top:-4588;width:9026;height:4606" coordorigin="1440,-4588" coordsize="9026,4606" path="m1440,-4587l1440,18e" filled="false" stroked="true" strokeweight=".75pt" strokecolor="#d9d9d9">
                <v:path arrowok="t"/>
              </v:shape>
              <v:shape style="position:absolute;left:1440;top:-4588;width:9026;height:4606" type="#_x0000_t202" filled="false" stroked="false">
                <v:textbox inset="0,0,0,0">
                  <w:txbxContent>
                    <w:p>
                      <w:pPr>
                        <w:spacing w:before="150"/>
                        <w:ind w:left="3" w:right="0" w:firstLine="0"/>
                        <w:jc w:val="center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28"/>
                        </w:rPr>
                        <w:t>Royalty</w:t>
                      </w:r>
                      <w:r>
                        <w:rPr>
                          <w:rFonts w:ascii="Calibri"/>
                          <w:color w:val="585858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3"/>
                          <w:sz w:val="28"/>
                        </w:rPr>
                        <w:t>Payment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28"/>
                        </w:rPr>
                        <w:t> Per State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  <w:p>
                      <w:pPr>
                        <w:spacing w:before="129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64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64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7459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774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20"/>
                        </w:rPr>
                        <w:t>State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3.549995pt;margin-top:-69.526611pt;width:388.65pt;height:43.8pt;mso-position-horizontal-relative:page;mso-position-vertical-relative:paragraph;z-index:3208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0" w:right="19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un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40"/>
                    <w:ind w:left="0" w:right="20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2"/>
                      <w:sz w:val="18"/>
                    </w:rPr>
                    <w:t>FCT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84" w:lineRule="auto" w:before="41"/>
                    <w:ind w:left="559" w:right="18" w:hanging="19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Kog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yo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0"/>
                    <w:ind w:left="0" w:right="20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Cross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ver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84" w:lineRule="auto" w:before="40"/>
                    <w:ind w:left="124" w:right="18" w:firstLine="452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Edo</w:t>
                  </w:r>
                  <w:r>
                    <w:rPr>
                      <w:rFonts w:ascii="Calibri"/>
                      <w:color w:val="585858"/>
                      <w:spacing w:val="2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Ondo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Plate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au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Go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pacing w:val="24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Ebonyi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Ben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pacing w:val="24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araw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26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ko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to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d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amaw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84" w:lineRule="auto" w:before="0"/>
                    <w:ind w:left="250" w:right="18" w:firstLine="277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Abia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bbi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spacing w:val="2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c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hi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Zamfa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19" w:lineRule="exact" w:before="0"/>
                    <w:ind w:left="0" w:right="19" w:firstLine="0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Akw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a-Ibo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84" w:lineRule="auto" w:before="41"/>
                    <w:ind w:left="182" w:right="18" w:firstLine="188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Jig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aw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Ekiti</w:t>
                  </w:r>
                  <w:r>
                    <w:rPr>
                      <w:rFonts w:ascii="Calibri"/>
                      <w:color w:val="585858"/>
                      <w:spacing w:val="24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Kats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ina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Anambra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284" w:lineRule="auto" w:before="0"/>
                    <w:ind w:left="305" w:right="18" w:firstLine="137"/>
                    <w:jc w:val="righ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La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os</w:t>
                  </w:r>
                  <w:r>
                    <w:rPr>
                      <w:rFonts w:ascii="Calibri"/>
                      <w:color w:val="585858"/>
                      <w:spacing w:val="2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ger</w:t>
                  </w:r>
                  <w:r>
                    <w:rPr>
                      <w:rFonts w:ascii="Calibri"/>
                      <w:color w:val="585858"/>
                      <w:spacing w:val="23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Kad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una</w:t>
                  </w:r>
                  <w:r>
                    <w:rPr>
                      <w:rFonts w:ascii="Calibri"/>
                      <w:color w:val="585858"/>
                      <w:spacing w:val="25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Osun</w:t>
                  </w:r>
                  <w:r>
                    <w:rPr>
                      <w:rFonts w:ascii="Calibri"/>
                      <w:color w:val="585858"/>
                      <w:spacing w:val="2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vers</w:t>
                  </w:r>
                  <w:r>
                    <w:rPr>
                      <w:rFonts w:ascii="Calibri"/>
                      <w:color w:val="585858"/>
                      <w:spacing w:val="24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Kwara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10: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Royalty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Payment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per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State</w:t>
      </w:r>
      <w:r>
        <w:rPr>
          <w:rFonts w:ascii="Calibri"/>
          <w:sz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pStyle w:val="Heading1"/>
        <w:numPr>
          <w:ilvl w:val="2"/>
          <w:numId w:val="32"/>
        </w:numPr>
        <w:tabs>
          <w:tab w:pos="690" w:val="left" w:leader="none"/>
        </w:tabs>
        <w:spacing w:line="240" w:lineRule="auto" w:before="0" w:after="0"/>
        <w:ind w:left="689" w:right="0" w:hanging="549"/>
        <w:jc w:val="both"/>
        <w:rPr>
          <w:b w:val="0"/>
          <w:bCs w:val="0"/>
        </w:rPr>
      </w:pPr>
      <w:r>
        <w:rPr>
          <w:spacing w:val="-1"/>
        </w:rPr>
        <w:t>Minerals</w:t>
      </w:r>
      <w:r>
        <w:rPr>
          <w:spacing w:val="-8"/>
        </w:rPr>
        <w:t> </w:t>
      </w:r>
      <w:r>
        <w:rPr>
          <w:spacing w:val="-1"/>
        </w:rPr>
        <w:t>Production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40" w:lineRule="auto" w:before="24"/>
        <w:ind w:right="1454"/>
        <w:jc w:val="both"/>
      </w:pPr>
      <w:r>
        <w:rPr>
          <w:spacing w:val="1"/>
        </w:rPr>
        <w:t>The</w:t>
      </w:r>
      <w:r>
        <w:rPr>
          <w:spacing w:val="29"/>
        </w:rPr>
        <w:t> </w:t>
      </w:r>
      <w:r>
        <w:rPr>
          <w:spacing w:val="1"/>
        </w:rPr>
        <w:t>major</w:t>
      </w:r>
      <w:r>
        <w:rPr>
          <w:spacing w:val="28"/>
        </w:rPr>
        <w:t> </w:t>
      </w:r>
      <w:r>
        <w:rPr>
          <w:spacing w:val="2"/>
        </w:rPr>
        <w:t>player</w:t>
      </w:r>
      <w:r>
        <w:rPr>
          <w:spacing w:val="29"/>
        </w:rPr>
        <w:t> </w:t>
      </w:r>
      <w:r>
        <w:rPr>
          <w:spacing w:val="2"/>
        </w:rPr>
        <w:t>concerning</w:t>
      </w:r>
      <w:r>
        <w:rPr>
          <w:spacing w:val="28"/>
        </w:rPr>
        <w:t> </w:t>
      </w:r>
      <w:r>
        <w:rPr>
          <w:spacing w:val="1"/>
        </w:rPr>
        <w:t>minerals</w:t>
      </w:r>
      <w:r>
        <w:rPr>
          <w:spacing w:val="31"/>
        </w:rPr>
        <w:t> </w:t>
      </w:r>
      <w:r>
        <w:rPr>
          <w:spacing w:val="2"/>
        </w:rPr>
        <w:t>production</w:t>
      </w:r>
      <w:r>
        <w:rPr>
          <w:spacing w:val="29"/>
        </w:rPr>
        <w:t> </w:t>
      </w:r>
      <w:r>
        <w:rPr>
          <w:spacing w:val="1"/>
        </w:rPr>
        <w:t>is</w:t>
      </w:r>
      <w:r>
        <w:rPr>
          <w:spacing w:val="28"/>
        </w:rPr>
        <w:t> </w:t>
      </w:r>
      <w:r>
        <w:rPr>
          <w:spacing w:val="2"/>
        </w:rPr>
        <w:t>Dangote</w:t>
      </w:r>
      <w:r>
        <w:rPr>
          <w:spacing w:val="30"/>
        </w:rPr>
        <w:t> </w:t>
      </w:r>
      <w:r>
        <w:rPr>
          <w:spacing w:val="2"/>
        </w:rPr>
        <w:t>Cement</w:t>
      </w:r>
      <w:r>
        <w:rPr>
          <w:spacing w:val="29"/>
        </w:rPr>
        <w:t> </w:t>
      </w:r>
      <w:r>
        <w:rPr>
          <w:spacing w:val="1"/>
        </w:rPr>
        <w:t>Plc.</w:t>
      </w:r>
      <w:r>
        <w:rPr>
          <w:spacing w:val="28"/>
        </w:rPr>
        <w:t> </w:t>
      </w:r>
      <w:r>
        <w:rPr>
          <w:spacing w:val="1"/>
        </w:rPr>
        <w:t>The</w:t>
      </w:r>
      <w:r>
        <w:rPr>
          <w:spacing w:val="31"/>
        </w:rPr>
        <w:t> </w:t>
      </w:r>
      <w:r>
        <w:rPr>
          <w:spacing w:val="1"/>
        </w:rPr>
        <w:t>company</w:t>
      </w:r>
      <w:r>
        <w:rPr>
          <w:spacing w:val="60"/>
          <w:w w:val="99"/>
        </w:rPr>
        <w:t> </w:t>
      </w:r>
      <w:r>
        <w:rPr>
          <w:spacing w:val="1"/>
        </w:rPr>
        <w:t>accounted</w:t>
      </w:r>
      <w:r>
        <w:rPr>
          <w:spacing w:val="5"/>
        </w:rPr>
        <w:t> </w:t>
      </w:r>
      <w:r>
        <w:rPr>
          <w:spacing w:val="1"/>
        </w:rPr>
        <w:t>for</w:t>
      </w:r>
      <w:r>
        <w:rPr>
          <w:spacing w:val="5"/>
        </w:rPr>
        <w:t> </w:t>
      </w:r>
      <w:r>
        <w:rPr>
          <w:spacing w:val="2"/>
        </w:rPr>
        <w:t>about</w:t>
      </w:r>
      <w:r>
        <w:rPr>
          <w:spacing w:val="4"/>
        </w:rPr>
        <w:t> </w:t>
      </w:r>
      <w:r>
        <w:rPr/>
        <w:t>46%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2"/>
        </w:rPr>
        <w:t>total </w:t>
      </w:r>
      <w:r>
        <w:rPr>
          <w:spacing w:val="1"/>
        </w:rPr>
        <w:t>minerals</w:t>
      </w:r>
      <w:r>
        <w:rPr>
          <w:spacing w:val="5"/>
        </w:rPr>
        <w:t> </w:t>
      </w:r>
      <w:r>
        <w:rPr>
          <w:spacing w:val="2"/>
        </w:rPr>
        <w:t>production</w:t>
      </w:r>
      <w:r>
        <w:rPr>
          <w:spacing w:val="5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>
          <w:spacing w:val="2"/>
        </w:rPr>
        <w:t>quantity.</w:t>
      </w:r>
      <w:r>
        <w:rPr>
          <w:spacing w:val="1"/>
        </w:rPr>
        <w:t> </w:t>
      </w:r>
      <w:r>
        <w:rPr>
          <w:spacing w:val="2"/>
        </w:rPr>
        <w:t>Furthermore,</w:t>
      </w:r>
      <w:r>
        <w:rPr>
          <w:spacing w:val="5"/>
        </w:rPr>
        <w:t> </w:t>
      </w:r>
      <w:r>
        <w:rPr>
          <w:spacing w:val="2"/>
        </w:rPr>
        <w:t>three</w:t>
      </w:r>
      <w:r>
        <w:rPr>
          <w:spacing w:val="45"/>
          <w:w w:val="99"/>
        </w:rPr>
        <w:t> </w:t>
      </w:r>
      <w:r>
        <w:rPr>
          <w:spacing w:val="2"/>
        </w:rPr>
        <w:t>other</w:t>
      </w:r>
      <w:r>
        <w:rPr>
          <w:spacing w:val="10"/>
        </w:rPr>
        <w:t> </w:t>
      </w:r>
      <w:r>
        <w:rPr>
          <w:spacing w:val="1"/>
        </w:rPr>
        <w:t>companies</w:t>
      </w:r>
      <w:r>
        <w:rPr>
          <w:spacing w:val="13"/>
        </w:rPr>
        <w:t> </w:t>
      </w:r>
      <w:r>
        <w:rPr/>
        <w:t>-</w:t>
      </w:r>
      <w:r>
        <w:rPr>
          <w:spacing w:val="21"/>
        </w:rPr>
        <w:t> </w:t>
      </w:r>
      <w:r>
        <w:rPr>
          <w:spacing w:val="1"/>
        </w:rPr>
        <w:t>Lafarge</w:t>
      </w:r>
      <w:r>
        <w:rPr>
          <w:spacing w:val="11"/>
        </w:rPr>
        <w:t> </w:t>
      </w:r>
      <w:r>
        <w:rPr>
          <w:spacing w:val="1"/>
        </w:rPr>
        <w:t>Cement</w:t>
      </w:r>
      <w:r>
        <w:rPr>
          <w:spacing w:val="11"/>
        </w:rPr>
        <w:t> </w:t>
      </w:r>
      <w:r>
        <w:rPr>
          <w:spacing w:val="1"/>
        </w:rPr>
        <w:t>Plc.,</w:t>
      </w:r>
      <w:r>
        <w:rPr>
          <w:spacing w:val="10"/>
        </w:rPr>
        <w:t> </w:t>
      </w:r>
      <w:r>
        <w:rPr>
          <w:spacing w:val="2"/>
        </w:rPr>
        <w:t>CGC</w:t>
      </w:r>
      <w:r>
        <w:rPr>
          <w:spacing w:val="10"/>
        </w:rPr>
        <w:t> </w:t>
      </w:r>
      <w:r>
        <w:rPr>
          <w:spacing w:val="1"/>
        </w:rPr>
        <w:t>Nigeria</w:t>
      </w:r>
      <w:r>
        <w:rPr>
          <w:spacing w:val="10"/>
        </w:rPr>
        <w:t> </w:t>
      </w:r>
      <w:r>
        <w:rPr>
          <w:spacing w:val="1"/>
        </w:rPr>
        <w:t>Limited</w:t>
      </w:r>
      <w:r>
        <w:rPr>
          <w:spacing w:val="11"/>
        </w:rPr>
        <w:t> </w:t>
      </w:r>
      <w:r>
        <w:rPr>
          <w:spacing w:val="1"/>
        </w:rPr>
        <w:t>and</w:t>
      </w:r>
      <w:r>
        <w:rPr>
          <w:spacing w:val="12"/>
        </w:rPr>
        <w:t> </w:t>
      </w:r>
      <w:r>
        <w:rPr>
          <w:spacing w:val="2"/>
        </w:rPr>
        <w:t>Julius</w:t>
      </w:r>
      <w:r>
        <w:rPr>
          <w:spacing w:val="10"/>
        </w:rPr>
        <w:t> </w:t>
      </w:r>
      <w:r>
        <w:rPr>
          <w:spacing w:val="1"/>
        </w:rPr>
        <w:t>Berger</w:t>
      </w:r>
      <w:r>
        <w:rPr>
          <w:spacing w:val="10"/>
        </w:rPr>
        <w:t> </w:t>
      </w:r>
      <w:r>
        <w:rPr>
          <w:spacing w:val="1"/>
        </w:rPr>
        <w:t>Plc.</w:t>
      </w:r>
      <w:r>
        <w:rPr>
          <w:spacing w:val="76"/>
        </w:rPr>
        <w:t> </w:t>
      </w:r>
      <w:r>
        <w:rPr>
          <w:spacing w:val="1"/>
        </w:rPr>
        <w:t>accounted</w:t>
      </w:r>
      <w:r>
        <w:rPr>
          <w:spacing w:val="10"/>
        </w:rPr>
        <w:t> </w:t>
      </w:r>
      <w:r>
        <w:rPr>
          <w:spacing w:val="1"/>
        </w:rPr>
        <w:t>for</w:t>
      </w:r>
      <w:r>
        <w:rPr>
          <w:spacing w:val="10"/>
        </w:rPr>
        <w:t> </w:t>
      </w:r>
      <w:r>
        <w:rPr>
          <w:spacing w:val="1"/>
        </w:rPr>
        <w:t>over</w:t>
      </w:r>
      <w:r>
        <w:rPr>
          <w:spacing w:val="9"/>
        </w:rPr>
        <w:t> </w:t>
      </w:r>
      <w:r>
        <w:rPr>
          <w:spacing w:val="1"/>
        </w:rPr>
        <w:t>30%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2"/>
        </w:rPr>
        <w:t>the</w:t>
      </w:r>
      <w:r>
        <w:rPr>
          <w:spacing w:val="7"/>
        </w:rPr>
        <w:t> </w:t>
      </w:r>
      <w:r>
        <w:rPr>
          <w:spacing w:val="2"/>
        </w:rPr>
        <w:t>total</w:t>
      </w:r>
      <w:r>
        <w:rPr>
          <w:spacing w:val="10"/>
        </w:rPr>
        <w:t> </w:t>
      </w:r>
      <w:r>
        <w:rPr>
          <w:spacing w:val="1"/>
        </w:rPr>
        <w:t>minerals</w:t>
      </w:r>
      <w:r>
        <w:rPr>
          <w:spacing w:val="10"/>
        </w:rPr>
        <w:t> </w:t>
      </w:r>
      <w:r>
        <w:rPr>
          <w:spacing w:val="2"/>
        </w:rPr>
        <w:t>production.</w:t>
      </w:r>
      <w:r>
        <w:rPr>
          <w:spacing w:val="8"/>
        </w:rPr>
        <w:t> </w:t>
      </w:r>
      <w:r>
        <w:rPr>
          <w:spacing w:val="1"/>
        </w:rPr>
        <w:t>The</w:t>
      </w:r>
      <w:r>
        <w:rPr>
          <w:spacing w:val="11"/>
        </w:rPr>
        <w:t> </w:t>
      </w:r>
      <w:r>
        <w:rPr>
          <w:spacing w:val="1"/>
        </w:rPr>
        <w:t>major</w:t>
      </w:r>
      <w:r>
        <w:rPr>
          <w:spacing w:val="10"/>
        </w:rPr>
        <w:t> </w:t>
      </w:r>
      <w:r>
        <w:rPr>
          <w:spacing w:val="1"/>
        </w:rPr>
        <w:t>mineral</w:t>
      </w:r>
      <w:r>
        <w:rPr>
          <w:spacing w:val="9"/>
        </w:rPr>
        <w:t> </w:t>
      </w:r>
      <w:r>
        <w:rPr>
          <w:spacing w:val="2"/>
        </w:rPr>
        <w:t>produced</w:t>
      </w:r>
      <w:r>
        <w:rPr>
          <w:spacing w:val="11"/>
        </w:rPr>
        <w:t> </w:t>
      </w:r>
      <w:r>
        <w:rPr>
          <w:spacing w:val="1"/>
        </w:rPr>
        <w:t>by</w:t>
      </w:r>
      <w:r>
        <w:rPr>
          <w:spacing w:val="65"/>
          <w:w w:val="99"/>
        </w:rPr>
        <w:t> </w:t>
      </w:r>
      <w:r>
        <w:rPr>
          <w:spacing w:val="1"/>
        </w:rPr>
        <w:t>these</w:t>
      </w:r>
      <w:r>
        <w:rPr/>
        <w:t> </w:t>
      </w:r>
      <w:r>
        <w:rPr>
          <w:spacing w:val="1"/>
        </w:rPr>
        <w:t>companies is </w:t>
      </w:r>
      <w:r>
        <w:rPr>
          <w:spacing w:val="2"/>
        </w:rPr>
        <w:t>Limestone.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1448"/>
        <w:jc w:val="both"/>
      </w:pPr>
      <w:r>
        <w:rPr>
          <w:spacing w:val="1"/>
        </w:rPr>
        <w:t>Overall,</w:t>
      </w:r>
      <w:r>
        <w:rPr>
          <w:spacing w:val="19"/>
        </w:rPr>
        <w:t> </w:t>
      </w:r>
      <w:r>
        <w:rPr>
          <w:spacing w:val="2"/>
        </w:rPr>
        <w:t>four</w:t>
      </w:r>
      <w:r>
        <w:rPr>
          <w:spacing w:val="19"/>
        </w:rPr>
        <w:t> </w:t>
      </w:r>
      <w:r>
        <w:rPr>
          <w:spacing w:val="1"/>
        </w:rPr>
        <w:t>companies</w:t>
      </w:r>
      <w:r>
        <w:rPr>
          <w:spacing w:val="24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20"/>
        </w:rPr>
        <w:t> </w:t>
      </w:r>
      <w:r>
        <w:rPr>
          <w:spacing w:val="2"/>
        </w:rPr>
        <w:t>Dangote</w:t>
      </w:r>
      <w:r>
        <w:rPr>
          <w:spacing w:val="17"/>
        </w:rPr>
        <w:t> </w:t>
      </w:r>
      <w:r>
        <w:rPr>
          <w:spacing w:val="1"/>
        </w:rPr>
        <w:t>Cement</w:t>
      </w:r>
      <w:r>
        <w:rPr>
          <w:spacing w:val="20"/>
        </w:rPr>
        <w:t> </w:t>
      </w:r>
      <w:r>
        <w:rPr>
          <w:spacing w:val="1"/>
        </w:rPr>
        <w:t>Plc,</w:t>
      </w:r>
      <w:r>
        <w:rPr>
          <w:spacing w:val="19"/>
        </w:rPr>
        <w:t> </w:t>
      </w:r>
      <w:r>
        <w:rPr>
          <w:spacing w:val="1"/>
        </w:rPr>
        <w:t>Lafarge</w:t>
      </w:r>
      <w:r>
        <w:rPr>
          <w:spacing w:val="19"/>
        </w:rPr>
        <w:t> </w:t>
      </w:r>
      <w:r>
        <w:rPr>
          <w:spacing w:val="1"/>
        </w:rPr>
        <w:t>Cement</w:t>
      </w:r>
      <w:r>
        <w:rPr>
          <w:spacing w:val="20"/>
        </w:rPr>
        <w:t> </w:t>
      </w:r>
      <w:r>
        <w:rPr>
          <w:spacing w:val="1"/>
        </w:rPr>
        <w:t>Plc,</w:t>
      </w:r>
      <w:r>
        <w:rPr>
          <w:spacing w:val="19"/>
        </w:rPr>
        <w:t> </w:t>
      </w:r>
      <w:r>
        <w:rPr>
          <w:spacing w:val="1"/>
        </w:rPr>
        <w:t>CGC</w:t>
      </w:r>
      <w:r>
        <w:rPr>
          <w:spacing w:val="18"/>
        </w:rPr>
        <w:t> </w:t>
      </w:r>
      <w:r>
        <w:rPr>
          <w:spacing w:val="1"/>
        </w:rPr>
        <w:t>Nigeria</w:t>
      </w:r>
      <w:r>
        <w:rPr>
          <w:spacing w:val="19"/>
        </w:rPr>
        <w:t> </w:t>
      </w:r>
      <w:r>
        <w:rPr>
          <w:spacing w:val="1"/>
        </w:rPr>
        <w:t>Limited</w:t>
      </w:r>
      <w:r>
        <w:rPr>
          <w:spacing w:val="89"/>
        </w:rPr>
        <w:t> </w:t>
      </w:r>
      <w:r>
        <w:rPr>
          <w:spacing w:val="1"/>
        </w:rPr>
        <w:t>and</w:t>
      </w:r>
      <w:r>
        <w:rPr>
          <w:spacing w:val="34"/>
        </w:rPr>
        <w:t> </w:t>
      </w:r>
      <w:r>
        <w:rPr>
          <w:spacing w:val="2"/>
        </w:rPr>
        <w:t>Julius</w:t>
      </w:r>
      <w:r>
        <w:rPr>
          <w:spacing w:val="33"/>
        </w:rPr>
        <w:t> </w:t>
      </w:r>
      <w:r>
        <w:rPr>
          <w:spacing w:val="1"/>
        </w:rPr>
        <w:t>Berger</w:t>
      </w:r>
      <w:r>
        <w:rPr>
          <w:spacing w:val="34"/>
        </w:rPr>
        <w:t> </w:t>
      </w:r>
      <w:r>
        <w:rPr>
          <w:spacing w:val="1"/>
        </w:rPr>
        <w:t>Plc.</w:t>
      </w:r>
      <w:r>
        <w:rPr>
          <w:spacing w:val="33"/>
        </w:rPr>
        <w:t> </w:t>
      </w:r>
      <w:r>
        <w:rPr>
          <w:spacing w:val="2"/>
        </w:rPr>
        <w:t>produced</w:t>
      </w:r>
      <w:r>
        <w:rPr>
          <w:spacing w:val="35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1"/>
        </w:rPr>
        <w:t>combined</w:t>
      </w:r>
      <w:r>
        <w:rPr>
          <w:spacing w:val="35"/>
        </w:rPr>
        <w:t> </w:t>
      </w:r>
      <w:r>
        <w:rPr>
          <w:spacing w:val="2"/>
        </w:rPr>
        <w:t>total</w:t>
      </w:r>
      <w:r>
        <w:rPr>
          <w:spacing w:val="34"/>
        </w:rPr>
        <w:t> </w:t>
      </w:r>
      <w:r>
        <w:rPr>
          <w:spacing w:val="1"/>
        </w:rPr>
        <w:t>of</w:t>
      </w:r>
      <w:r>
        <w:rPr>
          <w:spacing w:val="35"/>
        </w:rPr>
        <w:t> </w:t>
      </w:r>
      <w:r>
        <w:rPr>
          <w:spacing w:val="4"/>
        </w:rPr>
        <w:t>over</w:t>
      </w:r>
      <w:r>
        <w:rPr>
          <w:spacing w:val="34"/>
        </w:rPr>
        <w:t> </w:t>
      </w:r>
      <w:r>
        <w:rPr>
          <w:spacing w:val="1"/>
        </w:rPr>
        <w:t>27</w:t>
      </w:r>
      <w:r>
        <w:rPr>
          <w:spacing w:val="34"/>
        </w:rPr>
        <w:t> </w:t>
      </w:r>
      <w:r>
        <w:rPr>
          <w:spacing w:val="2"/>
        </w:rPr>
        <w:t>million</w:t>
      </w:r>
      <w:r>
        <w:rPr>
          <w:spacing w:val="35"/>
        </w:rPr>
        <w:t> </w:t>
      </w:r>
      <w:r>
        <w:rPr>
          <w:spacing w:val="1"/>
        </w:rPr>
        <w:t>tons,</w:t>
      </w:r>
      <w:r>
        <w:rPr>
          <w:spacing w:val="34"/>
        </w:rPr>
        <w:t> </w:t>
      </w:r>
      <w:r>
        <w:rPr>
          <w:spacing w:val="2"/>
        </w:rPr>
        <w:t>representing</w:t>
      </w:r>
      <w:r>
        <w:rPr>
          <w:spacing w:val="53"/>
          <w:w w:val="99"/>
        </w:rPr>
        <w:t> </w:t>
      </w:r>
      <w:r>
        <w:rPr>
          <w:spacing w:val="1"/>
        </w:rPr>
        <w:t>77.31%</w:t>
      </w:r>
      <w:r>
        <w:rPr>
          <w:spacing w:val="40"/>
        </w:rPr>
        <w:t> </w:t>
      </w:r>
      <w:r>
        <w:rPr>
          <w:spacing w:val="1"/>
        </w:rPr>
        <w:t>of</w:t>
      </w:r>
      <w:r>
        <w:rPr>
          <w:spacing w:val="38"/>
        </w:rPr>
        <w:t> </w:t>
      </w:r>
      <w:r>
        <w:rPr>
          <w:spacing w:val="2"/>
        </w:rPr>
        <w:t>the</w:t>
      </w:r>
      <w:r>
        <w:rPr>
          <w:spacing w:val="38"/>
        </w:rPr>
        <w:t> </w:t>
      </w:r>
      <w:r>
        <w:rPr>
          <w:spacing w:val="2"/>
        </w:rPr>
        <w:t>total</w:t>
      </w:r>
      <w:r>
        <w:rPr>
          <w:spacing w:val="37"/>
        </w:rPr>
        <w:t> </w:t>
      </w:r>
      <w:r>
        <w:rPr>
          <w:spacing w:val="1"/>
        </w:rPr>
        <w:t>minerals</w:t>
      </w:r>
      <w:r>
        <w:rPr>
          <w:spacing w:val="38"/>
        </w:rPr>
        <w:t> </w:t>
      </w:r>
      <w:r>
        <w:rPr>
          <w:spacing w:val="2"/>
        </w:rPr>
        <w:t>production</w:t>
      </w:r>
      <w:r>
        <w:rPr>
          <w:spacing w:val="41"/>
        </w:rPr>
        <w:t> </w:t>
      </w:r>
      <w:r>
        <w:rPr>
          <w:spacing w:val="1"/>
        </w:rPr>
        <w:t>quantity.</w:t>
      </w:r>
      <w:r>
        <w:rPr>
          <w:spacing w:val="39"/>
        </w:rPr>
        <w:t> </w:t>
      </w:r>
      <w:r>
        <w:rPr>
          <w:spacing w:val="1"/>
        </w:rPr>
        <w:t>The</w:t>
      </w:r>
      <w:r>
        <w:rPr>
          <w:spacing w:val="40"/>
        </w:rPr>
        <w:t> </w:t>
      </w:r>
      <w:r>
        <w:rPr>
          <w:spacing w:val="1"/>
        </w:rPr>
        <w:t>production</w:t>
      </w:r>
      <w:r>
        <w:rPr>
          <w:spacing w:val="41"/>
        </w:rPr>
        <w:t> </w:t>
      </w:r>
      <w:r>
        <w:rPr>
          <w:spacing w:val="1"/>
        </w:rPr>
        <w:t>value</w:t>
      </w:r>
      <w:r>
        <w:rPr>
          <w:spacing w:val="39"/>
        </w:rPr>
        <w:t> </w:t>
      </w:r>
      <w:r>
        <w:rPr>
          <w:spacing w:val="1"/>
        </w:rPr>
        <w:t>of</w:t>
      </w:r>
      <w:r>
        <w:rPr>
          <w:spacing w:val="38"/>
        </w:rPr>
        <w:t> </w:t>
      </w:r>
      <w:r>
        <w:rPr>
          <w:spacing w:val="1"/>
        </w:rPr>
        <w:t>these</w:t>
      </w:r>
      <w:r>
        <w:rPr>
          <w:spacing w:val="72"/>
          <w:w w:val="99"/>
        </w:rPr>
        <w:t> </w:t>
      </w:r>
      <w:r>
        <w:rPr>
          <w:spacing w:val="1"/>
        </w:rPr>
        <w:t>companies</w:t>
      </w:r>
      <w:r>
        <w:rPr>
          <w:spacing w:val="2"/>
        </w:rPr>
        <w:t> accounted</w:t>
      </w:r>
      <w:r>
        <w:rPr>
          <w:spacing w:val="4"/>
        </w:rPr>
        <w:t> </w:t>
      </w:r>
      <w:r>
        <w:rPr>
          <w:spacing w:val="1"/>
        </w:rPr>
        <w:t>for</w:t>
      </w:r>
      <w:r>
        <w:rPr>
          <w:spacing w:val="2"/>
        </w:rPr>
        <w:t> </w:t>
      </w:r>
      <w:r>
        <w:rPr>
          <w:spacing w:val="1"/>
        </w:rPr>
        <w:t>over</w:t>
      </w:r>
      <w:r>
        <w:rPr>
          <w:spacing w:val="3"/>
        </w:rPr>
        <w:t> </w:t>
      </w:r>
      <w:r>
        <w:rPr>
          <w:spacing w:val="1"/>
        </w:rPr>
        <w:t>60%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2"/>
        </w:rPr>
        <w:t>the</w:t>
      </w:r>
      <w:r>
        <w:rPr>
          <w:spacing w:val="3"/>
        </w:rPr>
        <w:t> </w:t>
      </w:r>
      <w:r>
        <w:rPr>
          <w:spacing w:val="1"/>
        </w:rPr>
        <w:t>total</w:t>
      </w:r>
      <w:r>
        <w:rPr>
          <w:spacing w:val="2"/>
        </w:rPr>
        <w:t> </w:t>
      </w:r>
      <w:r>
        <w:rPr>
          <w:spacing w:val="1"/>
        </w:rPr>
        <w:t>value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production.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/>
        <w:ind w:right="1444"/>
        <w:jc w:val="both"/>
      </w:pPr>
      <w:r>
        <w:rPr>
          <w:spacing w:val="2"/>
        </w:rPr>
        <w:t>Dangote</w:t>
      </w:r>
      <w:r>
        <w:rPr>
          <w:spacing w:val="19"/>
        </w:rPr>
        <w:t> </w:t>
      </w:r>
      <w:r>
        <w:rPr>
          <w:spacing w:val="1"/>
        </w:rPr>
        <w:t>Cement</w:t>
      </w:r>
      <w:r>
        <w:rPr>
          <w:spacing w:val="21"/>
        </w:rPr>
        <w:t> </w:t>
      </w:r>
      <w:r>
        <w:rPr>
          <w:spacing w:val="1"/>
        </w:rPr>
        <w:t>Plc.</w:t>
      </w:r>
      <w:r>
        <w:rPr>
          <w:spacing w:val="21"/>
        </w:rPr>
        <w:t> </w:t>
      </w:r>
      <w:r>
        <w:rPr>
          <w:spacing w:val="2"/>
        </w:rPr>
        <w:t>accounted</w:t>
      </w:r>
      <w:r>
        <w:rPr>
          <w:spacing w:val="20"/>
        </w:rPr>
        <w:t> </w:t>
      </w:r>
      <w:r>
        <w:rPr>
          <w:spacing w:val="1"/>
        </w:rPr>
        <w:t>for</w:t>
      </w:r>
      <w:r>
        <w:rPr>
          <w:spacing w:val="20"/>
        </w:rPr>
        <w:t> </w:t>
      </w:r>
      <w:r>
        <w:rPr>
          <w:spacing w:val="2"/>
        </w:rPr>
        <w:t>about</w:t>
      </w:r>
      <w:r>
        <w:rPr>
          <w:spacing w:val="21"/>
        </w:rPr>
        <w:t> </w:t>
      </w:r>
      <w:r>
        <w:rPr>
          <w:spacing w:val="3"/>
        </w:rPr>
        <w:t>one-third</w:t>
      </w:r>
      <w:r>
        <w:rPr>
          <w:spacing w:val="21"/>
        </w:rPr>
        <w:t> </w:t>
      </w:r>
      <w:r>
        <w:rPr>
          <w:spacing w:val="1"/>
        </w:rPr>
        <w:t>(29%)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>
          <w:spacing w:val="2"/>
        </w:rPr>
        <w:t>the</w:t>
      </w:r>
      <w:r>
        <w:rPr>
          <w:spacing w:val="19"/>
        </w:rPr>
        <w:t> </w:t>
      </w:r>
      <w:r>
        <w:rPr>
          <w:spacing w:val="2"/>
        </w:rPr>
        <w:t>total</w:t>
      </w:r>
      <w:r>
        <w:rPr>
          <w:spacing w:val="23"/>
        </w:rPr>
        <w:t> </w:t>
      </w:r>
      <w:r>
        <w:rPr>
          <w:spacing w:val="1"/>
        </w:rPr>
        <w:t>value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1"/>
        </w:rPr>
        <w:t>minerals</w:t>
      </w:r>
      <w:r>
        <w:rPr>
          <w:spacing w:val="47"/>
        </w:rPr>
        <w:t> </w:t>
      </w:r>
      <w:r>
        <w:rPr>
          <w:spacing w:val="2"/>
        </w:rPr>
        <w:t>production</w:t>
      </w:r>
      <w:r>
        <w:rPr>
          <w:spacing w:val="8"/>
        </w:rPr>
        <w:t> </w:t>
      </w:r>
      <w:r>
        <w:rPr>
          <w:spacing w:val="2"/>
        </w:rPr>
        <w:t>with</w:t>
      </w:r>
      <w:r>
        <w:rPr>
          <w:spacing w:val="5"/>
        </w:rPr>
        <w:t> </w:t>
      </w:r>
      <w:r>
        <w:rPr/>
        <w:t>CGC</w:t>
      </w:r>
      <w:r>
        <w:rPr>
          <w:spacing w:val="6"/>
        </w:rPr>
        <w:t> </w:t>
      </w:r>
      <w:r>
        <w:rPr>
          <w:spacing w:val="1"/>
        </w:rPr>
        <w:t>Nigeria</w:t>
      </w:r>
      <w:r>
        <w:rPr>
          <w:spacing w:val="7"/>
        </w:rPr>
        <w:t> </w:t>
      </w:r>
      <w:r>
        <w:rPr>
          <w:spacing w:val="1"/>
        </w:rPr>
        <w:t>Limited</w:t>
      </w:r>
      <w:r>
        <w:rPr>
          <w:spacing w:val="9"/>
        </w:rPr>
        <w:t> </w:t>
      </w:r>
      <w:r>
        <w:rPr>
          <w:spacing w:val="2"/>
        </w:rPr>
        <w:t>following</w:t>
      </w:r>
      <w:r>
        <w:rPr>
          <w:spacing w:val="6"/>
        </w:rPr>
        <w:t> </w:t>
      </w:r>
      <w:r>
        <w:rPr>
          <w:spacing w:val="2"/>
        </w:rPr>
        <w:t>with</w:t>
      </w:r>
      <w:r>
        <w:rPr>
          <w:spacing w:val="17"/>
        </w:rPr>
        <w:t> </w:t>
      </w:r>
      <w:r>
        <w:rPr>
          <w:spacing w:val="1"/>
        </w:rPr>
        <w:t>16.78%.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1"/>
        </w:rPr>
        <w:t>absolute</w:t>
      </w:r>
      <w:r>
        <w:rPr>
          <w:spacing w:val="7"/>
        </w:rPr>
        <w:t> </w:t>
      </w:r>
      <w:r>
        <w:rPr>
          <w:spacing w:val="1"/>
        </w:rPr>
        <w:t>terms,</w:t>
      </w:r>
      <w:r>
        <w:rPr>
          <w:spacing w:val="7"/>
        </w:rPr>
        <w:t> </w:t>
      </w:r>
      <w:r>
        <w:rPr>
          <w:spacing w:val="1"/>
        </w:rPr>
        <w:t>these</w:t>
      </w:r>
      <w:r>
        <w:rPr>
          <w:spacing w:val="7"/>
        </w:rPr>
        <w:t> </w:t>
      </w:r>
      <w:r>
        <w:rPr>
          <w:spacing w:val="1"/>
        </w:rPr>
        <w:t>four</w:t>
      </w:r>
      <w:r>
        <w:rPr>
          <w:spacing w:val="79"/>
          <w:w w:val="99"/>
        </w:rPr>
        <w:t> </w:t>
      </w:r>
      <w:r>
        <w:rPr>
          <w:rFonts w:ascii="Calibri" w:hAnsi="Calibri" w:cs="Calibri" w:eastAsia="Calibri"/>
          <w:spacing w:val="1"/>
        </w:rPr>
        <w:t>companies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2"/>
        </w:rPr>
        <w:t>produced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2"/>
        </w:rPr>
        <w:t>combined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2"/>
        </w:rPr>
        <w:t>total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1"/>
        </w:rPr>
        <w:t>over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₦20</w:t>
      </w:r>
      <w:r>
        <w:rPr>
          <w:rFonts w:ascii="Calibri" w:hAnsi="Calibri" w:cs="Calibri" w:eastAsia="Calibri"/>
          <w:spacing w:val="6"/>
        </w:rPr>
        <w:t> </w:t>
      </w:r>
      <w:r>
        <w:rPr>
          <w:rFonts w:ascii="Calibri" w:hAnsi="Calibri" w:cs="Calibri" w:eastAsia="Calibri"/>
          <w:spacing w:val="3"/>
        </w:rPr>
        <w:t>billion</w:t>
      </w:r>
      <w:r>
        <w:rPr>
          <w:spacing w:val="3"/>
        </w:rPr>
        <w:t>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327.517944pt;margin-top:191.565979pt;width:11pt;height:48.45pt;mso-position-horizontal-relative:page;mso-position-vertical-relative:page;z-index:3496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TONS</w:t>
                  </w:r>
                  <w:r>
                    <w:rPr>
                      <w:rFonts w:ascii="Times New Roman"/>
                      <w:b/>
                      <w:sz w:val="18"/>
                    </w:rPr>
                    <w:t> (000)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3.110413pt;margin-top:193.731339pt;width:10.050pt;height:34.3pt;mso-position-horizontal-relative:page;mso-position-vertical-relative:page;z-index:352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FFFFFF"/>
                      <w:spacing w:val="-1"/>
                      <w:sz w:val="16"/>
                    </w:rPr>
                    <w:t>16,291.77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1.740417pt;margin-top:209.363098pt;width:10.050pt;height:30.35pt;mso-position-horizontal-relative:page;mso-position-vertical-relative:page;z-index:354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4,860.20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820435pt;margin-top:214.593109pt;width:10.050pt;height:30.35pt;mso-position-horizontal-relative:page;mso-position-vertical-relative:page;z-index:356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4,116.06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4"/>
          <w:szCs w:val="24"/>
        </w:rPr>
      </w:pPr>
    </w:p>
    <w:p>
      <w:pPr>
        <w:tabs>
          <w:tab w:pos="5205" w:val="left" w:leader="none"/>
        </w:tabs>
        <w:spacing w:before="59"/>
        <w:ind w:left="188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73pt;margin-top:-251.168518pt;width:456.25pt;height:253.8pt;mso-position-horizontal-relative:page;mso-position-vertical-relative:paragraph;z-index:3352" coordorigin="1460,-5023" coordsize="9125,5076">
            <v:shape style="position:absolute;left:1610;top:-4127;width:4502;height:3924" type="#_x0000_t75" stroked="false">
              <v:imagedata r:id="rId46" o:title=""/>
            </v:shape>
            <v:group style="position:absolute;left:1470;top:-5013;width:4650;height:5055" coordorigin="1470,-5013" coordsize="4650,5055">
              <v:shape style="position:absolute;left:1470;top:-5013;width:4650;height:5055" coordorigin="1470,-5013" coordsize="4650,5055" path="m1470,42l6120,42,6120,-5013,1470,-5013,1470,42xe" filled="false" stroked="true" strokeweight="1pt" strokecolor="#6fac46">
                <v:path arrowok="t"/>
              </v:shape>
            </v:group>
            <v:group style="position:absolute;left:6120;top:-5013;width:4455;height:5055" coordorigin="6120,-5013" coordsize="4455,5055">
              <v:shape style="position:absolute;left:6120;top:-5013;width:4455;height:5055" coordorigin="6120,-5013" coordsize="4455,5055" path="m6120,42l10575,42,10575,-5013,6120,-5013,6120,42xe" filled="true" fillcolor="#ffffff" stroked="false">
                <v:path arrowok="t"/>
                <v:fill type="solid"/>
              </v:shape>
            </v:group>
            <v:group style="position:absolute;left:6256;top:-4249;width:2;height:3096" coordorigin="6256,-4249" coordsize="2,3096">
              <v:shape style="position:absolute;left:6256;top:-4249;width:2;height:3096" coordorigin="6256,-4249" coordsize="0,3096" path="m6256,-4249l6256,-1154e" filled="false" stroked="true" strokeweight=".75pt" strokecolor="#d9d9d9">
                <v:path arrowok="t"/>
              </v:shape>
            </v:group>
            <v:group style="position:absolute;left:10439;top:-4249;width:2;height:3096" coordorigin="10439,-4249" coordsize="2,3096">
              <v:shape style="position:absolute;left:10439;top:-4249;width:2;height:3096" coordorigin="10439,-4249" coordsize="0,3096" path="m10439,-4249l10439,-1154e" filled="false" stroked="true" strokeweight=".75pt" strokecolor="#d9d9d9">
                <v:path arrowok="t"/>
              </v:shape>
            </v:group>
            <v:group style="position:absolute;left:6967;top:-3956;width:322;height:2803" coordorigin="6967,-3956" coordsize="322,2803">
              <v:shape style="position:absolute;left:6967;top:-3956;width:322;height:2803" coordorigin="6967,-3956" coordsize="322,2803" path="m6967,-1154l7289,-1154,7289,-3956,6967,-3956,6967,-1154xe" filled="true" fillcolor="#6fac46" stroked="false">
                <v:path arrowok="t"/>
                <v:fill type="solid"/>
              </v:shape>
            </v:group>
            <v:group style="position:absolute;left:7577;top:-1991;width:322;height:837" coordorigin="7577,-1991" coordsize="322,837">
              <v:shape style="position:absolute;left:7577;top:-1991;width:322;height:837" coordorigin="7577,-1991" coordsize="322,837" path="m7577,-1154l7898,-1154,7898,-1991,7577,-1991,7577,-1154xe" filled="true" fillcolor="#006fc0" stroked="false">
                <v:path arrowok="t"/>
                <v:fill type="solid"/>
              </v:shape>
            </v:group>
            <v:group style="position:absolute;left:8186;top:-1861;width:322;height:707" coordorigin="8186,-1861" coordsize="322,707">
              <v:shape style="position:absolute;left:8186;top:-1861;width:322;height:707" coordorigin="8186,-1861" coordsize="322,707" path="m8186,-1154l8508,-1154,8508,-1861,8186,-1861,8186,-1154xe" filled="true" fillcolor="#ffc000" stroked="false">
                <v:path arrowok="t"/>
                <v:fill type="solid"/>
              </v:shape>
            </v:group>
            <v:group style="position:absolute;left:8796;top:-1506;width:322;height:352" coordorigin="8796,-1506" coordsize="322,352">
              <v:shape style="position:absolute;left:8796;top:-1506;width:322;height:352" coordorigin="8796,-1506" coordsize="322,352" path="m8796,-1154l9118,-1154,9118,-1506,8796,-1506,8796,-1154xe" filled="true" fillcolor="#ff0000" stroked="false">
                <v:path arrowok="t"/>
                <v:fill type="solid"/>
              </v:shape>
            </v:group>
            <v:group style="position:absolute;left:9406;top:-2533;width:322;height:1379" coordorigin="9406,-2533" coordsize="322,1379">
              <v:shape style="position:absolute;left:9406;top:-2533;width:322;height:1379" coordorigin="9406,-2533" coordsize="322,1379" path="m9406,-1154l9727,-1154,9727,-2533,9406,-2533,9406,-1154xe" filled="true" fillcolor="#ec7c30" stroked="false">
                <v:path arrowok="t"/>
                <v:fill type="solid"/>
              </v:shape>
            </v:group>
            <v:group style="position:absolute;left:6541;top:-854;width:99;height:99" coordorigin="6541,-854" coordsize="99,99">
              <v:shape style="position:absolute;left:6541;top:-854;width:99;height:99" coordorigin="6541,-854" coordsize="99,99" path="m6541,-755l6640,-755,6640,-854,6541,-854,6541,-755xe" filled="true" fillcolor="#6fac46" stroked="false">
                <v:path arrowok="t"/>
                <v:fill type="solid"/>
              </v:shape>
            </v:group>
            <v:group style="position:absolute;left:8702;top:-854;width:99;height:99" coordorigin="8702,-854" coordsize="99,99">
              <v:shape style="position:absolute;left:8702;top:-854;width:99;height:99" coordorigin="8702,-854" coordsize="99,99" path="m8702,-755l8801,-755,8801,-854,8702,-854,8702,-755xe" filled="true" fillcolor="#006fc0" stroked="false">
                <v:path arrowok="t"/>
                <v:fill type="solid"/>
              </v:shape>
            </v:group>
            <v:group style="position:absolute;left:6541;top:-516;width:99;height:99" coordorigin="6541,-516" coordsize="99,99">
              <v:shape style="position:absolute;left:6541;top:-516;width:99;height:99" coordorigin="6541,-516" coordsize="99,99" path="m6541,-417l6640,-417,6640,-516,6541,-516,6541,-417xe" filled="true" fillcolor="#ffc000" stroked="false">
                <v:path arrowok="t"/>
                <v:fill type="solid"/>
              </v:shape>
            </v:group>
            <v:group style="position:absolute;left:8702;top:-516;width:99;height:99" coordorigin="8702,-516" coordsize="99,99">
              <v:shape style="position:absolute;left:8702;top:-516;width:99;height:99" coordorigin="8702,-516" coordsize="99,99" path="m8702,-417l8801,-417,8801,-516,8702,-516,8702,-417xe" filled="true" fillcolor="#ff0000" stroked="false">
                <v:path arrowok="t"/>
                <v:fill type="solid"/>
              </v:shape>
            </v:group>
            <v:group style="position:absolute;left:6541;top:-177;width:99;height:99" coordorigin="6541,-177" coordsize="99,99">
              <v:shape style="position:absolute;left:6541;top:-177;width:99;height:99" coordorigin="6541,-177" coordsize="99,99" path="m6541,-78l6640,-78,6640,-177,6541,-177,6541,-78xe" filled="true" fillcolor="#ec7c30" stroked="false">
                <v:path arrowok="t"/>
                <v:fill type="solid"/>
              </v:shape>
            </v:group>
            <v:group style="position:absolute;left:6120;top:-5013;width:4455;height:5055" coordorigin="6120,-5013" coordsize="4455,5055">
              <v:shape style="position:absolute;left:6120;top:-5013;width:4455;height:5055" coordorigin="6120,-5013" coordsize="4455,5055" path="m6120,42l10575,42,10575,-5013,6120,-5013,6120,42xe" filled="false" stroked="true" strokeweight="1pt" strokecolor="#6fac46">
                <v:path arrowok="t"/>
              </v:shape>
              <v:shape style="position:absolute;left:1470;top:-5013;width:4650;height:505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108"/>
                        <w:ind w:left="0" w:right="956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Dangote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3011" w:val="left" w:leader="none"/>
                        </w:tabs>
                        <w:spacing w:line="219" w:lineRule="exact" w:before="1"/>
                        <w:ind w:left="65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w w:val="95"/>
                          <w:position w:val="-6"/>
                          <w:sz w:val="16"/>
                        </w:rPr>
                        <w:t>Others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sz w:val="16"/>
                        </w:rPr>
                        <w:t>Cement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6"/>
                        </w:rPr>
                        <w:t>Plc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3246" w:val="left" w:leader="none"/>
                        </w:tabs>
                        <w:spacing w:line="219" w:lineRule="exact" w:before="0"/>
                        <w:ind w:left="72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position w:val="-6"/>
                          <w:sz w:val="16"/>
                        </w:rPr>
                        <w:t>39%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29%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68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C.G.C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69" w:lineRule="exact" w:before="1"/>
                        <w:ind w:left="0" w:right="64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Nigeria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235" w:val="left" w:leader="none"/>
                        </w:tabs>
                        <w:spacing w:line="185" w:lineRule="exact" w:before="0"/>
                        <w:ind w:left="0" w:right="63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position w:val="3"/>
                          <w:sz w:val="16"/>
                        </w:rPr>
                        <w:t>Julius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Limited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062" w:val="left" w:leader="none"/>
                          <w:tab w:pos="3584" w:val="left" w:leader="none"/>
                        </w:tabs>
                        <w:spacing w:line="165" w:lineRule="auto" w:before="32"/>
                        <w:ind w:left="1325" w:right="738" w:hanging="245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16"/>
                        </w:rPr>
                        <w:t>Berger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6"/>
                        </w:rPr>
                        <w:t>Plc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w w:val="95"/>
                          <w:position w:val="-8"/>
                          <w:sz w:val="16"/>
                        </w:rPr>
                        <w:t>Lafarge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position w:val="-2"/>
                          <w:sz w:val="16"/>
                        </w:rPr>
                        <w:t>17%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7"/>
                          <w:position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position w:val="9"/>
                          <w:sz w:val="16"/>
                        </w:rPr>
                        <w:t>6%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sz w:val="16"/>
                        </w:rPr>
                        <w:t>Cement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1"/>
                        <w:ind w:left="3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9%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120;top:-5013;width:4455;height:505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tabs>
                          <w:tab w:pos="2724" w:val="left" w:leader="none"/>
                        </w:tabs>
                        <w:spacing w:before="133"/>
                        <w:ind w:left="56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Dangote</w:t>
                      </w:r>
                      <w:r>
                        <w:rPr>
                          <w:rFonts w:ascii="Calibri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Cement</w:t>
                      </w:r>
                      <w:r>
                        <w:rPr>
                          <w:rFonts w:ascii="Calibri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Plc</w:t>
                        <w:tab/>
                        <w:t>Lafarge Cement</w:t>
                      </w:r>
                    </w:p>
                    <w:p>
                      <w:pPr>
                        <w:tabs>
                          <w:tab w:pos="2724" w:val="left" w:leader="none"/>
                        </w:tabs>
                        <w:spacing w:line="340" w:lineRule="atLeast" w:before="0"/>
                        <w:ind w:left="562" w:right="551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C.G.C </w:t>
                      </w:r>
                      <w:r>
                        <w:rPr>
                          <w:rFonts w:ascii="Calibri"/>
                          <w:sz w:val="18"/>
                        </w:rPr>
                        <w:t>Nig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Ltd</w:t>
                        <w:tab/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Julius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Berger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Plc</w:t>
                      </w:r>
                      <w:r>
                        <w:rPr>
                          <w:rFonts w:ascii="Calibri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Others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443.300415pt;margin-top:-112.41539pt;width:10.050pt;height:30.35pt;mso-position-horizontal-relative:page;mso-position-vertical-relative:paragraph;z-index:359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2,043.66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3.150421pt;margin-top:-101.73539pt;width:10.050pt;height:30.35pt;mso-position-horizontal-relative:page;mso-position-vertical-relative:paragraph;z-index:364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8,015.35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2"/>
          <w:sz w:val="20"/>
        </w:rPr>
        <w:t>Figure </w:t>
      </w:r>
      <w:r>
        <w:rPr>
          <w:rFonts w:ascii="Calibri"/>
          <w:b/>
          <w:spacing w:val="1"/>
          <w:sz w:val="20"/>
        </w:rPr>
        <w:t>11:</w:t>
      </w:r>
      <w:r>
        <w:rPr>
          <w:rFonts w:ascii="Calibri"/>
          <w:b/>
          <w:sz w:val="20"/>
        </w:rPr>
        <w:t> </w:t>
      </w:r>
      <w:r>
        <w:rPr>
          <w:rFonts w:ascii="Calibri"/>
          <w:b/>
          <w:spacing w:val="2"/>
          <w:sz w:val="20"/>
        </w:rPr>
        <w:t>Companies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Production</w:t>
      </w:r>
      <w:r>
        <w:rPr>
          <w:rFonts w:ascii="Calibri"/>
          <w:b/>
          <w:spacing w:val="1"/>
          <w:sz w:val="20"/>
        </w:rPr>
        <w:t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2"/>
          <w:sz w:val="20"/>
        </w:rPr>
        <w:t>Value</w:t>
        <w:tab/>
        <w:t>Figure</w:t>
      </w:r>
      <w:r>
        <w:rPr>
          <w:rFonts w:ascii="Calibri"/>
          <w:b/>
          <w:sz w:val="20"/>
        </w:rPr>
        <w:t> </w:t>
      </w:r>
      <w:r>
        <w:rPr>
          <w:rFonts w:ascii="Calibri"/>
          <w:b/>
          <w:spacing w:val="7"/>
          <w:sz w:val="20"/>
        </w:rPr>
        <w:t>12: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Companies</w:t>
      </w:r>
      <w:r>
        <w:rPr>
          <w:rFonts w:ascii="Calibri"/>
          <w:b/>
          <w:sz w:val="20"/>
        </w:rPr>
        <w:t> </w:t>
      </w:r>
      <w:r>
        <w:rPr>
          <w:rFonts w:ascii="Calibri"/>
          <w:b/>
          <w:spacing w:val="2"/>
          <w:sz w:val="20"/>
        </w:rPr>
        <w:t>Production</w:t>
      </w:r>
      <w:r>
        <w:rPr>
          <w:rFonts w:ascii="Calibri"/>
          <w:b/>
          <w:spacing w:val="1"/>
          <w:sz w:val="20"/>
        </w:rPr>
        <w:t> </w:t>
      </w:r>
      <w:r>
        <w:rPr>
          <w:rFonts w:ascii="Calibri"/>
          <w:b/>
          <w:sz w:val="20"/>
        </w:rPr>
        <w:t>in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Quantity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pStyle w:val="Heading1"/>
        <w:numPr>
          <w:ilvl w:val="2"/>
          <w:numId w:val="32"/>
        </w:numPr>
        <w:tabs>
          <w:tab w:pos="691" w:val="left" w:leader="none"/>
        </w:tabs>
        <w:spacing w:line="240" w:lineRule="auto" w:before="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Comparison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b w:val="0"/>
        </w:rPr>
      </w:r>
    </w:p>
    <w:p>
      <w:pPr>
        <w:pStyle w:val="BodyText"/>
        <w:spacing w:line="240" w:lineRule="auto" w:before="21"/>
        <w:ind w:right="1446"/>
        <w:jc w:val="both"/>
      </w:pPr>
      <w:r>
        <w:rPr/>
        <w:pict>
          <v:group style="position:absolute;margin-left:73pt;margin-top:41.265785pt;width:456.25pt;height:236.5pt;mso-position-horizontal-relative:page;mso-position-vertical-relative:paragraph;z-index:-279616" coordorigin="1460,825" coordsize="9125,4730">
            <v:group style="position:absolute;left:5515;top:4725;width:257;height:2" coordorigin="5515,4725" coordsize="257,2">
              <v:shape style="position:absolute;left:5515;top:4725;width:257;height:2" coordorigin="5515,4725" coordsize="257,0" path="m5515,4725l5772,4725e" filled="false" stroked="true" strokeweight=".75pt" strokecolor="#f1f1f1">
                <v:path arrowok="t"/>
              </v:shape>
            </v:group>
            <v:group style="position:absolute;left:5515;top:4650;width:257;height:2" coordorigin="5515,4650" coordsize="257,2">
              <v:shape style="position:absolute;left:5515;top:4650;width:257;height:2" coordorigin="5515,4650" coordsize="257,0" path="m5515,4650l5772,4650e" filled="false" stroked="true" strokeweight=".75pt" strokecolor="#f1f1f1">
                <v:path arrowok="t"/>
              </v:shape>
            </v:group>
            <v:group style="position:absolute;left:5515;top:4576;width:257;height:2" coordorigin="5515,4576" coordsize="257,2">
              <v:shape style="position:absolute;left:5515;top:4576;width:257;height:2" coordorigin="5515,4576" coordsize="257,0" path="m5515,4576l5772,4576e" filled="false" stroked="true" strokeweight=".75pt" strokecolor="#f1f1f1">
                <v:path arrowok="t"/>
              </v:shape>
            </v:group>
            <v:group style="position:absolute;left:5515;top:4501;width:257;height:2" coordorigin="5515,4501" coordsize="257,2">
              <v:shape style="position:absolute;left:5515;top:4501;width:257;height:2" coordorigin="5515,4501" coordsize="257,0" path="m5515,4501l5772,4501e" filled="false" stroked="true" strokeweight=".75pt" strokecolor="#f1f1f1">
                <v:path arrowok="t"/>
              </v:shape>
            </v:group>
            <v:group style="position:absolute;left:5515;top:4353;width:257;height:2" coordorigin="5515,4353" coordsize="257,2">
              <v:shape style="position:absolute;left:5515;top:4353;width:257;height:2" coordorigin="5515,4353" coordsize="257,0" path="m5515,4353l5772,4353e" filled="false" stroked="true" strokeweight=".75pt" strokecolor="#f1f1f1">
                <v:path arrowok="t"/>
              </v:shape>
            </v:group>
            <v:group style="position:absolute;left:5515;top:4276;width:257;height:2" coordorigin="5515,4276" coordsize="257,2">
              <v:shape style="position:absolute;left:5515;top:4276;width:257;height:2" coordorigin="5515,4276" coordsize="257,0" path="m5515,4276l5772,4276e" filled="false" stroked="true" strokeweight=".75pt" strokecolor="#f1f1f1">
                <v:path arrowok="t"/>
              </v:shape>
            </v:group>
            <v:group style="position:absolute;left:5515;top:4201;width:257;height:2" coordorigin="5515,4201" coordsize="257,2">
              <v:shape style="position:absolute;left:5515;top:4201;width:257;height:2" coordorigin="5515,4201" coordsize="257,0" path="m5515,4201l5772,4201e" filled="false" stroked="true" strokeweight=".75pt" strokecolor="#f1f1f1">
                <v:path arrowok="t"/>
              </v:shape>
            </v:group>
            <v:group style="position:absolute;left:5515;top:4127;width:257;height:2" coordorigin="5515,4127" coordsize="257,2">
              <v:shape style="position:absolute;left:5515;top:4127;width:257;height:2" coordorigin="5515,4127" coordsize="257,0" path="m5515,4127l5772,4127e" filled="false" stroked="true" strokeweight=".75pt" strokecolor="#f1f1f1">
                <v:path arrowok="t"/>
              </v:shape>
            </v:group>
            <v:group style="position:absolute;left:5515;top:4427;width:257;height:2" coordorigin="5515,4427" coordsize="257,2">
              <v:shape style="position:absolute;left:5515;top:4427;width:257;height:2" coordorigin="5515,4427" coordsize="257,0" path="m5515,4427l5772,4427e" filled="false" stroked="true" strokeweight=".75pt" strokecolor="#d9d9d9">
                <v:path arrowok="t"/>
              </v:shape>
            </v:group>
            <v:group style="position:absolute;left:5515;top:3978;width:257;height:2" coordorigin="5515,3978" coordsize="257,2">
              <v:shape style="position:absolute;left:5515;top:3978;width:257;height:2" coordorigin="5515,3978" coordsize="257,0" path="m5515,3978l5772,3978e" filled="false" stroked="true" strokeweight=".75pt" strokecolor="#f1f1f1">
                <v:path arrowok="t"/>
              </v:shape>
            </v:group>
            <v:group style="position:absolute;left:5515;top:3904;width:257;height:2" coordorigin="5515,3904" coordsize="257,2">
              <v:shape style="position:absolute;left:5515;top:3904;width:257;height:2" coordorigin="5515,3904" coordsize="257,0" path="m5515,3904l5772,3904e" filled="false" stroked="true" strokeweight=".75pt" strokecolor="#f1f1f1">
                <v:path arrowok="t"/>
              </v:shape>
            </v:group>
            <v:group style="position:absolute;left:5515;top:3829;width:257;height:2" coordorigin="5515,3829" coordsize="257,2">
              <v:shape style="position:absolute;left:5515;top:3829;width:257;height:2" coordorigin="5515,3829" coordsize="257,0" path="m5515,3829l5772,3829e" filled="false" stroked="true" strokeweight=".75pt" strokecolor="#f1f1f1">
                <v:path arrowok="t"/>
              </v:shape>
            </v:group>
            <v:group style="position:absolute;left:5515;top:3755;width:257;height:2" coordorigin="5515,3755" coordsize="257,2">
              <v:shape style="position:absolute;left:5515;top:3755;width:257;height:2" coordorigin="5515,3755" coordsize="257,0" path="m5515,3755l5772,3755e" filled="false" stroked="true" strokeweight=".75pt" strokecolor="#f1f1f1">
                <v:path arrowok="t"/>
              </v:shape>
            </v:group>
            <v:group style="position:absolute;left:5515;top:4053;width:257;height:2" coordorigin="5515,4053" coordsize="257,2">
              <v:shape style="position:absolute;left:5515;top:4053;width:257;height:2" coordorigin="5515,4053" coordsize="257,0" path="m5515,4053l5772,4053e" filled="false" stroked="true" strokeweight=".75pt" strokecolor="#d9d9d9">
                <v:path arrowok="t"/>
              </v:shape>
            </v:group>
            <v:group style="position:absolute;left:5515;top:3606;width:257;height:2" coordorigin="5515,3606" coordsize="257,2">
              <v:shape style="position:absolute;left:5515;top:3606;width:257;height:2" coordorigin="5515,3606" coordsize="257,0" path="m5515,3606l5772,3606e" filled="false" stroked="true" strokeweight=".75pt" strokecolor="#f1f1f1">
                <v:path arrowok="t"/>
              </v:shape>
            </v:group>
            <v:group style="position:absolute;left:5515;top:3532;width:257;height:2" coordorigin="5515,3532" coordsize="257,2">
              <v:shape style="position:absolute;left:5515;top:3532;width:257;height:2" coordorigin="5515,3532" coordsize="257,0" path="m5515,3532l5772,3532e" filled="false" stroked="true" strokeweight=".75pt" strokecolor="#f1f1f1">
                <v:path arrowok="t"/>
              </v:shape>
            </v:group>
            <v:group style="position:absolute;left:5515;top:3457;width:257;height:2" coordorigin="5515,3457" coordsize="257,2">
              <v:shape style="position:absolute;left:5515;top:3457;width:257;height:2" coordorigin="5515,3457" coordsize="257,0" path="m5515,3457l5772,3457e" filled="false" stroked="true" strokeweight=".75pt" strokecolor="#f1f1f1">
                <v:path arrowok="t"/>
              </v:shape>
            </v:group>
            <v:group style="position:absolute;left:5515;top:3381;width:257;height:2" coordorigin="5515,3381" coordsize="257,2">
              <v:shape style="position:absolute;left:5515;top:3381;width:257;height:2" coordorigin="5515,3381" coordsize="257,0" path="m5515,3381l5772,3381e" filled="false" stroked="true" strokeweight=".75pt" strokecolor="#f1f1f1">
                <v:path arrowok="t"/>
              </v:shape>
            </v:group>
            <v:group style="position:absolute;left:5515;top:3681;width:257;height:2" coordorigin="5515,3681" coordsize="257,2">
              <v:shape style="position:absolute;left:5515;top:3681;width:257;height:2" coordorigin="5515,3681" coordsize="257,0" path="m5515,3681l5772,3681e" filled="false" stroked="true" strokeweight=".75pt" strokecolor="#d9d9d9">
                <v:path arrowok="t"/>
              </v:shape>
            </v:group>
            <v:group style="position:absolute;left:5515;top:3232;width:257;height:2" coordorigin="5515,3232" coordsize="257,2">
              <v:shape style="position:absolute;left:5515;top:3232;width:257;height:2" coordorigin="5515,3232" coordsize="257,0" path="m5515,3232l5772,3232e" filled="false" stroked="true" strokeweight=".75pt" strokecolor="#f1f1f1">
                <v:path arrowok="t"/>
              </v:shape>
            </v:group>
            <v:group style="position:absolute;left:5515;top:3157;width:257;height:2" coordorigin="5515,3157" coordsize="257,2">
              <v:shape style="position:absolute;left:5515;top:3157;width:257;height:2" coordorigin="5515,3157" coordsize="257,0" path="m5515,3157l5772,3157e" filled="false" stroked="true" strokeweight=".75pt" strokecolor="#f1f1f1">
                <v:path arrowok="t"/>
              </v:shape>
            </v:group>
            <v:group style="position:absolute;left:5515;top:3083;width:257;height:2" coordorigin="5515,3083" coordsize="257,2">
              <v:shape style="position:absolute;left:5515;top:3083;width:257;height:2" coordorigin="5515,3083" coordsize="257,0" path="m5515,3083l5772,3083e" filled="false" stroked="true" strokeweight=".75pt" strokecolor="#f1f1f1">
                <v:path arrowok="t"/>
              </v:shape>
            </v:group>
            <v:group style="position:absolute;left:5515;top:3009;width:257;height:2" coordorigin="5515,3009" coordsize="257,2">
              <v:shape style="position:absolute;left:5515;top:3009;width:257;height:2" coordorigin="5515,3009" coordsize="257,0" path="m5515,3009l5772,3009e" filled="false" stroked="true" strokeweight=".75pt" strokecolor="#f1f1f1">
                <v:path arrowok="t"/>
              </v:shape>
            </v:group>
            <v:group style="position:absolute;left:5515;top:3306;width:257;height:2" coordorigin="5515,3306" coordsize="257,2">
              <v:shape style="position:absolute;left:5515;top:3306;width:257;height:2" coordorigin="5515,3306" coordsize="257,0" path="m5515,3306l5772,3306e" filled="false" stroked="true" strokeweight=".75pt" strokecolor="#d9d9d9">
                <v:path arrowok="t"/>
              </v:shape>
            </v:group>
            <v:group style="position:absolute;left:5515;top:2860;width:257;height:2" coordorigin="5515,2860" coordsize="257,2">
              <v:shape style="position:absolute;left:5515;top:2860;width:257;height:2" coordorigin="5515,2860" coordsize="257,0" path="m5515,2860l5772,2860e" filled="false" stroked="true" strokeweight=".75pt" strokecolor="#f1f1f1">
                <v:path arrowok="t"/>
              </v:shape>
            </v:group>
            <v:group style="position:absolute;left:5515;top:2785;width:257;height:2" coordorigin="5515,2785" coordsize="257,2">
              <v:shape style="position:absolute;left:5515;top:2785;width:257;height:2" coordorigin="5515,2785" coordsize="257,0" path="m5515,2785l5772,2785e" filled="false" stroked="true" strokeweight=".75pt" strokecolor="#f1f1f1">
                <v:path arrowok="t"/>
              </v:shape>
            </v:group>
            <v:group style="position:absolute;left:5515;top:2711;width:257;height:2" coordorigin="5515,2711" coordsize="257,2">
              <v:shape style="position:absolute;left:5515;top:2711;width:257;height:2" coordorigin="5515,2711" coordsize="257,0" path="m5515,2711l5772,2711e" filled="false" stroked="true" strokeweight=".75pt" strokecolor="#f1f1f1">
                <v:path arrowok="t"/>
              </v:shape>
            </v:group>
            <v:group style="position:absolute;left:5515;top:2637;width:257;height:2" coordorigin="5515,2637" coordsize="257,2">
              <v:shape style="position:absolute;left:5515;top:2637;width:257;height:2" coordorigin="5515,2637" coordsize="257,0" path="m5515,2637l5772,2637e" filled="false" stroked="true" strokeweight=".75pt" strokecolor="#f1f1f1">
                <v:path arrowok="t"/>
              </v:shape>
            </v:group>
            <v:group style="position:absolute;left:5515;top:2934;width:257;height:2" coordorigin="5515,2934" coordsize="257,2">
              <v:shape style="position:absolute;left:5515;top:2934;width:257;height:2" coordorigin="5515,2934" coordsize="257,0" path="m5515,2934l5772,2934e" filled="false" stroked="true" strokeweight=".75pt" strokecolor="#d9d9d9">
                <v:path arrowok="t"/>
              </v:shape>
            </v:group>
            <v:group style="position:absolute;left:2426;top:2485;width:3346;height:2" coordorigin="2426,2485" coordsize="3346,2">
              <v:shape style="position:absolute;left:2426;top:2485;width:3346;height:2" coordorigin="2426,2485" coordsize="3346,0" path="m2426,2485l5772,2485e" filled="false" stroked="true" strokeweight=".75pt" strokecolor="#f1f1f1">
                <v:path arrowok="t"/>
              </v:shape>
            </v:group>
            <v:group style="position:absolute;left:2426;top:2411;width:3346;height:2" coordorigin="2426,2411" coordsize="3346,2">
              <v:shape style="position:absolute;left:2426;top:2411;width:3346;height:2" coordorigin="2426,2411" coordsize="3346,0" path="m2426,2411l5772,2411e" filled="false" stroked="true" strokeweight=".75pt" strokecolor="#f1f1f1">
                <v:path arrowok="t"/>
              </v:shape>
            </v:group>
            <v:group style="position:absolute;left:2426;top:2337;width:3346;height:2" coordorigin="2426,2337" coordsize="3346,2">
              <v:shape style="position:absolute;left:2426;top:2337;width:3346;height:2" coordorigin="2426,2337" coordsize="3346,0" path="m2426,2337l5772,2337e" filled="false" stroked="true" strokeweight=".75pt" strokecolor="#f1f1f1">
                <v:path arrowok="t"/>
              </v:shape>
            </v:group>
            <v:group style="position:absolute;left:2426;top:2262;width:3346;height:2" coordorigin="2426,2262" coordsize="3346,2">
              <v:shape style="position:absolute;left:2426;top:2262;width:3346;height:2" coordorigin="2426,2262" coordsize="3346,0" path="m2426,2262l5772,2262e" filled="false" stroked="true" strokeweight=".75pt" strokecolor="#f1f1f1">
                <v:path arrowok="t"/>
              </v:shape>
            </v:group>
            <v:group style="position:absolute;left:5515;top:2560;width:257;height:2" coordorigin="5515,2560" coordsize="257,2">
              <v:shape style="position:absolute;left:5515;top:2560;width:257;height:2" coordorigin="5515,2560" coordsize="257,0" path="m5515,2560l5772,2560e" filled="false" stroked="true" strokeweight=".75pt" strokecolor="#d9d9d9">
                <v:path arrowok="t"/>
              </v:shape>
            </v:group>
            <v:group style="position:absolute;left:4486;top:4725;width:514;height:2" coordorigin="4486,4725" coordsize="514,2">
              <v:shape style="position:absolute;left:4486;top:4725;width:514;height:2" coordorigin="4486,4725" coordsize="514,0" path="m4486,4725l4999,4725e" filled="false" stroked="true" strokeweight=".75pt" strokecolor="#f1f1f1">
                <v:path arrowok="t"/>
              </v:shape>
            </v:group>
            <v:group style="position:absolute;left:4486;top:4650;width:514;height:2" coordorigin="4486,4650" coordsize="514,2">
              <v:shape style="position:absolute;left:4486;top:4650;width:514;height:2" coordorigin="4486,4650" coordsize="514,0" path="m4486,4650l4999,4650e" filled="false" stroked="true" strokeweight=".75pt" strokecolor="#f1f1f1">
                <v:path arrowok="t"/>
              </v:shape>
            </v:group>
            <v:group style="position:absolute;left:4486;top:4576;width:514;height:2" coordorigin="4486,4576" coordsize="514,2">
              <v:shape style="position:absolute;left:4486;top:4576;width:514;height:2" coordorigin="4486,4576" coordsize="514,0" path="m4486,4576l4999,4576e" filled="false" stroked="true" strokeweight=".75pt" strokecolor="#f1f1f1">
                <v:path arrowok="t"/>
              </v:shape>
            </v:group>
            <v:group style="position:absolute;left:4226;top:4501;width:773;height:2" coordorigin="4226,4501" coordsize="773,2">
              <v:shape style="position:absolute;left:4226;top:4501;width:773;height:2" coordorigin="4226,4501" coordsize="773,0" path="m4226,4501l4999,4501e" filled="false" stroked="true" strokeweight=".75pt" strokecolor="#f1f1f1">
                <v:path arrowok="t"/>
              </v:shape>
            </v:group>
            <v:group style="position:absolute;left:4226;top:4353;width:773;height:2" coordorigin="4226,4353" coordsize="773,2">
              <v:shape style="position:absolute;left:4226;top:4353;width:773;height:2" coordorigin="4226,4353" coordsize="773,0" path="m4226,4353l4999,4353e" filled="false" stroked="true" strokeweight=".75pt" strokecolor="#f1f1f1">
                <v:path arrowok="t"/>
              </v:shape>
            </v:group>
            <v:group style="position:absolute;left:4226;top:4276;width:773;height:2" coordorigin="4226,4276" coordsize="773,2">
              <v:shape style="position:absolute;left:4226;top:4276;width:773;height:2" coordorigin="4226,4276" coordsize="773,0" path="m4226,4276l4999,4276e" filled="false" stroked="true" strokeweight=".75pt" strokecolor="#f1f1f1">
                <v:path arrowok="t"/>
              </v:shape>
            </v:group>
            <v:group style="position:absolute;left:4226;top:4201;width:773;height:2" coordorigin="4226,4201" coordsize="773,2">
              <v:shape style="position:absolute;left:4226;top:4201;width:773;height:2" coordorigin="4226,4201" coordsize="773,0" path="m4226,4201l4999,4201e" filled="false" stroked="true" strokeweight=".75pt" strokecolor="#f1f1f1">
                <v:path arrowok="t"/>
              </v:shape>
            </v:group>
            <v:group style="position:absolute;left:4226;top:4127;width:773;height:2" coordorigin="4226,4127" coordsize="773,2">
              <v:shape style="position:absolute;left:4226;top:4127;width:773;height:2" coordorigin="4226,4127" coordsize="773,0" path="m4226,4127l4999,4127e" filled="false" stroked="true" strokeweight=".75pt" strokecolor="#f1f1f1">
                <v:path arrowok="t"/>
              </v:shape>
            </v:group>
            <v:group style="position:absolute;left:4226;top:4427;width:773;height:2" coordorigin="4226,4427" coordsize="773,2">
              <v:shape style="position:absolute;left:4226;top:4427;width:773;height:2" coordorigin="4226,4427" coordsize="773,0" path="m4226,4427l4999,4427e" filled="false" stroked="true" strokeweight=".75pt" strokecolor="#d9d9d9">
                <v:path arrowok="t"/>
              </v:shape>
            </v:group>
            <v:group style="position:absolute;left:4226;top:3978;width:773;height:2" coordorigin="4226,3978" coordsize="773,2">
              <v:shape style="position:absolute;left:4226;top:3978;width:773;height:2" coordorigin="4226,3978" coordsize="773,0" path="m4226,3978l4999,3978e" filled="false" stroked="true" strokeweight=".75pt" strokecolor="#f1f1f1">
                <v:path arrowok="t"/>
              </v:shape>
            </v:group>
            <v:group style="position:absolute;left:3456;top:3978;width:514;height:2" coordorigin="3456,3978" coordsize="514,2">
              <v:shape style="position:absolute;left:3456;top:3978;width:514;height:2" coordorigin="3456,3978" coordsize="514,0" path="m3456,3978l3970,3978e" filled="false" stroked="true" strokeweight=".75pt" strokecolor="#f1f1f1">
                <v:path arrowok="t"/>
              </v:shape>
            </v:group>
            <v:group style="position:absolute;left:3456;top:3904;width:1544;height:2" coordorigin="3456,3904" coordsize="1544,2">
              <v:shape style="position:absolute;left:3456;top:3904;width:1544;height:2" coordorigin="3456,3904" coordsize="1544,0" path="m3456,3904l4999,3904e" filled="false" stroked="true" strokeweight=".75pt" strokecolor="#f1f1f1">
                <v:path arrowok="t"/>
              </v:shape>
            </v:group>
            <v:group style="position:absolute;left:3456;top:3829;width:1544;height:2" coordorigin="3456,3829" coordsize="1544,2">
              <v:shape style="position:absolute;left:3456;top:3829;width:1544;height:2" coordorigin="3456,3829" coordsize="1544,0" path="m3456,3829l4999,3829e" filled="false" stroked="true" strokeweight=".75pt" strokecolor="#f1f1f1">
                <v:path arrowok="t"/>
              </v:shape>
            </v:group>
            <v:group style="position:absolute;left:3456;top:3755;width:1544;height:2" coordorigin="3456,3755" coordsize="1544,2">
              <v:shape style="position:absolute;left:3456;top:3755;width:1544;height:2" coordorigin="3456,3755" coordsize="1544,0" path="m3456,3755l4999,3755e" filled="false" stroked="true" strokeweight=".75pt" strokecolor="#f1f1f1">
                <v:path arrowok="t"/>
              </v:shape>
            </v:group>
            <v:group style="position:absolute;left:4226;top:4053;width:773;height:2" coordorigin="4226,4053" coordsize="773,2">
              <v:shape style="position:absolute;left:4226;top:4053;width:773;height:2" coordorigin="4226,4053" coordsize="773,0" path="m4226,4053l4999,4053e" filled="false" stroked="true" strokeweight=".75pt" strokecolor="#d9d9d9">
                <v:path arrowok="t"/>
              </v:shape>
            </v:group>
            <v:group style="position:absolute;left:3456;top:4725;width:514;height:2" coordorigin="3456,4725" coordsize="514,2">
              <v:shape style="position:absolute;left:3456;top:4725;width:514;height:2" coordorigin="3456,4725" coordsize="514,0" path="m3456,4725l3970,4725e" filled="false" stroked="true" strokeweight=".75pt" strokecolor="#f1f1f1">
                <v:path arrowok="t"/>
              </v:shape>
            </v:group>
            <v:group style="position:absolute;left:3456;top:4650;width:514;height:2" coordorigin="3456,4650" coordsize="514,2">
              <v:shape style="position:absolute;left:3456;top:4650;width:514;height:2" coordorigin="3456,4650" coordsize="514,0" path="m3456,4650l3970,4650e" filled="false" stroked="true" strokeweight=".75pt" strokecolor="#f1f1f1">
                <v:path arrowok="t"/>
              </v:shape>
            </v:group>
            <v:group style="position:absolute;left:3456;top:4576;width:514;height:2" coordorigin="3456,4576" coordsize="514,2">
              <v:shape style="position:absolute;left:3456;top:4576;width:514;height:2" coordorigin="3456,4576" coordsize="514,0" path="m3456,4576l3970,4576e" filled="false" stroked="true" strokeweight=".75pt" strokecolor="#f1f1f1">
                <v:path arrowok="t"/>
              </v:shape>
            </v:group>
            <v:group style="position:absolute;left:3456;top:4501;width:514;height:2" coordorigin="3456,4501" coordsize="514,2">
              <v:shape style="position:absolute;left:3456;top:4501;width:514;height:2" coordorigin="3456,4501" coordsize="514,0" path="m3456,4501l3970,4501e" filled="false" stroked="true" strokeweight=".75pt" strokecolor="#f1f1f1">
                <v:path arrowok="t"/>
              </v:shape>
            </v:group>
            <v:group style="position:absolute;left:3456;top:4353;width:514;height:2" coordorigin="3456,4353" coordsize="514,2">
              <v:shape style="position:absolute;left:3456;top:4353;width:514;height:2" coordorigin="3456,4353" coordsize="514,0" path="m3456,4353l3970,4353e" filled="false" stroked="true" strokeweight=".75pt" strokecolor="#f1f1f1">
                <v:path arrowok="t"/>
              </v:shape>
            </v:group>
            <v:group style="position:absolute;left:3456;top:4276;width:514;height:2" coordorigin="3456,4276" coordsize="514,2">
              <v:shape style="position:absolute;left:3456;top:4276;width:514;height:2" coordorigin="3456,4276" coordsize="514,0" path="m3456,4276l3970,4276e" filled="false" stroked="true" strokeweight=".75pt" strokecolor="#f1f1f1">
                <v:path arrowok="t"/>
              </v:shape>
            </v:group>
            <v:group style="position:absolute;left:3456;top:4201;width:514;height:2" coordorigin="3456,4201" coordsize="514,2">
              <v:shape style="position:absolute;left:3456;top:4201;width:514;height:2" coordorigin="3456,4201" coordsize="514,0" path="m3456,4201l3970,4201e" filled="false" stroked="true" strokeweight=".75pt" strokecolor="#f1f1f1">
                <v:path arrowok="t"/>
              </v:shape>
            </v:group>
            <v:group style="position:absolute;left:3456;top:4127;width:514;height:2" coordorigin="3456,4127" coordsize="514,2">
              <v:shape style="position:absolute;left:3456;top:4127;width:514;height:2" coordorigin="3456,4127" coordsize="514,0" path="m3456,4127l3970,4127e" filled="false" stroked="true" strokeweight=".75pt" strokecolor="#f1f1f1">
                <v:path arrowok="t"/>
              </v:shape>
            </v:group>
            <v:group style="position:absolute;left:3456;top:4427;width:514;height:2" coordorigin="3456,4427" coordsize="514,2">
              <v:shape style="position:absolute;left:3456;top:4427;width:514;height:2" coordorigin="3456,4427" coordsize="514,0" path="m3456,4427l3970,4427e" filled="false" stroked="true" strokeweight=".75pt" strokecolor="#d9d9d9">
                <v:path arrowok="t"/>
              </v:shape>
            </v:group>
            <v:group style="position:absolute;left:3456;top:4053;width:514;height:2" coordorigin="3456,4053" coordsize="514,2">
              <v:shape style="position:absolute;left:3456;top:4053;width:514;height:2" coordorigin="3456,4053" coordsize="514,0" path="m3456,4053l3970,4053e" filled="false" stroked="true" strokeweight=".75pt" strokecolor="#d9d9d9">
                <v:path arrowok="t"/>
              </v:shape>
            </v:group>
            <v:group style="position:absolute;left:3456;top:3606;width:1544;height:2" coordorigin="3456,3606" coordsize="1544,2">
              <v:shape style="position:absolute;left:3456;top:3606;width:1544;height:2" coordorigin="3456,3606" coordsize="1544,0" path="m3456,3606l4999,3606e" filled="false" stroked="true" strokeweight=".75pt" strokecolor="#f1f1f1">
                <v:path arrowok="t"/>
              </v:shape>
            </v:group>
            <v:group style="position:absolute;left:3456;top:3532;width:1544;height:2" coordorigin="3456,3532" coordsize="1544,2">
              <v:shape style="position:absolute;left:3456;top:3532;width:1544;height:2" coordorigin="3456,3532" coordsize="1544,0" path="m3456,3532l4999,3532e" filled="false" stroked="true" strokeweight=".75pt" strokecolor="#f1f1f1">
                <v:path arrowok="t"/>
              </v:shape>
            </v:group>
            <v:group style="position:absolute;left:3456;top:3457;width:1544;height:2" coordorigin="3456,3457" coordsize="1544,2">
              <v:shape style="position:absolute;left:3456;top:3457;width:1544;height:2" coordorigin="3456,3457" coordsize="1544,0" path="m3456,3457l4999,3457e" filled="false" stroked="true" strokeweight=".75pt" strokecolor="#f1f1f1">
                <v:path arrowok="t"/>
              </v:shape>
            </v:group>
            <v:group style="position:absolute;left:3456;top:3381;width:1544;height:2" coordorigin="3456,3381" coordsize="1544,2">
              <v:shape style="position:absolute;left:3456;top:3381;width:1544;height:2" coordorigin="3456,3381" coordsize="1544,0" path="m3456,3381l4999,3381e" filled="false" stroked="true" strokeweight=".75pt" strokecolor="#f1f1f1">
                <v:path arrowok="t"/>
              </v:shape>
            </v:group>
            <v:group style="position:absolute;left:3456;top:3681;width:1544;height:2" coordorigin="3456,3681" coordsize="1544,2">
              <v:shape style="position:absolute;left:3456;top:3681;width:1544;height:2" coordorigin="3456,3681" coordsize="1544,0" path="m3456,3681l4999,3681e" filled="false" stroked="true" strokeweight=".75pt" strokecolor="#d9d9d9">
                <v:path arrowok="t"/>
              </v:shape>
            </v:group>
            <v:group style="position:absolute;left:3456;top:3232;width:1544;height:2" coordorigin="3456,3232" coordsize="1544,2">
              <v:shape style="position:absolute;left:3456;top:3232;width:1544;height:2" coordorigin="3456,3232" coordsize="1544,0" path="m3456,3232l4999,3232e" filled="false" stroked="true" strokeweight=".75pt" strokecolor="#f1f1f1">
                <v:path arrowok="t"/>
              </v:shape>
            </v:group>
            <v:group style="position:absolute;left:3456;top:3157;width:1544;height:2" coordorigin="3456,3157" coordsize="1544,2">
              <v:shape style="position:absolute;left:3456;top:3157;width:1544;height:2" coordorigin="3456,3157" coordsize="1544,0" path="m3456,3157l4999,3157e" filled="false" stroked="true" strokeweight=".75pt" strokecolor="#f1f1f1">
                <v:path arrowok="t"/>
              </v:shape>
            </v:group>
            <v:group style="position:absolute;left:3456;top:3083;width:1544;height:2" coordorigin="3456,3083" coordsize="1544,2">
              <v:shape style="position:absolute;left:3456;top:3083;width:1544;height:2" coordorigin="3456,3083" coordsize="1544,0" path="m3456,3083l4999,3083e" filled="false" stroked="true" strokeweight=".75pt" strokecolor="#f1f1f1">
                <v:path arrowok="t"/>
              </v:shape>
            </v:group>
            <v:group style="position:absolute;left:3456;top:3009;width:1800;height:2" coordorigin="3456,3009" coordsize="1800,2">
              <v:shape style="position:absolute;left:3456;top:3009;width:1800;height:2" coordorigin="3456,3009" coordsize="1800,0" path="m3456,3009l5256,3009e" filled="false" stroked="true" strokeweight=".75pt" strokecolor="#f1f1f1">
                <v:path arrowok="t"/>
              </v:shape>
            </v:group>
            <v:group style="position:absolute;left:3456;top:3306;width:1544;height:2" coordorigin="3456,3306" coordsize="1544,2">
              <v:shape style="position:absolute;left:3456;top:3306;width:1544;height:2" coordorigin="3456,3306" coordsize="1544,0" path="m3456,3306l4999,3306e" filled="false" stroked="true" strokeweight=".75pt" strokecolor="#d9d9d9">
                <v:path arrowok="t"/>
              </v:shape>
            </v:group>
            <v:group style="position:absolute;left:3456;top:2860;width:1800;height:2" coordorigin="3456,2860" coordsize="1800,2">
              <v:shape style="position:absolute;left:3456;top:2860;width:1800;height:2" coordorigin="3456,2860" coordsize="1800,0" path="m3456,2860l5256,2860e" filled="false" stroked="true" strokeweight=".75pt" strokecolor="#f1f1f1">
                <v:path arrowok="t"/>
              </v:shape>
            </v:group>
            <v:group style="position:absolute;left:3456;top:2785;width:1800;height:2" coordorigin="3456,2785" coordsize="1800,2">
              <v:shape style="position:absolute;left:3456;top:2785;width:1800;height:2" coordorigin="3456,2785" coordsize="1800,0" path="m3456,2785l5256,2785e" filled="false" stroked="true" strokeweight=".75pt" strokecolor="#f1f1f1">
                <v:path arrowok="t"/>
              </v:shape>
            </v:group>
            <v:group style="position:absolute;left:2426;top:2860;width:771;height:2" coordorigin="2426,2860" coordsize="771,2">
              <v:shape style="position:absolute;left:2426;top:2860;width:771;height:2" coordorigin="2426,2860" coordsize="771,0" path="m2426,2860l3197,2860e" filled="false" stroked="true" strokeweight=".75pt" strokecolor="#f1f1f1">
                <v:path arrowok="t"/>
              </v:shape>
            </v:group>
            <v:group style="position:absolute;left:2426;top:2785;width:771;height:2" coordorigin="2426,2785" coordsize="771,2">
              <v:shape style="position:absolute;left:2426;top:2785;width:771;height:2" coordorigin="2426,2785" coordsize="771,0" path="m2426,2785l3197,2785e" filled="false" stroked="true" strokeweight=".75pt" strokecolor="#f1f1f1">
                <v:path arrowok="t"/>
              </v:shape>
            </v:group>
            <v:group style="position:absolute;left:2426;top:2711;width:2830;height:2" coordorigin="2426,2711" coordsize="2830,2">
              <v:shape style="position:absolute;left:2426;top:2711;width:2830;height:2" coordorigin="2426,2711" coordsize="2830,0" path="m2426,2711l5256,2711e" filled="false" stroked="true" strokeweight=".75pt" strokecolor="#f1f1f1">
                <v:path arrowok="t"/>
              </v:shape>
            </v:group>
            <v:group style="position:absolute;left:2426;top:2637;width:2830;height:2" coordorigin="2426,2637" coordsize="2830,2">
              <v:shape style="position:absolute;left:2426;top:2637;width:2830;height:2" coordorigin="2426,2637" coordsize="2830,0" path="m2426,2637l5256,2637e" filled="false" stroked="true" strokeweight=".75pt" strokecolor="#f1f1f1">
                <v:path arrowok="t"/>
              </v:shape>
            </v:group>
            <v:group style="position:absolute;left:3456;top:2934;width:1800;height:2" coordorigin="3456,2934" coordsize="1800,2">
              <v:shape style="position:absolute;left:3456;top:2934;width:1800;height:2" coordorigin="3456,2934" coordsize="1800,0" path="m3456,2934l5256,2934e" filled="false" stroked="true" strokeweight=".75pt" strokecolor="#d9d9d9">
                <v:path arrowok="t"/>
              </v:shape>
            </v:group>
            <v:group style="position:absolute;left:2426;top:4725;width:514;height:2" coordorigin="2426,4725" coordsize="514,2">
              <v:shape style="position:absolute;left:2426;top:4725;width:514;height:2" coordorigin="2426,4725" coordsize="514,0" path="m2426,4725l2940,4725e" filled="false" stroked="true" strokeweight=".75pt" strokecolor="#f1f1f1">
                <v:path arrowok="t"/>
              </v:shape>
            </v:group>
            <v:group style="position:absolute;left:2426;top:4650;width:514;height:2" coordorigin="2426,4650" coordsize="514,2">
              <v:shape style="position:absolute;left:2426;top:4650;width:514;height:2" coordorigin="2426,4650" coordsize="514,0" path="m2426,4650l2940,4650e" filled="false" stroked="true" strokeweight=".75pt" strokecolor="#f1f1f1">
                <v:path arrowok="t"/>
              </v:shape>
            </v:group>
            <v:group style="position:absolute;left:2426;top:4576;width:514;height:2" coordorigin="2426,4576" coordsize="514,2">
              <v:shape style="position:absolute;left:2426;top:4576;width:514;height:2" coordorigin="2426,4576" coordsize="514,0" path="m2426,4576l2940,4576e" filled="false" stroked="true" strokeweight=".75pt" strokecolor="#f1f1f1">
                <v:path arrowok="t"/>
              </v:shape>
            </v:group>
            <v:group style="position:absolute;left:2426;top:4501;width:514;height:2" coordorigin="2426,4501" coordsize="514,2">
              <v:shape style="position:absolute;left:2426;top:4501;width:514;height:2" coordorigin="2426,4501" coordsize="514,0" path="m2426,4501l2940,4501e" filled="false" stroked="true" strokeweight=".75pt" strokecolor="#f1f1f1">
                <v:path arrowok="t"/>
              </v:shape>
            </v:group>
            <v:group style="position:absolute;left:2426;top:4353;width:514;height:2" coordorigin="2426,4353" coordsize="514,2">
              <v:shape style="position:absolute;left:2426;top:4353;width:514;height:2" coordorigin="2426,4353" coordsize="514,0" path="m2426,4353l2940,4353e" filled="false" stroked="true" strokeweight=".75pt" strokecolor="#f1f1f1">
                <v:path arrowok="t"/>
              </v:shape>
            </v:group>
            <v:group style="position:absolute;left:2426;top:4276;width:514;height:2" coordorigin="2426,4276" coordsize="514,2">
              <v:shape style="position:absolute;left:2426;top:4276;width:514;height:2" coordorigin="2426,4276" coordsize="514,0" path="m2426,4276l2940,4276e" filled="false" stroked="true" strokeweight=".75pt" strokecolor="#f1f1f1">
                <v:path arrowok="t"/>
              </v:shape>
            </v:group>
            <v:group style="position:absolute;left:2426;top:4201;width:514;height:2" coordorigin="2426,4201" coordsize="514,2">
              <v:shape style="position:absolute;left:2426;top:4201;width:514;height:2" coordorigin="2426,4201" coordsize="514,0" path="m2426,4201l2940,4201e" filled="false" stroked="true" strokeweight=".75pt" strokecolor="#f1f1f1">
                <v:path arrowok="t"/>
              </v:shape>
            </v:group>
            <v:group style="position:absolute;left:2426;top:4127;width:514;height:2" coordorigin="2426,4127" coordsize="514,2">
              <v:shape style="position:absolute;left:2426;top:4127;width:514;height:2" coordorigin="2426,4127" coordsize="514,0" path="m2426,4127l2940,4127e" filled="false" stroked="true" strokeweight=".75pt" strokecolor="#f1f1f1">
                <v:path arrowok="t"/>
              </v:shape>
            </v:group>
            <v:group style="position:absolute;left:2426;top:4427;width:514;height:2" coordorigin="2426,4427" coordsize="514,2">
              <v:shape style="position:absolute;left:2426;top:4427;width:514;height:2" coordorigin="2426,4427" coordsize="514,0" path="m2426,4427l2940,4427e" filled="false" stroked="true" strokeweight=".75pt" strokecolor="#d9d9d9">
                <v:path arrowok="t"/>
              </v:shape>
            </v:group>
            <v:group style="position:absolute;left:2426;top:3978;width:514;height:2" coordorigin="2426,3978" coordsize="514,2">
              <v:shape style="position:absolute;left:2426;top:3978;width:514;height:2" coordorigin="2426,3978" coordsize="514,0" path="m2426,3978l2940,3978e" filled="false" stroked="true" strokeweight=".75pt" strokecolor="#f1f1f1">
                <v:path arrowok="t"/>
              </v:shape>
            </v:group>
            <v:group style="position:absolute;left:2426;top:3904;width:514;height:2" coordorigin="2426,3904" coordsize="514,2">
              <v:shape style="position:absolute;left:2426;top:3904;width:514;height:2" coordorigin="2426,3904" coordsize="514,0" path="m2426,3904l2940,3904e" filled="false" stroked="true" strokeweight=".75pt" strokecolor="#f1f1f1">
                <v:path arrowok="t"/>
              </v:shape>
            </v:group>
            <v:group style="position:absolute;left:2426;top:3829;width:514;height:2" coordorigin="2426,3829" coordsize="514,2">
              <v:shape style="position:absolute;left:2426;top:3829;width:514;height:2" coordorigin="2426,3829" coordsize="514,0" path="m2426,3829l2940,3829e" filled="false" stroked="true" strokeweight=".75pt" strokecolor="#f1f1f1">
                <v:path arrowok="t"/>
              </v:shape>
            </v:group>
            <v:group style="position:absolute;left:2426;top:3755;width:514;height:2" coordorigin="2426,3755" coordsize="514,2">
              <v:shape style="position:absolute;left:2426;top:3755;width:514;height:2" coordorigin="2426,3755" coordsize="514,0" path="m2426,3755l2940,3755e" filled="false" stroked="true" strokeweight=".75pt" strokecolor="#f1f1f1">
                <v:path arrowok="t"/>
              </v:shape>
            </v:group>
            <v:group style="position:absolute;left:2426;top:4053;width:514;height:2" coordorigin="2426,4053" coordsize="514,2">
              <v:shape style="position:absolute;left:2426;top:4053;width:514;height:2" coordorigin="2426,4053" coordsize="514,0" path="m2426,4053l2940,4053e" filled="false" stroked="true" strokeweight=".75pt" strokecolor="#d9d9d9">
                <v:path arrowok="t"/>
              </v:shape>
            </v:group>
            <v:group style="position:absolute;left:2426;top:3606;width:514;height:2" coordorigin="2426,3606" coordsize="514,2">
              <v:shape style="position:absolute;left:2426;top:3606;width:514;height:2" coordorigin="2426,3606" coordsize="514,0" path="m2426,3606l2940,3606e" filled="false" stroked="true" strokeweight=".75pt" strokecolor="#f1f1f1">
                <v:path arrowok="t"/>
              </v:shape>
            </v:group>
            <v:group style="position:absolute;left:2426;top:3532;width:514;height:2" coordorigin="2426,3532" coordsize="514,2">
              <v:shape style="position:absolute;left:2426;top:3532;width:514;height:2" coordorigin="2426,3532" coordsize="514,0" path="m2426,3532l2940,3532e" filled="false" stroked="true" strokeweight=".75pt" strokecolor="#f1f1f1">
                <v:path arrowok="t"/>
              </v:shape>
            </v:group>
            <v:group style="position:absolute;left:2426;top:3457;width:514;height:2" coordorigin="2426,3457" coordsize="514,2">
              <v:shape style="position:absolute;left:2426;top:3457;width:514;height:2" coordorigin="2426,3457" coordsize="514,0" path="m2426,3457l2940,3457e" filled="false" stroked="true" strokeweight=".75pt" strokecolor="#f1f1f1">
                <v:path arrowok="t"/>
              </v:shape>
            </v:group>
            <v:group style="position:absolute;left:2426;top:3381;width:514;height:2" coordorigin="2426,3381" coordsize="514,2">
              <v:shape style="position:absolute;left:2426;top:3381;width:514;height:2" coordorigin="2426,3381" coordsize="514,0" path="m2426,3381l2940,3381e" filled="false" stroked="true" strokeweight=".75pt" strokecolor="#f1f1f1">
                <v:path arrowok="t"/>
              </v:shape>
            </v:group>
            <v:group style="position:absolute;left:2426;top:3681;width:514;height:2" coordorigin="2426,3681" coordsize="514,2">
              <v:shape style="position:absolute;left:2426;top:3681;width:514;height:2" coordorigin="2426,3681" coordsize="514,0" path="m2426,3681l2940,3681e" filled="false" stroked="true" strokeweight=".75pt" strokecolor="#d9d9d9">
                <v:path arrowok="t"/>
              </v:shape>
            </v:group>
            <v:group style="position:absolute;left:2426;top:3232;width:514;height:2" coordorigin="2426,3232" coordsize="514,2">
              <v:shape style="position:absolute;left:2426;top:3232;width:514;height:2" coordorigin="2426,3232" coordsize="514,0" path="m2426,3232l2940,3232e" filled="false" stroked="true" strokeweight=".75pt" strokecolor="#f1f1f1">
                <v:path arrowok="t"/>
              </v:shape>
            </v:group>
            <v:group style="position:absolute;left:2426;top:3157;width:771;height:2" coordorigin="2426,3157" coordsize="771,2">
              <v:shape style="position:absolute;left:2426;top:3157;width:771;height:2" coordorigin="2426,3157" coordsize="771,0" path="m2426,3157l3197,3157e" filled="false" stroked="true" strokeweight=".75pt" strokecolor="#f1f1f1">
                <v:path arrowok="t"/>
              </v:shape>
            </v:group>
            <v:group style="position:absolute;left:2426;top:3083;width:771;height:2" coordorigin="2426,3083" coordsize="771,2">
              <v:shape style="position:absolute;left:2426;top:3083;width:771;height:2" coordorigin="2426,3083" coordsize="771,0" path="m2426,3083l3197,3083e" filled="false" stroked="true" strokeweight=".75pt" strokecolor="#f1f1f1">
                <v:path arrowok="t"/>
              </v:shape>
            </v:group>
            <v:group style="position:absolute;left:2426;top:3009;width:771;height:2" coordorigin="2426,3009" coordsize="771,2">
              <v:shape style="position:absolute;left:2426;top:3009;width:771;height:2" coordorigin="2426,3009" coordsize="771,0" path="m2426,3009l3197,3009e" filled="false" stroked="true" strokeweight=".75pt" strokecolor="#f1f1f1">
                <v:path arrowok="t"/>
              </v:shape>
            </v:group>
            <v:group style="position:absolute;left:2426;top:3306;width:514;height:2" coordorigin="2426,3306" coordsize="514,2">
              <v:shape style="position:absolute;left:2426;top:3306;width:514;height:2" coordorigin="2426,3306" coordsize="514,0" path="m2426,3306l2940,3306e" filled="false" stroked="true" strokeweight=".75pt" strokecolor="#d9d9d9">
                <v:path arrowok="t"/>
              </v:shape>
            </v:group>
            <v:group style="position:absolute;left:2426;top:2934;width:771;height:2" coordorigin="2426,2934" coordsize="771,2">
              <v:shape style="position:absolute;left:2426;top:2934;width:771;height:2" coordorigin="2426,2934" coordsize="771,0" path="m2426,2934l3197,2934e" filled="false" stroked="true" strokeweight=".75pt" strokecolor="#d9d9d9">
                <v:path arrowok="t"/>
              </v:shape>
            </v:group>
            <v:group style="position:absolute;left:2426;top:2560;width:2830;height:2" coordorigin="2426,2560" coordsize="2830,2">
              <v:shape style="position:absolute;left:2426;top:2560;width:2830;height:2" coordorigin="2426,2560" coordsize="2830,0" path="m2426,2560l5256,2560e" filled="false" stroked="true" strokeweight=".75pt" strokecolor="#d9d9d9">
                <v:path arrowok="t"/>
              </v:shape>
            </v:group>
            <v:group style="position:absolute;left:2426;top:2113;width:3346;height:2" coordorigin="2426,2113" coordsize="3346,2">
              <v:shape style="position:absolute;left:2426;top:2113;width:3346;height:2" coordorigin="2426,2113" coordsize="3346,0" path="m2426,2113l5772,2113e" filled="false" stroked="true" strokeweight=".75pt" strokecolor="#f1f1f1">
                <v:path arrowok="t"/>
              </v:shape>
            </v:group>
            <v:group style="position:absolute;left:2426;top:2039;width:3346;height:2" coordorigin="2426,2039" coordsize="3346,2">
              <v:shape style="position:absolute;left:2426;top:2039;width:3346;height:2" coordorigin="2426,2039" coordsize="3346,0" path="m2426,2039l5772,2039e" filled="false" stroked="true" strokeweight=".75pt" strokecolor="#f1f1f1">
                <v:path arrowok="t"/>
              </v:shape>
            </v:group>
            <v:group style="position:absolute;left:2426;top:1965;width:3346;height:2" coordorigin="2426,1965" coordsize="3346,2">
              <v:shape style="position:absolute;left:2426;top:1965;width:3346;height:2" coordorigin="2426,1965" coordsize="3346,0" path="m2426,1965l5772,1965e" filled="false" stroked="true" strokeweight=".75pt" strokecolor="#f1f1f1">
                <v:path arrowok="t"/>
              </v:shape>
            </v:group>
            <v:group style="position:absolute;left:2426;top:1890;width:3346;height:2" coordorigin="2426,1890" coordsize="3346,2">
              <v:shape style="position:absolute;left:2426;top:1890;width:3346;height:2" coordorigin="2426,1890" coordsize="3346,0" path="m2426,1890l5772,1890e" filled="false" stroked="true" strokeweight=".75pt" strokecolor="#f1f1f1">
                <v:path arrowok="t"/>
              </v:shape>
            </v:group>
            <v:group style="position:absolute;left:2426;top:2188;width:3346;height:2" coordorigin="2426,2188" coordsize="3346,2">
              <v:shape style="position:absolute;left:2426;top:2188;width:3346;height:2" coordorigin="2426,2188" coordsize="3346,0" path="m2426,2188l5772,2188e" filled="false" stroked="true" strokeweight=".75pt" strokecolor="#d9d9d9">
                <v:path arrowok="t"/>
              </v:shape>
            </v:group>
            <v:group style="position:absolute;left:2426;top:1739;width:3346;height:2" coordorigin="2426,1739" coordsize="3346,2">
              <v:shape style="position:absolute;left:2426;top:1739;width:3346;height:2" coordorigin="2426,1739" coordsize="3346,0" path="m2426,1739l5772,1739e" filled="false" stroked="true" strokeweight=".75pt" strokecolor="#f1f1f1">
                <v:path arrowok="t"/>
              </v:shape>
            </v:group>
            <v:group style="position:absolute;left:1653;top:1739;width:514;height:2" coordorigin="1653,1739" coordsize="514,2">
              <v:shape style="position:absolute;left:1653;top:1739;width:514;height:2" coordorigin="1653,1739" coordsize="514,0" path="m1653,1739l2167,1739e" filled="false" stroked="true" strokeweight=".75pt" strokecolor="#f1f1f1">
                <v:path arrowok="t"/>
              </v:shape>
            </v:group>
            <v:group style="position:absolute;left:1653;top:1665;width:4119;height:2" coordorigin="1653,1665" coordsize="4119,2">
              <v:shape style="position:absolute;left:1653;top:1665;width:4119;height:2" coordorigin="1653,1665" coordsize="4119,0" path="m1653,1665l5772,1665e" filled="false" stroked="true" strokeweight=".75pt" strokecolor="#f1f1f1">
                <v:path arrowok="t"/>
              </v:shape>
            </v:group>
            <v:group style="position:absolute;left:1653;top:1590;width:4119;height:2" coordorigin="1653,1590" coordsize="4119,2">
              <v:shape style="position:absolute;left:1653;top:1590;width:4119;height:2" coordorigin="1653,1590" coordsize="4119,0" path="m1653,1590l5772,1590e" filled="false" stroked="true" strokeweight=".75pt" strokecolor="#f1f1f1">
                <v:path arrowok="t"/>
              </v:shape>
            </v:group>
            <v:group style="position:absolute;left:1653;top:1516;width:4119;height:2" coordorigin="1653,1516" coordsize="4119,2">
              <v:shape style="position:absolute;left:1653;top:1516;width:4119;height:2" coordorigin="1653,1516" coordsize="4119,0" path="m1653,1516l5772,1516e" filled="false" stroked="true" strokeweight=".75pt" strokecolor="#f1f1f1">
                <v:path arrowok="t"/>
              </v:shape>
            </v:group>
            <v:group style="position:absolute;left:2426;top:1816;width:3346;height:2" coordorigin="2426,1816" coordsize="3346,2">
              <v:shape style="position:absolute;left:2426;top:1816;width:3346;height:2" coordorigin="2426,1816" coordsize="3346,0" path="m2426,1816l5772,1816e" filled="false" stroked="true" strokeweight=".75pt" strokecolor="#d9d9d9">
                <v:path arrowok="t"/>
              </v:shape>
            </v:group>
            <v:group style="position:absolute;left:1653;top:4725;width:258;height:2" coordorigin="1653,4725" coordsize="258,2">
              <v:shape style="position:absolute;left:1653;top:4725;width:258;height:2" coordorigin="1653,4725" coordsize="258,0" path="m1653,4725l1910,4725e" filled="false" stroked="true" strokeweight=".75pt" strokecolor="#f1f1f1">
                <v:path arrowok="t"/>
              </v:shape>
            </v:group>
            <v:group style="position:absolute;left:1653;top:4650;width:258;height:2" coordorigin="1653,4650" coordsize="258,2">
              <v:shape style="position:absolute;left:1653;top:4650;width:258;height:2" coordorigin="1653,4650" coordsize="258,0" path="m1653,4650l1910,4650e" filled="false" stroked="true" strokeweight=".75pt" strokecolor="#f1f1f1">
                <v:path arrowok="t"/>
              </v:shape>
            </v:group>
            <v:group style="position:absolute;left:1653;top:4576;width:258;height:2" coordorigin="1653,4576" coordsize="258,2">
              <v:shape style="position:absolute;left:1653;top:4576;width:258;height:2" coordorigin="1653,4576" coordsize="258,0" path="m1653,4576l1910,4576e" filled="false" stroked="true" strokeweight=".75pt" strokecolor="#f1f1f1">
                <v:path arrowok="t"/>
              </v:shape>
            </v:group>
            <v:group style="position:absolute;left:1653;top:4501;width:258;height:2" coordorigin="1653,4501" coordsize="258,2">
              <v:shape style="position:absolute;left:1653;top:4501;width:258;height:2" coordorigin="1653,4501" coordsize="258,0" path="m1653,4501l1910,4501e" filled="false" stroked="true" strokeweight=".75pt" strokecolor="#f1f1f1">
                <v:path arrowok="t"/>
              </v:shape>
            </v:group>
            <v:group style="position:absolute;left:1653;top:4353;width:258;height:2" coordorigin="1653,4353" coordsize="258,2">
              <v:shape style="position:absolute;left:1653;top:4353;width:258;height:2" coordorigin="1653,4353" coordsize="258,0" path="m1653,4353l1910,4353e" filled="false" stroked="true" strokeweight=".75pt" strokecolor="#f1f1f1">
                <v:path arrowok="t"/>
              </v:shape>
            </v:group>
            <v:group style="position:absolute;left:1653;top:4276;width:258;height:2" coordorigin="1653,4276" coordsize="258,2">
              <v:shape style="position:absolute;left:1653;top:4276;width:258;height:2" coordorigin="1653,4276" coordsize="258,0" path="m1653,4276l1910,4276e" filled="false" stroked="true" strokeweight=".75pt" strokecolor="#f1f1f1">
                <v:path arrowok="t"/>
              </v:shape>
            </v:group>
            <v:group style="position:absolute;left:1653;top:4201;width:258;height:2" coordorigin="1653,4201" coordsize="258,2">
              <v:shape style="position:absolute;left:1653;top:4201;width:258;height:2" coordorigin="1653,4201" coordsize="258,0" path="m1653,4201l1910,4201e" filled="false" stroked="true" strokeweight=".75pt" strokecolor="#f1f1f1">
                <v:path arrowok="t"/>
              </v:shape>
            </v:group>
            <v:group style="position:absolute;left:1653;top:4127;width:258;height:2" coordorigin="1653,4127" coordsize="258,2">
              <v:shape style="position:absolute;left:1653;top:4127;width:258;height:2" coordorigin="1653,4127" coordsize="258,0" path="m1653,4127l1910,4127e" filled="false" stroked="true" strokeweight=".75pt" strokecolor="#f1f1f1">
                <v:path arrowok="t"/>
              </v:shape>
            </v:group>
            <v:group style="position:absolute;left:1653;top:4427;width:258;height:2" coordorigin="1653,4427" coordsize="258,2">
              <v:shape style="position:absolute;left:1653;top:4427;width:258;height:2" coordorigin="1653,4427" coordsize="258,0" path="m1653,4427l1910,4427e" filled="false" stroked="true" strokeweight=".75pt" strokecolor="#d9d9d9">
                <v:path arrowok="t"/>
              </v:shape>
            </v:group>
            <v:group style="position:absolute;left:1653;top:3978;width:258;height:2" coordorigin="1653,3978" coordsize="258,2">
              <v:shape style="position:absolute;left:1653;top:3978;width:258;height:2" coordorigin="1653,3978" coordsize="258,0" path="m1653,3978l1910,3978e" filled="false" stroked="true" strokeweight=".75pt" strokecolor="#f1f1f1">
                <v:path arrowok="t"/>
              </v:shape>
            </v:group>
            <v:group style="position:absolute;left:1653;top:3904;width:258;height:2" coordorigin="1653,3904" coordsize="258,2">
              <v:shape style="position:absolute;left:1653;top:3904;width:258;height:2" coordorigin="1653,3904" coordsize="258,0" path="m1653,3904l1910,3904e" filled="false" stroked="true" strokeweight=".75pt" strokecolor="#f1f1f1">
                <v:path arrowok="t"/>
              </v:shape>
            </v:group>
            <v:group style="position:absolute;left:1653;top:3829;width:258;height:2" coordorigin="1653,3829" coordsize="258,2">
              <v:shape style="position:absolute;left:1653;top:3829;width:258;height:2" coordorigin="1653,3829" coordsize="258,0" path="m1653,3829l1910,3829e" filled="false" stroked="true" strokeweight=".75pt" strokecolor="#f1f1f1">
                <v:path arrowok="t"/>
              </v:shape>
            </v:group>
            <v:group style="position:absolute;left:1653;top:3755;width:258;height:2" coordorigin="1653,3755" coordsize="258,2">
              <v:shape style="position:absolute;left:1653;top:3755;width:258;height:2" coordorigin="1653,3755" coordsize="258,0" path="m1653,3755l1910,3755e" filled="false" stroked="true" strokeweight=".75pt" strokecolor="#f1f1f1">
                <v:path arrowok="t"/>
              </v:shape>
            </v:group>
            <v:group style="position:absolute;left:1653;top:4053;width:258;height:2" coordorigin="1653,4053" coordsize="258,2">
              <v:shape style="position:absolute;left:1653;top:4053;width:258;height:2" coordorigin="1653,4053" coordsize="258,0" path="m1653,4053l1910,4053e" filled="false" stroked="true" strokeweight=".75pt" strokecolor="#d9d9d9">
                <v:path arrowok="t"/>
              </v:shape>
            </v:group>
            <v:group style="position:absolute;left:1653;top:3606;width:258;height:2" coordorigin="1653,3606" coordsize="258,2">
              <v:shape style="position:absolute;left:1653;top:3606;width:258;height:2" coordorigin="1653,3606" coordsize="258,0" path="m1653,3606l1910,3606e" filled="false" stroked="true" strokeweight=".75pt" strokecolor="#f1f1f1">
                <v:path arrowok="t"/>
              </v:shape>
            </v:group>
            <v:group style="position:absolute;left:1653;top:3532;width:258;height:2" coordorigin="1653,3532" coordsize="258,2">
              <v:shape style="position:absolute;left:1653;top:3532;width:258;height:2" coordorigin="1653,3532" coordsize="258,0" path="m1653,3532l1910,3532e" filled="false" stroked="true" strokeweight=".75pt" strokecolor="#f1f1f1">
                <v:path arrowok="t"/>
              </v:shape>
            </v:group>
            <v:group style="position:absolute;left:1653;top:3457;width:258;height:2" coordorigin="1653,3457" coordsize="258,2">
              <v:shape style="position:absolute;left:1653;top:3457;width:258;height:2" coordorigin="1653,3457" coordsize="258,0" path="m1653,3457l1910,3457e" filled="false" stroked="true" strokeweight=".75pt" strokecolor="#f1f1f1">
                <v:path arrowok="t"/>
              </v:shape>
            </v:group>
            <v:group style="position:absolute;left:1653;top:3381;width:258;height:2" coordorigin="1653,3381" coordsize="258,2">
              <v:shape style="position:absolute;left:1653;top:3381;width:258;height:2" coordorigin="1653,3381" coordsize="258,0" path="m1653,3381l1910,3381e" filled="false" stroked="true" strokeweight=".75pt" strokecolor="#f1f1f1">
                <v:path arrowok="t"/>
              </v:shape>
            </v:group>
            <v:group style="position:absolute;left:1653;top:3681;width:258;height:2" coordorigin="1653,3681" coordsize="258,2">
              <v:shape style="position:absolute;left:1653;top:3681;width:258;height:2" coordorigin="1653,3681" coordsize="258,0" path="m1653,3681l1910,3681e" filled="false" stroked="true" strokeweight=".75pt" strokecolor="#d9d9d9">
                <v:path arrowok="t"/>
              </v:shape>
            </v:group>
            <v:group style="position:absolute;left:1653;top:3232;width:258;height:2" coordorigin="1653,3232" coordsize="258,2">
              <v:shape style="position:absolute;left:1653;top:3232;width:258;height:2" coordorigin="1653,3232" coordsize="258,0" path="m1653,3232l1910,3232e" filled="false" stroked="true" strokeweight=".75pt" strokecolor="#f1f1f1">
                <v:path arrowok="t"/>
              </v:shape>
            </v:group>
            <v:group style="position:absolute;left:1653;top:3157;width:258;height:2" coordorigin="1653,3157" coordsize="258,2">
              <v:shape style="position:absolute;left:1653;top:3157;width:258;height:2" coordorigin="1653,3157" coordsize="258,0" path="m1653,3157l1910,3157e" filled="false" stroked="true" strokeweight=".75pt" strokecolor="#f1f1f1">
                <v:path arrowok="t"/>
              </v:shape>
            </v:group>
            <v:group style="position:absolute;left:1653;top:3083;width:258;height:2" coordorigin="1653,3083" coordsize="258,2">
              <v:shape style="position:absolute;left:1653;top:3083;width:258;height:2" coordorigin="1653,3083" coordsize="258,0" path="m1653,3083l1910,3083e" filled="false" stroked="true" strokeweight=".75pt" strokecolor="#f1f1f1">
                <v:path arrowok="t"/>
              </v:shape>
            </v:group>
            <v:group style="position:absolute;left:1653;top:3009;width:258;height:2" coordorigin="1653,3009" coordsize="258,2">
              <v:shape style="position:absolute;left:1653;top:3009;width:258;height:2" coordorigin="1653,3009" coordsize="258,0" path="m1653,3009l1910,3009e" filled="false" stroked="true" strokeweight=".75pt" strokecolor="#f1f1f1">
                <v:path arrowok="t"/>
              </v:shape>
            </v:group>
            <v:group style="position:absolute;left:1653;top:3306;width:258;height:2" coordorigin="1653,3306" coordsize="258,2">
              <v:shape style="position:absolute;left:1653;top:3306;width:258;height:2" coordorigin="1653,3306" coordsize="258,0" path="m1653,3306l1910,3306e" filled="false" stroked="true" strokeweight=".75pt" strokecolor="#d9d9d9">
                <v:path arrowok="t"/>
              </v:shape>
            </v:group>
            <v:group style="position:absolute;left:1653;top:2860;width:258;height:2" coordorigin="1653,2860" coordsize="258,2">
              <v:shape style="position:absolute;left:1653;top:2860;width:258;height:2" coordorigin="1653,2860" coordsize="258,0" path="m1653,2860l1910,2860e" filled="false" stroked="true" strokeweight=".75pt" strokecolor="#f1f1f1">
                <v:path arrowok="t"/>
              </v:shape>
            </v:group>
            <v:group style="position:absolute;left:1653;top:2785;width:258;height:2" coordorigin="1653,2785" coordsize="258,2">
              <v:shape style="position:absolute;left:1653;top:2785;width:258;height:2" coordorigin="1653,2785" coordsize="258,0" path="m1653,2785l1910,2785e" filled="false" stroked="true" strokeweight=".75pt" strokecolor="#f1f1f1">
                <v:path arrowok="t"/>
              </v:shape>
            </v:group>
            <v:group style="position:absolute;left:1653;top:2711;width:258;height:2" coordorigin="1653,2711" coordsize="258,2">
              <v:shape style="position:absolute;left:1653;top:2711;width:258;height:2" coordorigin="1653,2711" coordsize="258,0" path="m1653,2711l1910,2711e" filled="false" stroked="true" strokeweight=".75pt" strokecolor="#f1f1f1">
                <v:path arrowok="t"/>
              </v:shape>
            </v:group>
            <v:group style="position:absolute;left:1653;top:2637;width:258;height:2" coordorigin="1653,2637" coordsize="258,2">
              <v:shape style="position:absolute;left:1653;top:2637;width:258;height:2" coordorigin="1653,2637" coordsize="258,0" path="m1653,2637l1910,2637e" filled="false" stroked="true" strokeweight=".75pt" strokecolor="#f1f1f1">
                <v:path arrowok="t"/>
              </v:shape>
            </v:group>
            <v:group style="position:absolute;left:1653;top:2934;width:258;height:2" coordorigin="1653,2934" coordsize="258,2">
              <v:shape style="position:absolute;left:1653;top:2934;width:258;height:2" coordorigin="1653,2934" coordsize="258,0" path="m1653,2934l1910,2934e" filled="false" stroked="true" strokeweight=".75pt" strokecolor="#d9d9d9">
                <v:path arrowok="t"/>
              </v:shape>
            </v:group>
            <v:group style="position:absolute;left:1653;top:2485;width:514;height:2" coordorigin="1653,2485" coordsize="514,2">
              <v:shape style="position:absolute;left:1653;top:2485;width:514;height:2" coordorigin="1653,2485" coordsize="514,0" path="m1653,2485l2167,2485e" filled="false" stroked="true" strokeweight=".75pt" strokecolor="#f1f1f1">
                <v:path arrowok="t"/>
              </v:shape>
            </v:group>
            <v:group style="position:absolute;left:1653;top:2411;width:514;height:2" coordorigin="1653,2411" coordsize="514,2">
              <v:shape style="position:absolute;left:1653;top:2411;width:514;height:2" coordorigin="1653,2411" coordsize="514,0" path="m1653,2411l2167,2411e" filled="false" stroked="true" strokeweight=".75pt" strokecolor="#f1f1f1">
                <v:path arrowok="t"/>
              </v:shape>
            </v:group>
            <v:group style="position:absolute;left:1653;top:2337;width:514;height:2" coordorigin="1653,2337" coordsize="514,2">
              <v:shape style="position:absolute;left:1653;top:2337;width:514;height:2" coordorigin="1653,2337" coordsize="514,0" path="m1653,2337l2167,2337e" filled="false" stroked="true" strokeweight=".75pt" strokecolor="#f1f1f1">
                <v:path arrowok="t"/>
              </v:shape>
            </v:group>
            <v:group style="position:absolute;left:1653;top:2262;width:514;height:2" coordorigin="1653,2262" coordsize="514,2">
              <v:shape style="position:absolute;left:1653;top:2262;width:514;height:2" coordorigin="1653,2262" coordsize="514,0" path="m1653,2262l2167,2262e" filled="false" stroked="true" strokeweight=".75pt" strokecolor="#f1f1f1">
                <v:path arrowok="t"/>
              </v:shape>
            </v:group>
            <v:group style="position:absolute;left:1653;top:2560;width:258;height:2" coordorigin="1653,2560" coordsize="258,2">
              <v:shape style="position:absolute;left:1653;top:2560;width:258;height:2" coordorigin="1653,2560" coordsize="258,0" path="m1653,2560l1910,2560e" filled="false" stroked="true" strokeweight=".75pt" strokecolor="#d9d9d9">
                <v:path arrowok="t"/>
              </v:shape>
            </v:group>
            <v:group style="position:absolute;left:1653;top:2113;width:514;height:2" coordorigin="1653,2113" coordsize="514,2">
              <v:shape style="position:absolute;left:1653;top:2113;width:514;height:2" coordorigin="1653,2113" coordsize="514,0" path="m1653,2113l2167,2113e" filled="false" stroked="true" strokeweight=".75pt" strokecolor="#f1f1f1">
                <v:path arrowok="t"/>
              </v:shape>
            </v:group>
            <v:group style="position:absolute;left:1653;top:2039;width:514;height:2" coordorigin="1653,2039" coordsize="514,2">
              <v:shape style="position:absolute;left:1653;top:2039;width:514;height:2" coordorigin="1653,2039" coordsize="514,0" path="m1653,2039l2167,2039e" filled="false" stroked="true" strokeweight=".75pt" strokecolor="#f1f1f1">
                <v:path arrowok="t"/>
              </v:shape>
            </v:group>
            <v:group style="position:absolute;left:1653;top:1965;width:514;height:2" coordorigin="1653,1965" coordsize="514,2">
              <v:shape style="position:absolute;left:1653;top:1965;width:514;height:2" coordorigin="1653,1965" coordsize="514,0" path="m1653,1965l2167,1965e" filled="false" stroked="true" strokeweight=".75pt" strokecolor="#f1f1f1">
                <v:path arrowok="t"/>
              </v:shape>
            </v:group>
            <v:group style="position:absolute;left:1653;top:1890;width:514;height:2" coordorigin="1653,1890" coordsize="514,2">
              <v:shape style="position:absolute;left:1653;top:1890;width:514;height:2" coordorigin="1653,1890" coordsize="514,0" path="m1653,1890l2167,1890e" filled="false" stroked="true" strokeweight=".75pt" strokecolor="#f1f1f1">
                <v:path arrowok="t"/>
              </v:shape>
            </v:group>
            <v:group style="position:absolute;left:1653;top:2188;width:514;height:2" coordorigin="1653,2188" coordsize="514,2">
              <v:shape style="position:absolute;left:1653;top:2188;width:514;height:2" coordorigin="1653,2188" coordsize="514,0" path="m1653,2188l2167,2188e" filled="false" stroked="true" strokeweight=".75pt" strokecolor="#d9d9d9">
                <v:path arrowok="t"/>
              </v:shape>
            </v:group>
            <v:group style="position:absolute;left:1653;top:1816;width:514;height:2" coordorigin="1653,1816" coordsize="514,2">
              <v:shape style="position:absolute;left:1653;top:1816;width:514;height:2" coordorigin="1653,1816" coordsize="514,0" path="m1653,1816l2167,1816e" filled="false" stroked="true" strokeweight=".75pt" strokecolor="#d9d9d9">
                <v:path arrowok="t"/>
              </v:shape>
            </v:group>
            <v:group style="position:absolute;left:1653;top:1442;width:4119;height:2" coordorigin="1653,1442" coordsize="4119,2">
              <v:shape style="position:absolute;left:1653;top:1442;width:4119;height:2" coordorigin="1653,1442" coordsize="4119,0" path="m1653,1442l5772,1442e" filled="false" stroked="true" strokeweight=".75pt" strokecolor="#d9d9d9">
                <v:path arrowok="t"/>
              </v:shape>
            </v:group>
            <v:group style="position:absolute;left:1910;top:2533;width:257;height:2266" coordorigin="1910,2533" coordsize="257,2266">
              <v:shape style="position:absolute;left:1910;top:2533;width:257;height:2266" coordorigin="1910,2533" coordsize="257,2266" path="m2167,2533l1910,2533,1910,4799,2167,4799,2167,2533xe" filled="true" fillcolor="#6fac46" stroked="false">
                <v:path arrowok="t"/>
                <v:fill type="solid"/>
              </v:shape>
            </v:group>
            <v:group style="position:absolute;left:2940;top:3177;width:257;height:1623" coordorigin="2940,3177" coordsize="257,1623">
              <v:shape style="position:absolute;left:2940;top:3177;width:257;height:1623" coordorigin="2940,3177" coordsize="257,1623" path="m3197,3177l2940,3177,2940,4799,3197,4799,3197,3177xe" filled="true" fillcolor="#6fac46" stroked="false">
                <v:path arrowok="t"/>
                <v:fill type="solid"/>
              </v:shape>
            </v:group>
            <v:group style="position:absolute;left:3970;top:3909;width:257;height:891" coordorigin="3970,3909" coordsize="257,891">
              <v:shape style="position:absolute;left:3970;top:3909;width:257;height:891" coordorigin="3970,3909" coordsize="257,891" path="m4226,3909l3970,3909,3970,4799,4226,4799,4226,3909xe" filled="true" fillcolor="#6fac46" stroked="false">
                <v:path arrowok="t"/>
                <v:fill type="solid"/>
              </v:shape>
            </v:group>
            <v:group style="position:absolute;left:4999;top:2989;width:257;height:1810" coordorigin="4999,2989" coordsize="257,1810">
              <v:shape style="position:absolute;left:4999;top:2989;width:257;height:1810" coordorigin="4999,2989" coordsize="257,1810" path="m5256,2989l4999,2989,4999,4799,5256,4799,5256,2989xe" filled="true" fillcolor="#6fac46" stroked="false">
                <v:path arrowok="t"/>
                <v:fill type="solid"/>
              </v:shape>
            </v:group>
            <v:group style="position:absolute;left:2167;top:1674;width:260;height:3125" coordorigin="2167,1674" coordsize="260,3125">
              <v:shape style="position:absolute;left:2167;top:1674;width:260;height:3125" coordorigin="2167,1674" coordsize="260,3125" path="m2426,1674l2167,1674,2167,4799,2426,4799,2426,1674xe" filled="true" fillcolor="#ffc000" stroked="false">
                <v:path arrowok="t"/>
                <v:fill type="solid"/>
              </v:shape>
            </v:group>
            <v:group style="position:absolute;left:3197;top:2725;width:260;height:2074" coordorigin="3197,2725" coordsize="260,2074">
              <v:shape style="position:absolute;left:3197;top:2725;width:260;height:2074" coordorigin="3197,2725" coordsize="260,2074" path="m3456,2725l3197,2725,3197,4799,3456,4799,3456,2725xe" filled="true" fillcolor="#ffc000" stroked="false">
                <v:path arrowok="t"/>
                <v:fill type="solid"/>
              </v:shape>
            </v:group>
            <v:group style="position:absolute;left:4226;top:4485;width:260;height:315" coordorigin="4226,4485" coordsize="260,315">
              <v:shape style="position:absolute;left:4226;top:4485;width:260;height:315" coordorigin="4226,4485" coordsize="260,315" path="m4486,4485l4226,4485,4226,4799,4486,4799,4486,4485xe" filled="true" fillcolor="#ffc000" stroked="false">
                <v:path arrowok="t"/>
                <v:fill type="solid"/>
              </v:shape>
            </v:group>
            <v:group style="position:absolute;left:5256;top:2505;width:260;height:2295" coordorigin="5256,2505" coordsize="260,2295">
              <v:shape style="position:absolute;left:5256;top:2505;width:260;height:2295" coordorigin="5256,2505" coordsize="260,2295" path="m5515,2505l5256,2505,5256,4799,5515,4799,5515,2505xe" filled="true" fillcolor="#ffc000" stroked="false">
                <v:path arrowok="t"/>
                <v:fill type="solid"/>
              </v:shape>
            </v:group>
            <v:group style="position:absolute;left:1653;top:4799;width:4119;height:2" coordorigin="1653,4799" coordsize="4119,2">
              <v:shape style="position:absolute;left:1653;top:4799;width:4119;height:2" coordorigin="1653,4799" coordsize="4119,0" path="m1653,4799l5772,4799e" filled="false" stroked="true" strokeweight=".75pt" strokecolor="#d9d9d9">
                <v:path arrowok="t"/>
              </v:shape>
            </v:group>
            <v:group style="position:absolute;left:3324;top:1670;width:90;height:2" coordorigin="3324,1670" coordsize="90,2">
              <v:shape style="position:absolute;left:3324;top:1670;width:90;height:2" coordorigin="3324,1670" coordsize="90,0" path="m3324,1670l3413,1670e" filled="false" stroked="true" strokeweight="4.5843pt" strokecolor="#6fac46">
                <v:path arrowok="t"/>
              </v:shape>
            </v:group>
            <v:group style="position:absolute;left:3912;top:1670;width:90;height:2" coordorigin="3912,1670" coordsize="90,2">
              <v:shape style="position:absolute;left:3912;top:1670;width:90;height:2" coordorigin="3912,1670" coordsize="90,0" path="m3912,1670l4001,1670e" filled="false" stroked="true" strokeweight="4.5843pt" strokecolor="#ffc000">
                <v:path arrowok="t"/>
              </v:shape>
            </v:group>
            <v:group style="position:absolute;left:1470;top:835;width:4485;height:4710" coordorigin="1470,835" coordsize="4485,4710">
              <v:shape style="position:absolute;left:1470;top:835;width:4485;height:4710" coordorigin="1470,835" coordsize="4485,4710" path="m1470,5545l5955,5545,5955,835,1470,835,1470,5545xe" filled="false" stroked="true" strokeweight="1pt" strokecolor="#6fac46">
                <v:path arrowok="t"/>
              </v:shape>
            </v:group>
            <v:group style="position:absolute;left:5955;top:835;width:4620;height:4710" coordorigin="5955,835" coordsize="4620,4710">
              <v:shape style="position:absolute;left:5955;top:835;width:4620;height:4710" coordorigin="5955,835" coordsize="4620,4710" path="m5955,5545l10575,5545,10575,835,5955,835,5955,5545xe" filled="true" fillcolor="#ffffff" stroked="false">
                <v:path arrowok="t"/>
                <v:fill type="solid"/>
              </v:shape>
            </v:group>
            <v:group style="position:absolute;left:6149;top:1542;width:4303;height:2" coordorigin="6149,1542" coordsize="4303,2">
              <v:shape style="position:absolute;left:6149;top:1542;width:4303;height:2" coordorigin="6149,1542" coordsize="4303,0" path="m6149,1542l10452,1542e" filled="false" stroked="true" strokeweight=".75pt" strokecolor="#f1f1f1">
                <v:path arrowok="t"/>
              </v:shape>
            </v:group>
            <v:group style="position:absolute;left:6149;top:1451;width:4303;height:2" coordorigin="6149,1451" coordsize="4303,2">
              <v:shape style="position:absolute;left:6149;top:1451;width:4303;height:2" coordorigin="6149,1451" coordsize="4303,0" path="m6149,1451l10452,1451e" filled="false" stroked="true" strokeweight=".75pt" strokecolor="#d9d9d9">
                <v:path arrowok="t"/>
              </v:shape>
            </v:group>
            <v:group style="position:absolute;left:7702;top:1655;width:90;height:2" coordorigin="7702,1655" coordsize="90,2">
              <v:shape style="position:absolute;left:7702;top:1655;width:90;height:2" coordorigin="7702,1655" coordsize="90,0" path="m7702,1655l7792,1655e" filled="false" stroked="true" strokeweight="4.5843pt" strokecolor="#5b9bd4">
                <v:path arrowok="t"/>
              </v:shape>
            </v:group>
            <v:group style="position:absolute;left:8262;top:1655;width:90;height:2" coordorigin="8262,1655" coordsize="90,2">
              <v:shape style="position:absolute;left:8262;top:1655;width:90;height:2" coordorigin="8262,1655" coordsize="90,0" path="m8262,1655l8352,1655e" filled="false" stroked="true" strokeweight="4.5843pt" strokecolor="#6fac46">
                <v:path arrowok="t"/>
              </v:shape>
            </v:group>
            <v:group style="position:absolute;left:5955;top:835;width:4620;height:4710" coordorigin="5955,835" coordsize="4620,4710">
              <v:shape style="position:absolute;left:5955;top:835;width:4620;height:4710" coordorigin="5955,835" coordsize="4620,4710" path="m5955,5545l10575,5545,10575,835,5955,835,5955,5545xe" filled="false" stroked="true" strokeweight="1pt" strokecolor="#6fac46">
                <v:path arrowok="t"/>
              </v:shape>
              <v:shape style="position:absolute;left:1470;top:835;width:4485;height:471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Calibri" w:hAnsi="Calibri" w:cs="Calibri" w:eastAsia="Calibri"/>
                          <w:sz w:val="23"/>
                          <w:szCs w:val="23"/>
                        </w:rPr>
                      </w:pPr>
                    </w:p>
                    <w:p>
                      <w:pPr>
                        <w:tabs>
                          <w:tab w:pos="1015" w:val="left" w:leader="none"/>
                        </w:tabs>
                        <w:spacing w:before="0"/>
                        <w:ind w:left="427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2017</w:t>
                        <w:tab/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tabs>
                          <w:tab w:pos="1543" w:val="left" w:leader="none"/>
                          <w:tab w:pos="2577" w:val="left" w:leader="none"/>
                          <w:tab w:pos="3522" w:val="left" w:leader="none"/>
                        </w:tabs>
                        <w:spacing w:before="0"/>
                        <w:ind w:left="48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385622"/>
                          <w:sz w:val="18"/>
                        </w:rPr>
                        <w:t>Ogun</w:t>
                        <w:tab/>
                      </w:r>
                      <w:r>
                        <w:rPr>
                          <w:rFonts w:ascii="Times New Roman"/>
                          <w:b/>
                          <w:color w:val="385622"/>
                          <w:spacing w:val="-1"/>
                          <w:w w:val="95"/>
                          <w:sz w:val="18"/>
                        </w:rPr>
                        <w:t>Kogi</w:t>
                        <w:tab/>
                      </w:r>
                      <w:r>
                        <w:rPr>
                          <w:rFonts w:ascii="Times New Roman"/>
                          <w:b/>
                          <w:color w:val="385622"/>
                          <w:sz w:val="18"/>
                        </w:rPr>
                        <w:t>FCT</w:t>
                        <w:tab/>
                      </w:r>
                      <w:r>
                        <w:rPr>
                          <w:rFonts w:ascii="Times New Roman"/>
                          <w:b/>
                          <w:color w:val="385622"/>
                          <w:spacing w:val="-1"/>
                          <w:sz w:val="18"/>
                        </w:rPr>
                        <w:t>Others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55;top:835;width:4620;height:471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tabs>
                          <w:tab w:pos="1792" w:val="left" w:leader="none"/>
                          <w:tab w:pos="4453" w:val="left" w:leader="none"/>
                        </w:tabs>
                        <w:spacing w:before="0"/>
                        <w:ind w:left="11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F1F1F1"/>
                        </w:rPr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  <w:u w:val="single" w:color="F1F1F1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  <w:u w:val="single" w:color="F1F1F1"/>
                        </w:rPr>
                        <w:t>2017   </w:t>
                      </w:r>
                      <w:r>
                        <w:rPr>
                          <w:rFonts w:ascii="Times New Roman"/>
                          <w:b/>
                          <w:strike/>
                          <w:spacing w:val="19"/>
                          <w:sz w:val="18"/>
                          <w:u w:val="single" w:color="F1F1F1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  <w:u w:val="single" w:color="F1F1F1"/>
                        </w:rPr>
                        <w:t>2016</w:t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  <w:u w:val="single" w:color="F1F1F1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</w:rPr>
                      </w:r>
                      <w:r>
                        <w:rPr>
                          <w:rFonts w:ascii="Times New Roman"/>
                          <w:b/>
                          <w:strike w:val="0"/>
                          <w:sz w:val="18"/>
                        </w:rPr>
                      </w:r>
                      <w:r>
                        <w:rPr>
                          <w:rFonts w:ascii="Times New Roman"/>
                          <w:strike w:val="0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tabs>
                          <w:tab w:pos="1229" w:val="left" w:leader="none"/>
                          <w:tab w:pos="2310" w:val="left" w:leader="none"/>
                          <w:tab w:pos="3301" w:val="left" w:leader="none"/>
                        </w:tabs>
                        <w:spacing w:before="0"/>
                        <w:ind w:left="12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001F5F"/>
                          <w:sz w:val="18"/>
                        </w:rPr>
                        <w:t>Ogun</w:t>
                        <w:tab/>
                      </w:r>
                      <w:r>
                        <w:rPr>
                          <w:rFonts w:ascii="Times New Roman"/>
                          <w:b/>
                          <w:color w:val="001F5F"/>
                          <w:spacing w:val="-1"/>
                          <w:sz w:val="18"/>
                        </w:rPr>
                        <w:t>Kogi</w:t>
                        <w:tab/>
                      </w:r>
                      <w:r>
                        <w:rPr>
                          <w:rFonts w:ascii="Times New Roman"/>
                          <w:b/>
                          <w:color w:val="001F5F"/>
                          <w:sz w:val="18"/>
                        </w:rPr>
                        <w:t>FCT</w:t>
                        <w:tab/>
                      </w:r>
                      <w:r>
                        <w:rPr>
                          <w:rFonts w:ascii="Times New Roman"/>
                          <w:b/>
                          <w:color w:val="001F5F"/>
                          <w:spacing w:val="-1"/>
                          <w:sz w:val="18"/>
                        </w:rPr>
                        <w:t>Others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0.173935pt;margin-top:122.247147pt;width:40.15pt;height:71.5pt;mso-position-horizontal-relative:page;mso-position-vertical-relative:paragraph;z-index:3376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0"/>
                    <w:ind w:left="0" w:right="569" w:firstLine="0"/>
                    <w:jc w:val="center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Tons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(000)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139"/>
                    <w:ind w:left="0" w:right="453" w:firstLine="0"/>
                    <w:jc w:val="center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12,144.55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74"/>
                    <w:ind w:left="764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16,759.65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1.830429pt;margin-top:148.557144pt;width:22.95pt;height:46.5pt;mso-position-horizontal-relative:page;mso-position-vertical-relative:paragraph;z-index:344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9,700.90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73"/>
                    <w:ind w:left="264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12,300.66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266388pt;margin-top:154.406830pt;width:13.05pt;height:29.6pt;mso-position-horizontal-relative:page;mso-position-vertical-relative:paragraph;z-index:-279424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22"/>
                      <w:szCs w:val="22"/>
                    </w:rPr>
                    <w:t>₦'000</w:t>
                  </w:r>
                  <w:r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review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7"/>
        </w:rPr>
        <w:t> </w:t>
      </w:r>
      <w:r>
        <w:rPr>
          <w:spacing w:val="2"/>
        </w:rPr>
        <w:t>minerals production</w:t>
      </w:r>
      <w:r>
        <w:rPr>
          <w:spacing w:val="4"/>
        </w:rPr>
        <w:t> </w:t>
      </w:r>
      <w:r>
        <w:rPr>
          <w:spacing w:val="1"/>
        </w:rPr>
        <w:t>by states</w:t>
      </w:r>
      <w:r>
        <w:rPr>
          <w:spacing w:val="3"/>
        </w:rPr>
        <w:t> </w:t>
      </w:r>
      <w:r>
        <w:rPr>
          <w:spacing w:val="2"/>
        </w:rPr>
        <w:t>shows that</w:t>
      </w:r>
      <w:r>
        <w:rPr>
          <w:spacing w:val="14"/>
        </w:rPr>
        <w:t> </w:t>
      </w:r>
      <w:r>
        <w:rPr>
          <w:spacing w:val="1"/>
        </w:rPr>
        <w:t>except</w:t>
      </w:r>
      <w:r>
        <w:rPr>
          <w:spacing w:val="6"/>
        </w:rPr>
        <w:t> </w:t>
      </w:r>
      <w:r>
        <w:rPr>
          <w:spacing w:val="2"/>
        </w:rPr>
        <w:t>the Federal</w:t>
      </w:r>
      <w:r>
        <w:rPr>
          <w:spacing w:val="3"/>
        </w:rPr>
        <w:t> </w:t>
      </w:r>
      <w:r>
        <w:rPr>
          <w:spacing w:val="1"/>
        </w:rPr>
        <w:t>Capital</w:t>
      </w:r>
      <w:r>
        <w:rPr>
          <w:spacing w:val="2"/>
        </w:rPr>
        <w:t> Territory,</w:t>
      </w:r>
      <w:r>
        <w:rPr>
          <w:spacing w:val="47"/>
          <w:w w:val="99"/>
        </w:rPr>
        <w:t> </w:t>
      </w:r>
      <w:r>
        <w:rPr>
          <w:spacing w:val="2"/>
        </w:rPr>
        <w:t>there</w:t>
      </w:r>
      <w:r>
        <w:rPr>
          <w:spacing w:val="3"/>
        </w:rPr>
        <w:t> </w:t>
      </w:r>
      <w:r>
        <w:rPr>
          <w:spacing w:val="1"/>
        </w:rPr>
        <w:t>was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material</w:t>
      </w:r>
      <w:r>
        <w:rPr>
          <w:spacing w:val="5"/>
        </w:rPr>
        <w:t> </w:t>
      </w:r>
      <w:r>
        <w:rPr>
          <w:spacing w:val="1"/>
        </w:rPr>
        <w:t>decline</w:t>
      </w:r>
      <w:r>
        <w:rPr>
          <w:spacing w:val="5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>
          <w:spacing w:val="2"/>
        </w:rPr>
        <w:t>states</w:t>
      </w:r>
      <w:r>
        <w:rPr>
          <w:spacing w:val="3"/>
        </w:rPr>
        <w:t> </w:t>
      </w:r>
      <w:r>
        <w:rPr>
          <w:spacing w:val="2"/>
        </w:rPr>
        <w:t>production</w:t>
      </w:r>
      <w:r>
        <w:rPr>
          <w:spacing w:val="7"/>
        </w:rPr>
        <w:t> </w:t>
      </w:r>
      <w:r>
        <w:rPr>
          <w:spacing w:val="2"/>
        </w:rPr>
        <w:t>both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2"/>
        </w:rPr>
        <w:t> </w:t>
      </w:r>
      <w:r>
        <w:rPr>
          <w:spacing w:val="1"/>
        </w:rPr>
        <w:t>terms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quantity </w:t>
      </w:r>
      <w:r>
        <w:rPr>
          <w:spacing w:val="1"/>
        </w:rPr>
        <w:t>and</w:t>
      </w:r>
      <w:r>
        <w:rPr>
          <w:spacing w:val="3"/>
        </w:rPr>
        <w:t> </w:t>
      </w:r>
      <w:r>
        <w:rPr>
          <w:spacing w:val="1"/>
        </w:rPr>
        <w:t>value.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18"/>
          <w:szCs w:val="18"/>
        </w:rPr>
      </w:pPr>
    </w:p>
    <w:tbl>
      <w:tblPr>
        <w:tblW w:w="0" w:type="auto"/>
        <w:jc w:val="left"/>
        <w:tblInd w:w="48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"/>
        <w:gridCol w:w="269"/>
        <w:gridCol w:w="269"/>
        <w:gridCol w:w="538"/>
        <w:gridCol w:w="269"/>
        <w:gridCol w:w="271"/>
        <w:gridCol w:w="535"/>
        <w:gridCol w:w="271"/>
        <w:gridCol w:w="269"/>
        <w:gridCol w:w="535"/>
        <w:gridCol w:w="271"/>
        <w:gridCol w:w="269"/>
        <w:gridCol w:w="268"/>
      </w:tblGrid>
      <w:tr>
        <w:trPr>
          <w:trHeight w:val="91" w:hRule="exact"/>
        </w:trPr>
        <w:tc>
          <w:tcPr>
            <w:tcW w:w="3766" w:type="dxa"/>
            <w:gridSpan w:val="11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 w:val="restart"/>
            <w:tcBorders>
              <w:top w:val="single" w:sz="6" w:space="0" w:color="F1F1F1"/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>
              <w:pStyle w:val="TableParagraph"/>
              <w:spacing w:line="240" w:lineRule="auto" w:before="43"/>
              <w:ind w:left="13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14,468,915.89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3766" w:type="dxa"/>
            <w:gridSpan w:val="11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3766" w:type="dxa"/>
            <w:gridSpan w:val="11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3766" w:type="dxa"/>
            <w:gridSpan w:val="11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3766" w:type="dxa"/>
            <w:gridSpan w:val="11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3494" w:type="dxa"/>
            <w:gridSpan w:val="10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>
              <w:pStyle w:val="TableParagraph"/>
              <w:spacing w:line="240" w:lineRule="auto" w:before="45"/>
              <w:ind w:left="14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12,532,594.35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3494" w:type="dxa"/>
            <w:gridSpan w:val="10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3494" w:type="dxa"/>
            <w:gridSpan w:val="10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 w:val="restart"/>
            <w:tcBorders>
              <w:top w:val="single" w:sz="6" w:space="0" w:color="F1F1F1"/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>
              <w:pStyle w:val="TableParagraph"/>
              <w:spacing w:line="240" w:lineRule="auto" w:before="44"/>
              <w:ind w:left="1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11,016,505.66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538" w:type="dxa"/>
            <w:gridSpan w:val="2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538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538" w:type="dxa"/>
            <w:gridSpan w:val="2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 w:val="restart"/>
            <w:tcBorders>
              <w:top w:val="single" w:sz="6" w:space="0" w:color="F1F1F1"/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>
              <w:pStyle w:val="TableParagraph"/>
              <w:spacing w:line="240" w:lineRule="auto" w:before="30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7,543,697.03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8" w:type="dxa"/>
            <w:gridSpan w:val="7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1613" w:type="dxa"/>
            <w:gridSpan w:val="4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 w:val="restart"/>
            <w:tcBorders>
              <w:top w:val="single" w:sz="6" w:space="0" w:color="F1F1F1"/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>
              <w:pStyle w:val="TableParagraph"/>
              <w:spacing w:line="240" w:lineRule="auto" w:before="62"/>
              <w:ind w:left="4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6,722,217.04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806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 w:val="restart"/>
            <w:tcBorders>
              <w:top w:val="single" w:sz="6" w:space="0" w:color="F1F1F1"/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>
              <w:pStyle w:val="TableParagraph"/>
              <w:spacing w:line="240" w:lineRule="auto" w:before="62"/>
              <w:ind w:left="3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6,494,291.37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>
              <w:pStyle w:val="TableParagraph"/>
              <w:spacing w:line="240" w:lineRule="auto" w:before="26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5,982,344.29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804" w:type="dxa"/>
            <w:gridSpan w:val="2"/>
            <w:tcBorders>
              <w:top w:val="single" w:sz="6" w:space="0" w:color="F1F1F1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35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D9D9D9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4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92" w:hRule="exact"/>
        </w:trPr>
        <w:tc>
          <w:tcPr>
            <w:tcW w:w="269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535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27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5B9BD4"/>
            <w:textDirection w:val="btLr"/>
          </w:tcPr>
          <w:p>
            <w:pPr/>
          </w:p>
        </w:tc>
        <w:tc>
          <w:tcPr>
            <w:tcW w:w="26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6FAC46"/>
            <w:textDirection w:val="btLr"/>
          </w:tcPr>
          <w:p>
            <w:pPr/>
          </w:p>
        </w:tc>
        <w:tc>
          <w:tcPr>
            <w:tcW w:w="268" w:type="dxa"/>
            <w:tcBorders>
              <w:top w:val="single" w:sz="6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tabs>
          <w:tab w:pos="5075" w:val="left" w:leader="none"/>
        </w:tabs>
        <w:spacing w:before="170"/>
        <w:ind w:left="183" w:right="0" w:firstLine="0"/>
        <w:jc w:val="both"/>
        <w:rPr>
          <w:rFonts w:ascii="Calibri" w:hAnsi="Calibri" w:cs="Calibri" w:eastAsia="Calibri"/>
          <w:sz w:val="18"/>
          <w:szCs w:val="18"/>
        </w:rPr>
      </w:pPr>
      <w:r>
        <w:rPr/>
        <w:pict>
          <v:shape style="position:absolute;margin-left:148.840424pt;margin-top:-111.529305pt;width:22.95pt;height:44.85pt;mso-position-horizontal-relative:page;mso-position-vertical-relative:paragraph;z-index:340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8,702.25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74"/>
                    <w:ind w:left="23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-1"/>
                      <w:sz w:val="16"/>
                    </w:rPr>
                    <w:t>11,121.57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0.320419pt;margin-top:-110.607544pt;width:22.95pt;height:55.9pt;mso-position-horizontal-relative:page;mso-position-vertical-relative:paragraph;z-index: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53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4,779.34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74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1,692.73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4.071106pt;margin-top:-85.165047pt;width:10.1pt;height:44.4pt;mso-position-horizontal-relative:page;mso-position-vertical-relative:paragraph;z-index:-27928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2,105,870.26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1"/>
          <w:sz w:val="18"/>
        </w:rPr>
        <w:t>Figure </w:t>
      </w:r>
      <w:r>
        <w:rPr>
          <w:rFonts w:ascii="Calibri"/>
          <w:b/>
          <w:spacing w:val="2"/>
          <w:sz w:val="18"/>
        </w:rPr>
        <w:t>13:</w:t>
      </w:r>
      <w:r>
        <w:rPr>
          <w:rFonts w:ascii="Calibri"/>
          <w:b/>
          <w:spacing w:val="1"/>
          <w:sz w:val="18"/>
        </w:rPr>
        <w:t> </w:t>
      </w:r>
      <w:r>
        <w:rPr>
          <w:rFonts w:ascii="Calibri"/>
          <w:b/>
          <w:spacing w:val="2"/>
          <w:sz w:val="18"/>
        </w:rPr>
        <w:t>Comparison </w:t>
      </w:r>
      <w:r>
        <w:rPr>
          <w:rFonts w:ascii="Calibri"/>
          <w:b/>
          <w:sz w:val="18"/>
        </w:rPr>
        <w:t>of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pacing w:val="1"/>
          <w:sz w:val="18"/>
        </w:rPr>
        <w:t>State</w:t>
      </w:r>
      <w:r>
        <w:rPr>
          <w:rFonts w:ascii="Calibri"/>
          <w:b/>
          <w:spacing w:val="4"/>
          <w:sz w:val="18"/>
        </w:rPr>
        <w:t> </w:t>
      </w:r>
      <w:r>
        <w:rPr>
          <w:rFonts w:ascii="Calibri"/>
          <w:b/>
          <w:spacing w:val="1"/>
          <w:sz w:val="18"/>
        </w:rPr>
        <w:t>Production</w:t>
      </w:r>
      <w:r>
        <w:rPr>
          <w:rFonts w:ascii="Calibri"/>
          <w:b/>
          <w:spacing w:val="2"/>
          <w:sz w:val="18"/>
        </w:rPr>
        <w:t> </w:t>
      </w:r>
      <w:r>
        <w:rPr>
          <w:rFonts w:ascii="Calibri"/>
          <w:b/>
          <w:spacing w:val="1"/>
          <w:sz w:val="18"/>
        </w:rPr>
        <w:t>Volume</w:t>
        <w:tab/>
        <w:t>Figure </w:t>
      </w:r>
      <w:r>
        <w:rPr>
          <w:rFonts w:ascii="Calibri"/>
          <w:b/>
          <w:spacing w:val="2"/>
          <w:sz w:val="18"/>
        </w:rPr>
        <w:t>14:</w:t>
      </w:r>
      <w:r>
        <w:rPr>
          <w:rFonts w:ascii="Calibri"/>
          <w:b/>
          <w:spacing w:val="1"/>
          <w:sz w:val="18"/>
        </w:rPr>
        <w:t> </w:t>
      </w:r>
      <w:r>
        <w:rPr>
          <w:rFonts w:ascii="Calibri"/>
          <w:b/>
          <w:spacing w:val="2"/>
          <w:sz w:val="18"/>
        </w:rPr>
        <w:t>Comparison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z w:val="18"/>
        </w:rPr>
        <w:t>of</w:t>
      </w:r>
      <w:r>
        <w:rPr>
          <w:rFonts w:ascii="Calibri"/>
          <w:b/>
          <w:spacing w:val="3"/>
          <w:sz w:val="18"/>
        </w:rPr>
        <w:t> </w:t>
      </w:r>
      <w:r>
        <w:rPr>
          <w:rFonts w:ascii="Calibri"/>
          <w:b/>
          <w:spacing w:val="2"/>
          <w:sz w:val="18"/>
        </w:rPr>
        <w:t>State</w:t>
      </w:r>
      <w:r>
        <w:rPr>
          <w:rFonts w:ascii="Calibri"/>
          <w:b/>
          <w:spacing w:val="1"/>
          <w:sz w:val="18"/>
        </w:rPr>
        <w:t> </w:t>
      </w:r>
      <w:r>
        <w:rPr>
          <w:rFonts w:ascii="Calibri"/>
          <w:b/>
          <w:spacing w:val="2"/>
          <w:sz w:val="18"/>
        </w:rPr>
        <w:t>Production </w:t>
      </w:r>
      <w:r>
        <w:rPr>
          <w:rFonts w:ascii="Calibri"/>
          <w:b/>
          <w:spacing w:val="1"/>
          <w:sz w:val="18"/>
        </w:rPr>
        <w:t>Value</w:t>
      </w:r>
      <w:r>
        <w:rPr>
          <w:rFonts w:ascii="Calibri"/>
          <w:sz w:val="18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1436"/>
        <w:jc w:val="both"/>
      </w:pPr>
      <w:r>
        <w:rPr>
          <w:spacing w:val="1"/>
        </w:rPr>
        <w:t>Total</w:t>
      </w:r>
      <w:r>
        <w:rPr>
          <w:spacing w:val="16"/>
        </w:rPr>
        <w:t> </w:t>
      </w:r>
      <w:r>
        <w:rPr>
          <w:spacing w:val="2"/>
        </w:rPr>
        <w:t>production</w:t>
      </w:r>
      <w:r>
        <w:rPr>
          <w:spacing w:val="18"/>
        </w:rPr>
        <w:t> </w:t>
      </w:r>
      <w:r>
        <w:rPr>
          <w:spacing w:val="2"/>
        </w:rPr>
        <w:t>quantity</w:t>
      </w:r>
      <w:r>
        <w:rPr>
          <w:spacing w:val="17"/>
        </w:rPr>
        <w:t> </w:t>
      </w:r>
      <w:r>
        <w:rPr>
          <w:spacing w:val="1"/>
        </w:rPr>
        <w:t>decreased</w:t>
      </w:r>
      <w:r>
        <w:rPr>
          <w:spacing w:val="17"/>
        </w:rPr>
        <w:t> </w:t>
      </w:r>
      <w:r>
        <w:rPr>
          <w:spacing w:val="1"/>
        </w:rPr>
        <w:t>by</w:t>
      </w:r>
      <w:r>
        <w:rPr>
          <w:spacing w:val="26"/>
        </w:rPr>
        <w:t> </w:t>
      </w:r>
      <w:r>
        <w:rPr>
          <w:spacing w:val="1"/>
        </w:rPr>
        <w:t>15.64%</w:t>
      </w:r>
      <w:r>
        <w:rPr>
          <w:spacing w:val="20"/>
        </w:rPr>
        <w:t> </w:t>
      </w:r>
      <w:r>
        <w:rPr>
          <w:spacing w:val="1"/>
        </w:rPr>
        <w:t>in</w:t>
      </w:r>
      <w:r>
        <w:rPr>
          <w:spacing w:val="18"/>
        </w:rPr>
        <w:t> </w:t>
      </w:r>
      <w:r>
        <w:rPr>
          <w:spacing w:val="2"/>
        </w:rPr>
        <w:t>2017,</w:t>
      </w:r>
      <w:r>
        <w:rPr>
          <w:spacing w:val="18"/>
        </w:rPr>
        <w:t> </w:t>
      </w:r>
      <w:r>
        <w:rPr>
          <w:spacing w:val="2"/>
        </w:rPr>
        <w:t>resulting</w:t>
      </w:r>
      <w:r>
        <w:rPr>
          <w:spacing w:val="16"/>
        </w:rPr>
        <w:t> </w:t>
      </w:r>
      <w:r>
        <w:rPr>
          <w:spacing w:val="1"/>
        </w:rPr>
        <w:t>in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1"/>
        </w:rPr>
        <w:t>decrease</w:t>
      </w:r>
      <w:r>
        <w:rPr>
          <w:spacing w:val="17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>
          <w:spacing w:val="2"/>
        </w:rPr>
        <w:t>about</w:t>
      </w:r>
      <w:r>
        <w:rPr>
          <w:spacing w:val="45"/>
          <w:w w:val="99"/>
        </w:rPr>
        <w:t> </w:t>
      </w:r>
      <w:r>
        <w:rPr>
          <w:spacing w:val="1"/>
        </w:rPr>
        <w:t>3.83%</w:t>
      </w:r>
      <w:r>
        <w:rPr>
          <w:spacing w:val="27"/>
        </w:rPr>
        <w:t> </w:t>
      </w:r>
      <w:r>
        <w:rPr>
          <w:spacing w:val="1"/>
        </w:rPr>
        <w:t>of</w:t>
      </w:r>
      <w:r>
        <w:rPr>
          <w:spacing w:val="29"/>
        </w:rPr>
        <w:t> </w:t>
      </w:r>
      <w:r>
        <w:rPr>
          <w:spacing w:val="2"/>
        </w:rPr>
        <w:t>production</w:t>
      </w:r>
      <w:r>
        <w:rPr>
          <w:spacing w:val="27"/>
        </w:rPr>
        <w:t> </w:t>
      </w:r>
      <w:r>
        <w:rPr>
          <w:spacing w:val="1"/>
        </w:rPr>
        <w:t>value.</w:t>
      </w:r>
      <w:r>
        <w:rPr>
          <w:spacing w:val="30"/>
        </w:rPr>
        <w:t> </w:t>
      </w:r>
      <w:r>
        <w:rPr>
          <w:spacing w:val="1"/>
        </w:rPr>
        <w:t>Comparison</w:t>
      </w:r>
      <w:r>
        <w:rPr>
          <w:spacing w:val="29"/>
        </w:rPr>
        <w:t> </w:t>
      </w:r>
      <w:r>
        <w:rPr>
          <w:spacing w:val="1"/>
        </w:rPr>
        <w:t>of</w:t>
      </w:r>
      <w:r>
        <w:rPr>
          <w:spacing w:val="28"/>
        </w:rPr>
        <w:t> </w:t>
      </w:r>
      <w:r>
        <w:rPr>
          <w:spacing w:val="1"/>
        </w:rPr>
        <w:t>mineral</w:t>
      </w:r>
      <w:r>
        <w:rPr>
          <w:spacing w:val="28"/>
        </w:rPr>
        <w:t> </w:t>
      </w:r>
      <w:r>
        <w:rPr>
          <w:spacing w:val="2"/>
        </w:rPr>
        <w:t>production</w:t>
      </w:r>
      <w:r>
        <w:rPr>
          <w:spacing w:val="29"/>
        </w:rPr>
        <w:t> </w:t>
      </w:r>
      <w:r>
        <w:rPr>
          <w:spacing w:val="1"/>
        </w:rPr>
        <w:t>between</w:t>
      </w:r>
      <w:r>
        <w:rPr>
          <w:spacing w:val="27"/>
        </w:rPr>
        <w:t> </w:t>
      </w:r>
      <w:r>
        <w:rPr>
          <w:spacing w:val="1"/>
        </w:rPr>
        <w:t>2016</w:t>
      </w:r>
      <w:r>
        <w:rPr>
          <w:spacing w:val="27"/>
        </w:rPr>
        <w:t> </w:t>
      </w:r>
      <w:r>
        <w:rPr>
          <w:spacing w:val="1"/>
        </w:rPr>
        <w:t>and</w:t>
      </w:r>
      <w:r>
        <w:rPr>
          <w:spacing w:val="27"/>
        </w:rPr>
        <w:t> </w:t>
      </w:r>
      <w:r>
        <w:rPr>
          <w:spacing w:val="2"/>
        </w:rPr>
        <w:t>2017,</w:t>
      </w:r>
      <w:r>
        <w:rPr>
          <w:spacing w:val="73"/>
          <w:w w:val="99"/>
        </w:rPr>
        <w:t> </w:t>
      </w:r>
      <w:r>
        <w:rPr>
          <w:spacing w:val="2"/>
        </w:rPr>
        <w:t>including the</w:t>
      </w:r>
      <w:r>
        <w:rPr>
          <w:spacing w:val="3"/>
        </w:rPr>
        <w:t> </w:t>
      </w:r>
      <w:r>
        <w:rPr>
          <w:spacing w:val="2"/>
        </w:rPr>
        <w:t>corresponding</w:t>
      </w:r>
      <w:r>
        <w:rPr>
          <w:spacing w:val="3"/>
        </w:rPr>
        <w:t> </w:t>
      </w:r>
      <w:r>
        <w:rPr>
          <w:spacing w:val="1"/>
        </w:rPr>
        <w:t>value</w:t>
      </w:r>
      <w:r>
        <w:rPr>
          <w:spacing w:val="2"/>
        </w:rPr>
        <w:t> </w:t>
      </w:r>
      <w:r>
        <w:rPr>
          <w:spacing w:val="1"/>
        </w:rPr>
        <w:t>of</w:t>
      </w:r>
      <w:r>
        <w:rPr>
          <w:spacing w:val="4"/>
        </w:rPr>
        <w:t> </w:t>
      </w:r>
      <w:r>
        <w:rPr>
          <w:spacing w:val="2"/>
        </w:rPr>
        <w:t>production</w:t>
      </w:r>
      <w:r>
        <w:rPr>
          <w:spacing w:val="15"/>
        </w:rPr>
        <w:t> </w:t>
      </w:r>
      <w:r>
        <w:rPr>
          <w:spacing w:val="1"/>
        </w:rPr>
        <w:t>is</w:t>
      </w:r>
      <w:r>
        <w:rPr>
          <w:spacing w:val="3"/>
        </w:rPr>
        <w:t> </w:t>
      </w:r>
      <w:r>
        <w:rPr>
          <w:spacing w:val="2"/>
        </w:rPr>
        <w:t>presented</w:t>
      </w:r>
      <w:r>
        <w:rPr>
          <w:spacing w:val="4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>
          <w:spacing w:val="2"/>
        </w:rPr>
        <w:t>table </w:t>
      </w:r>
      <w:r>
        <w:rPr/>
        <w:t>7</w:t>
      </w:r>
      <w:r>
        <w:rPr>
          <w:spacing w:val="1"/>
        </w:rPr>
        <w:t> </w:t>
      </w:r>
      <w:r>
        <w:rPr>
          <w:spacing w:val="3"/>
        </w:rPr>
        <w:t>below.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8"/>
        <w:ind w:right="0"/>
        <w:jc w:val="left"/>
        <w:rPr>
          <w:b w:val="0"/>
          <w:bCs w:val="0"/>
        </w:rPr>
      </w:pPr>
      <w:r>
        <w:rPr>
          <w:spacing w:val="1"/>
        </w:rPr>
        <w:t>Table</w:t>
      </w:r>
      <w:r>
        <w:rPr>
          <w:spacing w:val="-1"/>
        </w:rPr>
        <w:t> </w:t>
      </w:r>
      <w:r>
        <w:rPr>
          <w:spacing w:val="2"/>
        </w:rPr>
        <w:t>7:</w:t>
      </w:r>
      <w:r>
        <w:rPr>
          <w:spacing w:val="1"/>
        </w:rPr>
        <w:t> </w:t>
      </w:r>
      <w:r>
        <w:rPr>
          <w:spacing w:val="2"/>
        </w:rPr>
        <w:t>Comparison</w:t>
      </w:r>
      <w:r>
        <w:rPr/>
        <w:t> </w:t>
      </w:r>
      <w:r>
        <w:rPr>
          <w:spacing w:val="1"/>
        </w:rPr>
        <w:t>of Production Data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78"/>
        <w:gridCol w:w="1232"/>
        <w:gridCol w:w="1231"/>
        <w:gridCol w:w="1114"/>
        <w:gridCol w:w="1538"/>
        <w:gridCol w:w="1539"/>
        <w:gridCol w:w="874"/>
      </w:tblGrid>
      <w:tr>
        <w:trPr>
          <w:trHeight w:val="266" w:hRule="exact"/>
        </w:trPr>
        <w:tc>
          <w:tcPr>
            <w:tcW w:w="5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Minerals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4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7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Tons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(000)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0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9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0"/>
                <w:szCs w:val="20"/>
              </w:rPr>
              <w:t>Value</w:t>
            </w:r>
            <w:r>
              <w:rPr>
                <w:rFonts w:ascii="Calibri" w:hAnsi="Calibri" w:cs="Calibri" w:eastAsia="Calibri"/>
                <w:b/>
                <w:bCs/>
                <w:spacing w:val="-1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'000)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Change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5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11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40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</w:tr>
      <w:tr>
        <w:trPr>
          <w:trHeight w:val="266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Limestone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19,433.56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26,996.57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(28.01)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11,660,134.68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16,197,941.25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-28.01</w:t>
            </w:r>
          </w:p>
        </w:tc>
      </w:tr>
      <w:tr>
        <w:trPr>
          <w:trHeight w:val="264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Granite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4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8,147.53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7,458.24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6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9.24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2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12,221,290.22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3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9,368,526.96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3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30.45</w:t>
            </w:r>
          </w:p>
        </w:tc>
      </w:tr>
      <w:tr>
        <w:trPr>
          <w:trHeight w:val="264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Laterite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2,702.36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2,074.01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4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30.30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1,621,418.97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1,244,407.98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30.30</w:t>
            </w:r>
          </w:p>
        </w:tc>
      </w:tr>
      <w:tr>
        <w:trPr>
          <w:trHeight w:val="266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Clay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1,237.38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1,646.01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(24.83)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494,950.20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658,404.69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-24.83</w:t>
            </w:r>
          </w:p>
        </w:tc>
      </w:tr>
      <w:tr>
        <w:trPr>
          <w:trHeight w:val="264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Shale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849.87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1,882.68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(54.86)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424,934.06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941,337.78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-54.86</w:t>
            </w:r>
          </w:p>
        </w:tc>
      </w:tr>
      <w:tr>
        <w:trPr>
          <w:trHeight w:val="266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638.06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104.42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511.02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1,595,154.13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261,062.16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511.02</w:t>
            </w:r>
          </w:p>
        </w:tc>
      </w:tr>
      <w:tr>
        <w:trPr>
          <w:trHeight w:val="264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Sand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205.73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1,508.71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(86.36)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164,586.40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3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1,206,964.23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2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-86.36</w:t>
            </w:r>
          </w:p>
        </w:tc>
      </w:tr>
      <w:tr>
        <w:trPr>
          <w:trHeight w:val="264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Manganese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6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37.35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70.11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(46.72)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373,463.30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701,066.67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-46.73</w:t>
            </w:r>
          </w:p>
        </w:tc>
      </w:tr>
      <w:tr>
        <w:trPr>
          <w:trHeight w:val="266" w:hRule="exact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Others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2,075.20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133.87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1,450.16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4,224,920.75</w:t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3505871.46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20.51</w:t>
            </w:r>
          </w:p>
        </w:tc>
      </w:tr>
      <w:tr>
        <w:trPr>
          <w:trHeight w:val="265" w:hRule="exact"/>
        </w:trPr>
        <w:tc>
          <w:tcPr>
            <w:tcW w:w="1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0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35,327.04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41,874.61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(15.64)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5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32,780,852.71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5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34,085,583.17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7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(3.83)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tabs>
          <w:tab w:pos="9141" w:val="left" w:leader="none"/>
        </w:tabs>
        <w:spacing w:before="0"/>
        <w:ind w:left="493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360.345001pt;margin-top:8.518750pt;width:156.35pt;height:164.8pt;mso-position-horizontal-relative:page;mso-position-vertical-relative:paragraph;z-index:-278656" coordorigin="7207,170" coordsize="3127,3296">
            <v:group style="position:absolute;left:7214;top:3346;width:3112;height:2" coordorigin="7214,3346" coordsize="3112,2">
              <v:shape style="position:absolute;left:7214;top:3346;width:3112;height:2" coordorigin="7214,3346" coordsize="3112,0" path="m7214,3346l10326,3346e" filled="false" stroked="true" strokeweight=".75pt" strokecolor="#f1f1f1">
                <v:path arrowok="t"/>
              </v:shape>
            </v:group>
            <v:group style="position:absolute;left:7214;top:3274;width:3112;height:2" coordorigin="7214,3274" coordsize="3112,2">
              <v:shape style="position:absolute;left:7214;top:3274;width:3112;height:2" coordorigin="7214,3274" coordsize="3112,0" path="m7214,3274l10326,3274e" filled="false" stroked="true" strokeweight=".75pt" strokecolor="#f1f1f1">
                <v:path arrowok="t"/>
              </v:shape>
            </v:group>
            <v:group style="position:absolute;left:7214;top:3200;width:3112;height:2" coordorigin="7214,3200" coordsize="3112,2">
              <v:shape style="position:absolute;left:7214;top:3200;width:3112;height:2" coordorigin="7214,3200" coordsize="3112,0" path="m7214,3200l10326,3200e" filled="false" stroked="true" strokeweight=".75pt" strokecolor="#f1f1f1">
                <v:path arrowok="t"/>
              </v:shape>
            </v:group>
            <v:group style="position:absolute;left:7214;top:3125;width:3112;height:2" coordorigin="7214,3125" coordsize="3112,2">
              <v:shape style="position:absolute;left:7214;top:3125;width:3112;height:2" coordorigin="7214,3125" coordsize="3112,0" path="m7214,3125l10326,3125e" filled="false" stroked="true" strokeweight=".75pt" strokecolor="#f1f1f1">
                <v:path arrowok="t"/>
              </v:shape>
            </v:group>
            <v:group style="position:absolute;left:7214;top:2979;width:3112;height:2" coordorigin="7214,2979" coordsize="3112,2">
              <v:shape style="position:absolute;left:7214;top:2979;width:3112;height:2" coordorigin="7214,2979" coordsize="3112,0" path="m7214,2979l10326,2979e" filled="false" stroked="true" strokeweight=".75pt" strokecolor="#f1f1f1">
                <v:path arrowok="t"/>
              </v:shape>
            </v:group>
            <v:group style="position:absolute;left:7214;top:2905;width:3112;height:2" coordorigin="7214,2905" coordsize="3112,2">
              <v:shape style="position:absolute;left:7214;top:2905;width:3112;height:2" coordorigin="7214,2905" coordsize="3112,0" path="m7214,2905l10326,2905e" filled="false" stroked="true" strokeweight=".75pt" strokecolor="#f1f1f1">
                <v:path arrowok="t"/>
              </v:shape>
            </v:group>
            <v:group style="position:absolute;left:7214;top:2830;width:3112;height:2" coordorigin="7214,2830" coordsize="3112,2">
              <v:shape style="position:absolute;left:7214;top:2830;width:3112;height:2" coordorigin="7214,2830" coordsize="3112,0" path="m7214,2830l10326,2830e" filled="false" stroked="true" strokeweight=".75pt" strokecolor="#f1f1f1">
                <v:path arrowok="t"/>
              </v:shape>
            </v:group>
            <v:group style="position:absolute;left:7214;top:2756;width:3112;height:2" coordorigin="7214,2756" coordsize="3112,2">
              <v:shape style="position:absolute;left:7214;top:2756;width:3112;height:2" coordorigin="7214,2756" coordsize="3112,0" path="m7214,2756l10326,2756e" filled="false" stroked="true" strokeweight=".75pt" strokecolor="#f1f1f1">
                <v:path arrowok="t"/>
              </v:shape>
            </v:group>
            <v:group style="position:absolute;left:7214;top:3051;width:3112;height:2" coordorigin="7214,3051" coordsize="3112,2">
              <v:shape style="position:absolute;left:7214;top:3051;width:3112;height:2" coordorigin="7214,3051" coordsize="3112,0" path="m7214,3051l10326,3051e" filled="false" stroked="true" strokeweight=".75pt" strokecolor="#d9d9d9">
                <v:path arrowok="t"/>
              </v:shape>
            </v:group>
            <v:group style="position:absolute;left:7214;top:2609;width:3112;height:2" coordorigin="7214,2609" coordsize="3112,2">
              <v:shape style="position:absolute;left:7214;top:2609;width:3112;height:2" coordorigin="7214,2609" coordsize="3112,0" path="m7214,2609l10326,2609e" filled="false" stroked="true" strokeweight=".75pt" strokecolor="#f1f1f1">
                <v:path arrowok="t"/>
              </v:shape>
            </v:group>
            <v:group style="position:absolute;left:7214;top:2535;width:3112;height:2" coordorigin="7214,2535" coordsize="3112,2">
              <v:shape style="position:absolute;left:7214;top:2535;width:3112;height:2" coordorigin="7214,2535" coordsize="3112,0" path="m7214,2535l10326,2535e" filled="false" stroked="true" strokeweight=".75pt" strokecolor="#f1f1f1">
                <v:path arrowok="t"/>
              </v:shape>
            </v:group>
            <v:group style="position:absolute;left:7214;top:2461;width:3112;height:2" coordorigin="7214,2461" coordsize="3112,2">
              <v:shape style="position:absolute;left:7214;top:2461;width:3112;height:2" coordorigin="7214,2461" coordsize="3112,0" path="m7214,2461l10326,2461e" filled="false" stroked="true" strokeweight=".75pt" strokecolor="#f1f1f1">
                <v:path arrowok="t"/>
              </v:shape>
            </v:group>
            <v:group style="position:absolute;left:7214;top:2389;width:3112;height:2" coordorigin="7214,2389" coordsize="3112,2">
              <v:shape style="position:absolute;left:7214;top:2389;width:3112;height:2" coordorigin="7214,2389" coordsize="3112,0" path="m7214,2389l10326,2389e" filled="false" stroked="true" strokeweight=".75pt" strokecolor="#f1f1f1">
                <v:path arrowok="t"/>
              </v:shape>
            </v:group>
            <v:group style="position:absolute;left:7214;top:2684;width:3112;height:2" coordorigin="7214,2684" coordsize="3112,2">
              <v:shape style="position:absolute;left:7214;top:2684;width:3112;height:2" coordorigin="7214,2684" coordsize="3112,0" path="m7214,2684l10326,2684e" filled="false" stroked="true" strokeweight=".75pt" strokecolor="#d9d9d9">
                <v:path arrowok="t"/>
              </v:shape>
            </v:group>
            <v:group style="position:absolute;left:7214;top:2240;width:3112;height:2" coordorigin="7214,2240" coordsize="3112,2">
              <v:shape style="position:absolute;left:7214;top:2240;width:3112;height:2" coordorigin="7214,2240" coordsize="3112,0" path="m7214,2240l10326,2240e" filled="false" stroked="true" strokeweight=".75pt" strokecolor="#f1f1f1">
                <v:path arrowok="t"/>
              </v:shape>
            </v:group>
            <v:group style="position:absolute;left:7214;top:2165;width:3112;height:2" coordorigin="7214,2165" coordsize="3112,2">
              <v:shape style="position:absolute;left:7214;top:2165;width:3112;height:2" coordorigin="7214,2165" coordsize="3112,0" path="m7214,2165l10326,2165e" filled="false" stroked="true" strokeweight=".75pt" strokecolor="#f1f1f1">
                <v:path arrowok="t"/>
              </v:shape>
            </v:group>
            <v:group style="position:absolute;left:7214;top:2093;width:3112;height:2" coordorigin="7214,2093" coordsize="3112,2">
              <v:shape style="position:absolute;left:7214;top:2093;width:3112;height:2" coordorigin="7214,2093" coordsize="3112,0" path="m7214,2093l10326,2093e" filled="false" stroked="true" strokeweight=".75pt" strokecolor="#f1f1f1">
                <v:path arrowok="t"/>
              </v:shape>
            </v:group>
            <v:group style="position:absolute;left:7214;top:2019;width:3112;height:2" coordorigin="7214,2019" coordsize="3112,2">
              <v:shape style="position:absolute;left:7214;top:2019;width:3112;height:2" coordorigin="7214,2019" coordsize="3112,0" path="m7214,2019l10326,2019e" filled="false" stroked="true" strokeweight=".75pt" strokecolor="#f1f1f1">
                <v:path arrowok="t"/>
              </v:shape>
            </v:group>
            <v:group style="position:absolute;left:7214;top:2314;width:3112;height:2" coordorigin="7214,2314" coordsize="3112,2">
              <v:shape style="position:absolute;left:7214;top:2314;width:3112;height:2" coordorigin="7214,2314" coordsize="3112,0" path="m7214,2314l10326,2314e" filled="false" stroked="true" strokeweight=".75pt" strokecolor="#d9d9d9">
                <v:path arrowok="t"/>
              </v:shape>
            </v:group>
            <v:group style="position:absolute;left:7214;top:1870;width:3112;height:2" coordorigin="7214,1870" coordsize="3112,2">
              <v:shape style="position:absolute;left:7214;top:1870;width:3112;height:2" coordorigin="7214,1870" coordsize="3112,0" path="m7214,1870l10326,1870e" filled="false" stroked="true" strokeweight=".75pt" strokecolor="#f1f1f1">
                <v:path arrowok="t"/>
              </v:shape>
            </v:group>
            <v:group style="position:absolute;left:7214;top:1798;width:3112;height:2" coordorigin="7214,1798" coordsize="3112,2">
              <v:shape style="position:absolute;left:7214;top:1798;width:3112;height:2" coordorigin="7214,1798" coordsize="3112,0" path="m7214,1798l10326,1798e" filled="false" stroked="true" strokeweight=".75pt" strokecolor="#f1f1f1">
                <v:path arrowok="t"/>
              </v:shape>
            </v:group>
            <v:group style="position:absolute;left:7214;top:1724;width:3112;height:2" coordorigin="7214,1724" coordsize="3112,2">
              <v:shape style="position:absolute;left:7214;top:1724;width:3112;height:2" coordorigin="7214,1724" coordsize="3112,0" path="m7214,1724l10326,1724e" filled="false" stroked="true" strokeweight=".75pt" strokecolor="#f1f1f1">
                <v:path arrowok="t"/>
              </v:shape>
            </v:group>
            <v:group style="position:absolute;left:7214;top:1649;width:3112;height:2" coordorigin="7214,1649" coordsize="3112,2">
              <v:shape style="position:absolute;left:7214;top:1649;width:3112;height:2" coordorigin="7214,1649" coordsize="3112,0" path="m7214,1649l10326,1649e" filled="false" stroked="true" strokeweight=".75pt" strokecolor="#f1f1f1">
                <v:path arrowok="t"/>
              </v:shape>
            </v:group>
            <v:group style="position:absolute;left:7214;top:1945;width:3112;height:2" coordorigin="7214,1945" coordsize="3112,2">
              <v:shape style="position:absolute;left:7214;top:1945;width:3112;height:2" coordorigin="7214,1945" coordsize="3112,0" path="m7214,1945l10326,1945e" filled="false" stroked="true" strokeweight=".75pt" strokecolor="#d9d9d9">
                <v:path arrowok="t"/>
              </v:shape>
            </v:group>
            <v:group style="position:absolute;left:7214;top:1503;width:3112;height:2" coordorigin="7214,1503" coordsize="3112,2">
              <v:shape style="position:absolute;left:7214;top:1503;width:3112;height:2" coordorigin="7214,1503" coordsize="3112,0" path="m7214,1503l10326,1503e" filled="false" stroked="true" strokeweight=".75pt" strokecolor="#f1f1f1">
                <v:path arrowok="t"/>
              </v:shape>
            </v:group>
            <v:group style="position:absolute;left:7214;top:1429;width:3112;height:2" coordorigin="7214,1429" coordsize="3112,2">
              <v:shape style="position:absolute;left:7214;top:1429;width:3112;height:2" coordorigin="7214,1429" coordsize="3112,0" path="m7214,1429l10326,1429e" filled="false" stroked="true" strokeweight=".75pt" strokecolor="#f1f1f1">
                <v:path arrowok="t"/>
              </v:shape>
            </v:group>
            <v:group style="position:absolute;left:7214;top:1354;width:3112;height:2" coordorigin="7214,1354" coordsize="3112,2">
              <v:shape style="position:absolute;left:7214;top:1354;width:3112;height:2" coordorigin="7214,1354" coordsize="3112,0" path="m7214,1354l10326,1354e" filled="false" stroked="true" strokeweight=".75pt" strokecolor="#f1f1f1">
                <v:path arrowok="t"/>
              </v:shape>
            </v:group>
            <v:group style="position:absolute;left:7214;top:1280;width:3112;height:2" coordorigin="7214,1280" coordsize="3112,2">
              <v:shape style="position:absolute;left:7214;top:1280;width:3112;height:2" coordorigin="7214,1280" coordsize="3112,0" path="m7214,1280l10326,1280e" filled="false" stroked="true" strokeweight=".75pt" strokecolor="#f1f1f1">
                <v:path arrowok="t"/>
              </v:shape>
            </v:group>
            <v:group style="position:absolute;left:7214;top:1575;width:3112;height:2" coordorigin="7214,1575" coordsize="3112,2">
              <v:shape style="position:absolute;left:7214;top:1575;width:3112;height:2" coordorigin="7214,1575" coordsize="3112,0" path="m7214,1575l10326,1575e" filled="false" stroked="true" strokeweight=".75pt" strokecolor="#d9d9d9">
                <v:path arrowok="t"/>
              </v:shape>
            </v:group>
            <v:group style="position:absolute;left:7214;top:1133;width:3112;height:2" coordorigin="7214,1133" coordsize="3112,2">
              <v:shape style="position:absolute;left:7214;top:1133;width:3112;height:2" coordorigin="7214,1133" coordsize="3112,0" path="m7214,1133l10326,1133e" filled="false" stroked="true" strokeweight=".75pt" strokecolor="#f1f1f1">
                <v:path arrowok="t"/>
              </v:shape>
            </v:group>
            <v:group style="position:absolute;left:7214;top:1059;width:3112;height:2" coordorigin="7214,1059" coordsize="3112,2">
              <v:shape style="position:absolute;left:7214;top:1059;width:3112;height:2" coordorigin="7214,1059" coordsize="3112,0" path="m7214,1059l10326,1059e" filled="false" stroked="true" strokeweight=".75pt" strokecolor="#f1f1f1">
                <v:path arrowok="t"/>
              </v:shape>
            </v:group>
            <v:group style="position:absolute;left:7214;top:985;width:3112;height:2" coordorigin="7214,985" coordsize="3112,2">
              <v:shape style="position:absolute;left:7214;top:985;width:3112;height:2" coordorigin="7214,985" coordsize="3112,0" path="m7214,985l10326,985e" filled="false" stroked="true" strokeweight=".75pt" strokecolor="#f1f1f1">
                <v:path arrowok="t"/>
              </v:shape>
            </v:group>
            <v:group style="position:absolute;left:7214;top:913;width:3112;height:2" coordorigin="7214,913" coordsize="3112,2">
              <v:shape style="position:absolute;left:7214;top:913;width:3112;height:2" coordorigin="7214,913" coordsize="3112,0" path="m7214,913l10326,913e" filled="false" stroked="true" strokeweight=".75pt" strokecolor="#f1f1f1">
                <v:path arrowok="t"/>
              </v:shape>
            </v:group>
            <v:group style="position:absolute;left:7214;top:1208;width:3112;height:2" coordorigin="7214,1208" coordsize="3112,2">
              <v:shape style="position:absolute;left:7214;top:1208;width:3112;height:2" coordorigin="7214,1208" coordsize="3112,0" path="m7214,1208l10326,1208e" filled="false" stroked="true" strokeweight=".75pt" strokecolor="#d9d9d9">
                <v:path arrowok="t"/>
              </v:shape>
            </v:group>
            <v:group style="position:absolute;left:7214;top:764;width:3112;height:2" coordorigin="7214,764" coordsize="3112,2">
              <v:shape style="position:absolute;left:7214;top:764;width:3112;height:2" coordorigin="7214,764" coordsize="3112,0" path="m7214,764l10326,764e" filled="false" stroked="true" strokeweight=".75pt" strokecolor="#f1f1f1">
                <v:path arrowok="t"/>
              </v:shape>
            </v:group>
            <v:group style="position:absolute;left:7214;top:689;width:3112;height:2" coordorigin="7214,689" coordsize="3112,2">
              <v:shape style="position:absolute;left:7214;top:689;width:3112;height:2" coordorigin="7214,689" coordsize="3112,0" path="m7214,689l10326,689e" filled="false" stroked="true" strokeweight=".75pt" strokecolor="#f1f1f1">
                <v:path arrowok="t"/>
              </v:shape>
            </v:group>
            <v:group style="position:absolute;left:7214;top:617;width:3112;height:2" coordorigin="7214,617" coordsize="3112,2">
              <v:shape style="position:absolute;left:7214;top:617;width:3112;height:2" coordorigin="7214,617" coordsize="3112,0" path="m7214,617l10326,617e" filled="false" stroked="true" strokeweight=".75pt" strokecolor="#f1f1f1">
                <v:path arrowok="t"/>
              </v:shape>
            </v:group>
            <v:group style="position:absolute;left:7214;top:543;width:3112;height:2" coordorigin="7214,543" coordsize="3112,2">
              <v:shape style="position:absolute;left:7214;top:543;width:3112;height:2" coordorigin="7214,543" coordsize="3112,0" path="m7214,543l10326,543e" filled="false" stroked="true" strokeweight=".75pt" strokecolor="#f1f1f1">
                <v:path arrowok="t"/>
              </v:shape>
            </v:group>
            <v:group style="position:absolute;left:7214;top:838;width:3112;height:2" coordorigin="7214,838" coordsize="3112,2">
              <v:shape style="position:absolute;left:7214;top:838;width:3112;height:2" coordorigin="7214,838" coordsize="3112,0" path="m7214,838l10326,838e" filled="false" stroked="true" strokeweight=".75pt" strokecolor="#d9d9d9">
                <v:path arrowok="t"/>
              </v:shape>
            </v:group>
            <v:group style="position:absolute;left:7214;top:394;width:3112;height:2" coordorigin="7214,394" coordsize="3112,2">
              <v:shape style="position:absolute;left:7214;top:394;width:3112;height:2" coordorigin="7214,394" coordsize="3112,0" path="m7214,394l10326,394e" filled="false" stroked="true" strokeweight=".75pt" strokecolor="#f1f1f1">
                <v:path arrowok="t"/>
              </v:shape>
            </v:group>
            <v:group style="position:absolute;left:7214;top:322;width:3112;height:2" coordorigin="7214,322" coordsize="3112,2">
              <v:shape style="position:absolute;left:7214;top:322;width:3112;height:2" coordorigin="7214,322" coordsize="3112,0" path="m7214,322l10326,322e" filled="false" stroked="true" strokeweight=".75pt" strokecolor="#f1f1f1">
                <v:path arrowok="t"/>
              </v:shape>
            </v:group>
            <v:group style="position:absolute;left:9566;top:248;width:761;height:2" coordorigin="9566,248" coordsize="761,2">
              <v:shape style="position:absolute;left:9566;top:248;width:761;height:2" coordorigin="9566,248" coordsize="761,0" path="m9566,248l10326,248e" filled="false" stroked="true" strokeweight=".75pt" strokecolor="#f1f1f1">
                <v:path arrowok="t"/>
              </v:shape>
            </v:group>
            <v:group style="position:absolute;left:8708;top:248;width:760;height:2" coordorigin="8708,248" coordsize="760,2">
              <v:shape style="position:absolute;left:8708;top:248;width:760;height:2" coordorigin="8708,248" coordsize="760,0" path="m8708,248l9467,248e" filled="false" stroked="true" strokeweight=".75pt" strokecolor="#f1f1f1">
                <v:path arrowok="t"/>
              </v:shape>
            </v:group>
            <v:group style="position:absolute;left:7214;top:248;width:1395;height:2" coordorigin="7214,248" coordsize="1395,2">
              <v:shape style="position:absolute;left:7214;top:248;width:1395;height:2" coordorigin="7214,248" coordsize="1395,0" path="m7214,248l8609,248e" filled="false" stroked="true" strokeweight=".75pt" strokecolor="#f1f1f1">
                <v:path arrowok="t"/>
              </v:shape>
            </v:group>
            <v:group style="position:absolute;left:7214;top:469;width:3112;height:2" coordorigin="7214,469" coordsize="3112,2">
              <v:shape style="position:absolute;left:7214;top:469;width:3112;height:2" coordorigin="7214,469" coordsize="3112,0" path="m7214,469l10326,469e" filled="false" stroked="true" strokeweight=".75pt" strokecolor="#d9d9d9">
                <v:path arrowok="t"/>
              </v:shape>
            </v:group>
            <v:group style="position:absolute;left:7344;top:1270;width:2;height:2151" coordorigin="7344,1270" coordsize="2,2151">
              <v:shape style="position:absolute;left:7344;top:1270;width:2;height:2151" coordorigin="7344,1270" coordsize="0,2151" path="m7344,1270l7344,3421e" filled="false" stroked="true" strokeweight="4.42pt" strokecolor="#5b9bd4">
                <v:path arrowok="t"/>
              </v:shape>
            </v:group>
            <v:group style="position:absolute;left:7690;top:1167;width:2;height:2254" coordorigin="7690,1167" coordsize="2,2254">
              <v:shape style="position:absolute;left:7690;top:1167;width:2;height:2254" coordorigin="7690,1167" coordsize="0,2254" path="m7690,1167l7690,3421e" filled="false" stroked="true" strokeweight="4.42pt" strokecolor="#5b9bd4">
                <v:path arrowok="t"/>
              </v:shape>
            </v:group>
            <v:group style="position:absolute;left:8035;top:3123;width:2;height:298" coordorigin="8035,3123" coordsize="2,298">
              <v:shape style="position:absolute;left:8035;top:3123;width:2;height:298" coordorigin="8035,3123" coordsize="0,298" path="m8035,3123l8035,3421e" filled="false" stroked="true" strokeweight="4.42pt" strokecolor="#5b9bd4">
                <v:path arrowok="t"/>
              </v:shape>
            </v:group>
            <v:group style="position:absolute;left:8381;top:3329;width:2;height:92" coordorigin="8381,3329" coordsize="2,92">
              <v:shape style="position:absolute;left:8381;top:3329;width:2;height:92" coordorigin="8381,3329" coordsize="0,92" path="m8381,3329l8381,3421e" filled="false" stroked="true" strokeweight="4.42pt" strokecolor="#5b9bd4">
                <v:path arrowok="t"/>
              </v:shape>
            </v:group>
            <v:group style="position:absolute;left:8683;top:3382;width:87;height:2" coordorigin="8683,3382" coordsize="87,2">
              <v:shape style="position:absolute;left:8683;top:3382;width:87;height:2" coordorigin="8683,3382" coordsize="87,0" path="m8683,3382l8770,3382e" filled="false" stroked="true" strokeweight="3.96pt" strokecolor="#5b9bd4">
                <v:path arrowok="t"/>
              </v:shape>
            </v:group>
            <v:group style="position:absolute;left:9072;top:3128;width:2;height:294" coordorigin="9072,3128" coordsize="2,294">
              <v:shape style="position:absolute;left:9072;top:3128;width:2;height:294" coordorigin="9072,3128" coordsize="0,294" path="m9072,3128l9072,3421e" filled="false" stroked="true" strokeweight="4.42pt" strokecolor="#5b9bd4">
                <v:path arrowok="t"/>
              </v:shape>
            </v:group>
            <v:group style="position:absolute;left:9374;top:3406;width:87;height:2" coordorigin="9374,3406" coordsize="87,2">
              <v:shape style="position:absolute;left:9374;top:3406;width:87;height:2" coordorigin="9374,3406" coordsize="87,0" path="m9374,3406l9461,3406e" filled="false" stroked="true" strokeweight="1.56pt" strokecolor="#5b9bd4">
                <v:path arrowok="t"/>
              </v:shape>
            </v:group>
            <v:group style="position:absolute;left:9720;top:3386;width:87;height:2" coordorigin="9720,3386" coordsize="87,2">
              <v:shape style="position:absolute;left:9720;top:3386;width:87;height:2" coordorigin="9720,3386" coordsize="87,0" path="m9720,3386l9806,3386e" filled="false" stroked="true" strokeweight="3.6pt" strokecolor="#5b9bd4">
                <v:path arrowok="t"/>
              </v:shape>
            </v:group>
            <v:group style="position:absolute;left:10110;top:2641;width:2;height:781" coordorigin="10110,2641" coordsize="2,781">
              <v:shape style="position:absolute;left:10110;top:2641;width:2;height:781" coordorigin="10110,2641" coordsize="0,781" path="m10110,2641l10110,3421e" filled="false" stroked="true" strokeweight="4.54pt" strokecolor="#5b9bd4">
                <v:path arrowok="t"/>
              </v:shape>
            </v:group>
            <v:group style="position:absolute;left:7430;top:433;width:2;height:2989" coordorigin="7430,433" coordsize="2,2989">
              <v:shape style="position:absolute;left:7430;top:433;width:2;height:2989" coordorigin="7430,433" coordsize="0,2989" path="m7430,433l7430,3421e" filled="false" stroked="true" strokeweight="4.42pt" strokecolor="#ec7c30">
                <v:path arrowok="t"/>
              </v:shape>
            </v:group>
            <v:group style="position:absolute;left:7776;top:1693;width:2;height:1729" coordorigin="7776,1693" coordsize="2,1729">
              <v:shape style="position:absolute;left:7776;top:1693;width:2;height:1729" coordorigin="7776,1693" coordsize="0,1729" path="m7776,1693l7776,3421e" filled="false" stroked="true" strokeweight="4.42pt" strokecolor="#ec7c30">
                <v:path arrowok="t"/>
              </v:shape>
            </v:group>
            <v:group style="position:absolute;left:8122;top:3193;width:2;height:229" coordorigin="8122,3193" coordsize="2,229">
              <v:shape style="position:absolute;left:8122;top:3193;width:2;height:229" coordorigin="8122,3193" coordsize="0,229" path="m8122,3193l8122,3421e" filled="false" stroked="true" strokeweight="4.42pt" strokecolor="#ec7c30">
                <v:path arrowok="t"/>
              </v:shape>
            </v:group>
            <v:group style="position:absolute;left:8467;top:3301;width:2;height:121" coordorigin="8467,3301" coordsize="2,121">
              <v:shape style="position:absolute;left:8467;top:3301;width:2;height:121" coordorigin="8467,3301" coordsize="0,121" path="m8467,3301l8467,3421e" filled="false" stroked="true" strokeweight="4.42pt" strokecolor="#ec7c30">
                <v:path arrowok="t"/>
              </v:shape>
            </v:group>
            <v:group style="position:absolute;left:8813;top:3248;width:2;height:174" coordorigin="8813,3248" coordsize="2,174">
              <v:shape style="position:absolute;left:8813;top:3248;width:2;height:174" coordorigin="8813,3248" coordsize="0,174" path="m8813,3248l8813,3421e" filled="false" stroked="true" strokeweight="4.42pt" strokecolor="#ec7c30">
                <v:path arrowok="t"/>
              </v:shape>
            </v:group>
            <v:group style="position:absolute;left:9115;top:3397;width:87;height:2" coordorigin="9115,3397" coordsize="87,2">
              <v:shape style="position:absolute;left:9115;top:3397;width:87;height:2" coordorigin="9115,3397" coordsize="87,0" path="m9115,3397l9202,3397e" filled="false" stroked="true" strokeweight="2.52pt" strokecolor="#ec7c30">
                <v:path arrowok="t"/>
              </v:shape>
            </v:group>
            <v:group style="position:absolute;left:9505;top:3197;width:2;height:224" coordorigin="9505,3197" coordsize="2,224">
              <v:shape style="position:absolute;left:9505;top:3197;width:2;height:224" coordorigin="9505,3197" coordsize="0,224" path="m9505,3197l9505,3421e" filled="false" stroked="true" strokeweight="4.54pt" strokecolor="#ec7c30">
                <v:path arrowok="t"/>
              </v:shape>
            </v:group>
            <v:group style="position:absolute;left:9851;top:3291;width:2;height:130" coordorigin="9851,3291" coordsize="2,130">
              <v:shape style="position:absolute;left:9851;top:3291;width:2;height:130" coordorigin="9851,3291" coordsize="0,130" path="m9851,3291l9851,3421e" filled="false" stroked="true" strokeweight="4.54pt" strokecolor="#ec7c30">
                <v:path arrowok="t"/>
              </v:shape>
            </v:group>
            <v:group style="position:absolute;left:10198;top:2775;width:2;height:646" coordorigin="10198,2775" coordsize="2,646">
              <v:shape style="position:absolute;left:10198;top:2775;width:2;height:646" coordorigin="10198,2775" coordsize="0,646" path="m10198,2775l10198,3421e" filled="false" stroked="true" strokeweight="4.42pt" strokecolor="#ec7c30">
                <v:path arrowok="t"/>
              </v:shape>
            </v:group>
            <v:group style="position:absolute;left:7214;top:3421;width:3112;height:2" coordorigin="7214,3421" coordsize="3112,2">
              <v:shape style="position:absolute;left:7214;top:3421;width:3112;height:2" coordorigin="7214,3421" coordsize="3112,0" path="m7214,3421l10326,3421e" filled="false" stroked="true" strokeweight=".75pt" strokecolor="#d9d9d9">
                <v:path arrowok="t"/>
              </v:shape>
            </v:group>
            <v:group style="position:absolute;left:8609;top:204;width:99;height:99" coordorigin="8609,204" coordsize="99,99">
              <v:shape style="position:absolute;left:8609;top:204;width:99;height:99" coordorigin="8609,204" coordsize="99,99" path="m8609,303l8708,303,8708,204,8609,204,8609,303xe" filled="true" fillcolor="#5b9bd4" stroked="false">
                <v:path arrowok="t"/>
                <v:fill type="solid"/>
              </v:shape>
            </v:group>
            <v:group style="position:absolute;left:9467;top:204;width:99;height:99" coordorigin="9467,204" coordsize="99,99">
              <v:shape style="position:absolute;left:9467;top:204;width:99;height:99" coordorigin="9467,204" coordsize="99,99" path="m9467,303l9566,303,9566,204,9467,204,9467,303xe" filled="true" fillcolor="#ec7c30" stroked="false">
                <v:path arrowok="t"/>
                <v:fill type="solid"/>
              </v:shape>
              <v:shape style="position:absolute;left:8751;top:17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610;top:17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60.720001pt;margin-top:4.97875pt;width:155.6pt;height:.1pt;mso-position-horizontal-relative:page;mso-position-vertical-relative:paragraph;z-index:-278632" coordorigin="7214,100" coordsize="3112,2">
            <v:shape style="position:absolute;left:7214;top:100;width:3112;height:2" coordorigin="7214,100" coordsize="3112,0" path="m7214,100l10326,100e" filled="false" stroked="true" strokeweight=".75pt" strokecolor="#d9d9d9">
              <v:path arrowok="t"/>
            </v:shape>
            <w10:wrap type="none"/>
          </v:group>
        </w:pict>
      </w:r>
      <w:r>
        <w:rPr/>
        <w:pict>
          <v:shape style="position:absolute;margin-left:71.574997pt;margin-top:-56.67625pt;width:452.7pt;height:273.75pt;mso-position-horizontal-relative:page;mso-position-vertical-relative:paragraph;z-index:4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93"/>
                    <w:gridCol w:w="147"/>
                    <w:gridCol w:w="98"/>
                    <w:gridCol w:w="293"/>
                    <w:gridCol w:w="98"/>
                    <w:gridCol w:w="293"/>
                    <w:gridCol w:w="98"/>
                    <w:gridCol w:w="391"/>
                    <w:gridCol w:w="391"/>
                    <w:gridCol w:w="782"/>
                    <w:gridCol w:w="684"/>
                    <w:gridCol w:w="246"/>
                    <w:gridCol w:w="4515"/>
                  </w:tblGrid>
                  <w:tr>
                    <w:trPr>
                      <w:trHeight w:val="943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30,000.00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522" w:type="dxa"/>
                        <w:gridSpan w:val="11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8"/>
                            <w:szCs w:val="18"/>
                          </w:rPr>
                          <w:t>₦'000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105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22" w:type="dxa"/>
                        <w:gridSpan w:val="11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25,000.00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522" w:type="dxa"/>
                        <w:gridSpan w:val="11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22" w:type="dxa"/>
                        <w:gridSpan w:val="11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8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20,000.00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5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 w:val="restart"/>
                        <w:tcBorders>
                          <w:top w:val="nil" w:sz="6" w:space="0" w:color="auto"/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15,000.00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10,000.00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5,000.00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277" w:type="dxa"/>
                        <w:gridSpan w:val="9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985" w:type="dxa"/>
                        <w:gridSpan w:val="8"/>
                        <w:tcBorders>
                          <w:top w:val="single" w:sz="6" w:space="0" w:color="F1F1F1"/>
                          <w:left w:val="single" w:sz="39" w:space="0" w:color="EC7C3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 w:val="restart"/>
                        <w:tcBorders>
                          <w:top w:val="nil" w:sz="6" w:space="0" w:color="auto"/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886" w:type="dxa"/>
                        <w:gridSpan w:val="7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886" w:type="dxa"/>
                        <w:gridSpan w:val="7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886" w:type="dxa"/>
                        <w:gridSpan w:val="7"/>
                        <w:tcBorders>
                          <w:top w:val="single" w:sz="6" w:space="0" w:color="D9D9D9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Calibri" w:hAnsi="Calibri" w:cs="Calibri" w:eastAsia="Calibri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886" w:type="dxa"/>
                        <w:gridSpan w:val="7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593" w:type="dxa"/>
                        <w:gridSpan w:val="6"/>
                        <w:tcBorders>
                          <w:top w:val="single" w:sz="6" w:space="0" w:color="F1F1F1"/>
                          <w:left w:val="single" w:sz="39" w:space="0" w:color="EC7C3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 w:val="restart"/>
                        <w:tcBorders>
                          <w:top w:val="nil" w:sz="6" w:space="0" w:color="auto"/>
                          <w:left w:val="single" w:sz="39" w:space="0" w:color="EC7C30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single" w:sz="6" w:space="0" w:color="F1F1F1"/>
                          <w:left w:val="single" w:sz="39" w:space="0" w:color="92D050"/>
                          <w:bottom w:val="nil" w:sz="6" w:space="0" w:color="auto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F1F1F1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6" w:type="dxa"/>
                        <w:gridSpan w:val="2"/>
                        <w:tcBorders>
                          <w:top w:val="single" w:sz="6" w:space="0" w:color="F1F1F1"/>
                          <w:left w:val="single" w:sz="39" w:space="0" w:color="92D050"/>
                          <w:bottom w:val="nil" w:sz="6" w:space="0" w:color="auto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6" w:type="dxa"/>
                        <w:tcBorders>
                          <w:top w:val="single" w:sz="6" w:space="0" w:color="F1F1F1"/>
                          <w:left w:val="single" w:sz="39" w:space="0" w:color="EC7C30"/>
                          <w:bottom w:val="single" w:sz="6" w:space="0" w:color="F1F1F1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bottom w:val="single" w:sz="6" w:space="0" w:color="D9D9D9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bottom w:val="single" w:sz="6" w:space="0" w:color="D9D9D9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93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" w:type="dxa"/>
                        <w:vMerge/>
                        <w:tcBorders>
                          <w:left w:val="single" w:sz="39" w:space="0" w:color="EC7C30"/>
                          <w:bottom w:val="single" w:sz="6" w:space="0" w:color="D9D9D9"/>
                          <w:right w:val="single" w:sz="39" w:space="0" w:color="92D050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nil" w:sz="6" w:space="0" w:color="auto"/>
                          <w:left w:val="single" w:sz="39" w:space="0" w:color="92D050"/>
                          <w:bottom w:val="single" w:sz="6" w:space="0" w:color="D9D9D9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4" w:type="dxa"/>
                        <w:tcBorders>
                          <w:top w:val="single" w:sz="6" w:space="0" w:color="F1F1F1"/>
                          <w:left w:val="single" w:sz="39" w:space="0" w:color="92D050"/>
                          <w:bottom w:val="single" w:sz="6" w:space="0" w:color="D9D9D9"/>
                          <w:right w:val="single" w:sz="39" w:space="0" w:color="EC7C3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6" w:type="dxa"/>
                        <w:tcBorders>
                          <w:top w:val="single" w:sz="6" w:space="0" w:color="F1F1F1"/>
                          <w:left w:val="single" w:sz="39" w:space="0" w:color="EC7C3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  <w:tr>
                    <w:trPr>
                      <w:trHeight w:val="1347" w:hRule="exact"/>
                    </w:trPr>
                    <w:tc>
                      <w:tcPr>
                        <w:tcW w:w="993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22" w:type="dxa"/>
                        <w:gridSpan w:val="11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453" w:lineRule="auto" w:before="89"/>
                          <w:ind w:left="611" w:right="98" w:hanging="181"/>
                          <w:jc w:val="both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Limestone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Granite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Laterite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453" w:lineRule="auto" w:before="6"/>
                          <w:ind w:left="461" w:right="97" w:firstLine="409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85622"/>
                            <w:sz w:val="18"/>
                          </w:rPr>
                          <w:t>Clay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Shale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Coal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Sand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Maganese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ind w:right="98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85622"/>
                            <w:spacing w:val="-1"/>
                            <w:sz w:val="18"/>
                          </w:rPr>
                          <w:t>Others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4515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  <w:textDirection w:val="btLr"/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585858"/>
          <w:spacing w:val="-2"/>
          <w:sz w:val="16"/>
        </w:rPr>
        <w:t>18,000,000.00</w:t>
      </w:r>
      <w:r>
        <w:rPr>
          <w:rFonts w:ascii="Times New Roman"/>
          <w:color w:val="585858"/>
          <w:sz w:val="16"/>
        </w:rPr>
        <w:t>  </w:t>
      </w:r>
      <w:r>
        <w:rPr>
          <w:rFonts w:ascii="Times New Roman"/>
          <w:color w:val="585858"/>
          <w:spacing w:val="15"/>
          <w:sz w:val="16"/>
        </w:rPr>
        <w:t> </w:t>
      </w:r>
      <w:r>
        <w:rPr>
          <w:rFonts w:ascii="Times New Roman"/>
          <w:color w:val="585858"/>
          <w:sz w:val="16"/>
          <w:u w:val="single" w:color="F1F1F1"/>
        </w:rPr>
        <w:t> </w:t>
        <w:tab/>
      </w:r>
      <w:r>
        <w:rPr>
          <w:rFonts w:ascii="Times New Roman"/>
          <w:color w:val="585858"/>
          <w:sz w:val="16"/>
        </w:rPr>
      </w:r>
      <w:r>
        <w:rPr>
          <w:rFonts w:ascii="Times New Roman"/>
          <w:sz w:val="1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80"/>
        <w:ind w:left="4921" w:right="410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585858"/>
          <w:spacing w:val="-2"/>
          <w:sz w:val="16"/>
        </w:rPr>
        <w:t>16,000,000.00</w:t>
      </w:r>
      <w:r>
        <w:rPr>
          <w:rFonts w:ascii="Times New Roman"/>
          <w:sz w:val="1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80"/>
        <w:ind w:left="4921" w:right="410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585858"/>
          <w:spacing w:val="-2"/>
          <w:sz w:val="16"/>
        </w:rPr>
        <w:t>14,000,000.00</w:t>
      </w:r>
      <w:r>
        <w:rPr>
          <w:rFonts w:ascii="Times New Roman"/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4921" w:right="410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21.610001pt;margin-top:4.178755pt;width:4.9pt;height:.1pt;mso-position-horizontal-relative:page;mso-position-vertical-relative:paragraph;z-index:4096" coordorigin="2432,84" coordsize="98,2">
            <v:shape style="position:absolute;left:2432;top:84;width:98;height:2" coordorigin="2432,84" coordsize="98,0" path="m2432,84l2530,84e" filled="false" stroked="true" strokeweight=".75pt" strokecolor="#f1f1f1">
              <v:path arrowok="t"/>
            </v:shape>
            <w10:wrap type="none"/>
          </v:group>
        </w:pict>
      </w:r>
      <w:r>
        <w:rPr>
          <w:rFonts w:ascii="Times New Roman"/>
          <w:color w:val="585858"/>
          <w:spacing w:val="-2"/>
          <w:sz w:val="16"/>
        </w:rPr>
        <w:t>12,000,000.00</w:t>
      </w:r>
      <w:r>
        <w:rPr>
          <w:rFonts w:ascii="Times New Roman"/>
          <w:sz w:val="16"/>
        </w:rPr>
      </w: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d9d9d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31" w:lineRule="exact" w:before="0"/>
        <w:ind w:left="4921" w:right="410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21.610001pt;margin-top:4.205098pt;width:4.9pt;height:.1pt;mso-position-horizontal-relative:page;mso-position-vertical-relative:paragraph;z-index:4072" coordorigin="2432,84" coordsize="98,2">
            <v:shape style="position:absolute;left:2432;top:84;width:98;height:2" coordorigin="2432,84" coordsize="98,0" path="m2432,84l2530,84e" filled="false" stroked="true" strokeweight=".75pt" strokecolor="#f1f1f1">
              <v:path arrowok="t"/>
            </v:shape>
            <w10:wrap type="none"/>
          </v:group>
        </w:pict>
      </w:r>
      <w:r>
        <w:rPr>
          <w:rFonts w:ascii="Times New Roman"/>
          <w:color w:val="585858"/>
          <w:spacing w:val="-2"/>
          <w:sz w:val="16"/>
        </w:rPr>
        <w:t>10,000,000.00</w:t>
      </w:r>
      <w:r>
        <w:rPr>
          <w:rFonts w:ascii="Times New Roman"/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84" w:lineRule="exact" w:before="0"/>
        <w:ind w:left="4932" w:right="403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21.610001pt;margin-top:4.205098pt;width:4.9pt;height:.1pt;mso-position-horizontal-relative:page;mso-position-vertical-relative:paragraph;z-index:4120" coordorigin="2432,84" coordsize="98,2">
            <v:shape style="position:absolute;left:2432;top:84;width:98;height:2" coordorigin="2432,84" coordsize="98,0" path="m2432,84l2530,84e" filled="false" stroked="true" strokeweight=".75pt" strokecolor="#d9d9d9">
              <v:path arrowok="t"/>
            </v:shape>
            <w10:wrap type="none"/>
          </v:group>
        </w:pict>
      </w:r>
      <w:r>
        <w:rPr>
          <w:rFonts w:ascii="Times New Roman"/>
          <w:color w:val="585858"/>
          <w:spacing w:val="-1"/>
          <w:sz w:val="16"/>
        </w:rPr>
        <w:t>8,000,000.00</w:t>
      </w:r>
      <w:r>
        <w:rPr>
          <w:rFonts w:ascii="Times New Roman"/>
          <w:sz w:val="16"/>
        </w:rPr>
      </w: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30" w:lineRule="exact" w:before="0"/>
        <w:ind w:left="4932" w:right="403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21.610001pt;margin-top:4.205098pt;width:4.9pt;height:.1pt;mso-position-horizontal-relative:page;mso-position-vertical-relative:paragraph;z-index:4048" coordorigin="2432,84" coordsize="98,2">
            <v:shape style="position:absolute;left:2432;top:84;width:98;height:2" coordorigin="2432,84" coordsize="98,0" path="m2432,84l2530,84e" filled="false" stroked="true" strokeweight=".75pt" strokecolor="#f1f1f1">
              <v:path arrowok="t"/>
            </v:shape>
            <w10:wrap type="none"/>
          </v:group>
        </w:pict>
      </w:r>
      <w:r>
        <w:rPr>
          <w:rFonts w:ascii="Times New Roman"/>
          <w:color w:val="585858"/>
          <w:spacing w:val="-1"/>
          <w:sz w:val="16"/>
        </w:rPr>
        <w:t>6,000,000.00</w:t>
      </w:r>
      <w:r>
        <w:rPr>
          <w:rFonts w:ascii="Times New Roman"/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d9d9d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82" w:lineRule="exact" w:before="0"/>
        <w:ind w:left="4932" w:right="403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21.610001pt;margin-top:4.205098pt;width:4.9pt;height:.1pt;mso-position-horizontal-relative:page;mso-position-vertical-relative:paragraph;z-index:4024" coordorigin="2432,84" coordsize="98,2">
            <v:shape style="position:absolute;left:2432;top:84;width:98;height:2" coordorigin="2432,84" coordsize="98,0" path="m2432,84l2530,84e" filled="false" stroked="true" strokeweight=".75pt" strokecolor="#f1f1f1">
              <v:path arrowok="t"/>
            </v:shape>
            <w10:wrap type="none"/>
          </v:group>
        </w:pict>
      </w:r>
      <w:r>
        <w:rPr/>
        <w:pict>
          <v:shape style="position:absolute;margin-left:79.525932pt;margin-top:4.096093pt;width:11.5pt;height:42.65pt;mso-position-horizontal-relative:page;mso-position-vertical-relative:paragraph;z-index:4312" type="#_x0000_t202" filled="false" stroked="false">
            <v:textbox inset="0,0,0,0" style="layout-flow:vertical;mso-layout-flow-alt:bottom-to-top">
              <w:txbxContent>
                <w:p>
                  <w:pPr>
                    <w:spacing w:line="21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Tons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(000</w:t>
                  </w:r>
                  <w:r>
                    <w:rPr>
                      <w:rFonts w:ascii="Calibri"/>
                      <w:color w:val="585858"/>
                      <w:sz w:val="18"/>
                    </w:rPr>
                    <w:t>)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585858"/>
          <w:spacing w:val="-1"/>
          <w:sz w:val="16"/>
        </w:rPr>
        <w:t>4,000,000.00</w:t>
      </w:r>
      <w:r>
        <w:rPr>
          <w:rFonts w:ascii="Times New Roman"/>
          <w:sz w:val="16"/>
        </w:rPr>
      </w: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20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.65pt;height:.75pt;mso-position-horizontal-relative:char;mso-position-vertical-relative:line" coordorigin="0,0" coordsize="113,15">
            <v:group style="position:absolute;left:8;top:8;width:98;height:2" coordorigin="8,8" coordsize="98,2">
              <v:shape style="position:absolute;left:8;top:8;width:98;height:2" coordorigin="8,8" coordsize="98,0" path="m8,8l105,8e" filled="false" stroked="true" strokeweight=".75pt" strokecolor="#f1f1f1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0"/>
        <w:ind w:left="4932" w:right="403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585858"/>
          <w:spacing w:val="-1"/>
          <w:sz w:val="16"/>
        </w:rPr>
        <w:t>2,000,000.00</w:t>
      </w:r>
      <w:r>
        <w:rPr>
          <w:rFonts w:ascii="Times New Roman"/>
          <w:sz w:val="1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80"/>
        <w:ind w:left="4932" w:right="348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343.700012pt;margin-top:15.238764pt;width:165.3pt;height:27.26pt;mso-position-horizontal-relative:page;mso-position-vertical-relative:paragraph;z-index:4288" type="#_x0000_t75" stroked="false">
            <v:imagedata r:id="rId47" o:title=""/>
          </v:shape>
        </w:pict>
      </w:r>
      <w:r>
        <w:rPr>
          <w:rFonts w:ascii="Times New Roman"/>
          <w:color w:val="585858"/>
          <w:spacing w:val="-1"/>
          <w:sz w:val="16"/>
        </w:rPr>
        <w:t>0.00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2812" w:val="left" w:leader="none"/>
        </w:tabs>
        <w:spacing w:before="101"/>
        <w:ind w:left="1856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146.770004pt;margin-top:8.546028pt;width:4.95pt;height:4.95pt;mso-position-horizontal-relative:page;mso-position-vertical-relative:paragraph;z-index:4144" coordorigin="2935,171" coordsize="99,99">
            <v:shape style="position:absolute;left:2935;top:171;width:99;height:99" coordorigin="2935,171" coordsize="99,99" path="m2935,270l3034,270,3034,171,2935,171,2935,270xe" filled="true" fillcolor="#ec7c3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94.570007pt;margin-top:8.546028pt;width:4.95pt;height:4.95pt;mso-position-horizontal-relative:page;mso-position-vertical-relative:paragraph;z-index:-278728" coordorigin="3891,171" coordsize="99,99">
            <v:shape style="position:absolute;left:3891;top:171;width:99;height:99" coordorigin="3891,171" coordsize="99,99" path="m3891,270l3990,270,3990,171,3891,171,3891,270xe" filled="true" fillcolor="#92d050" stroked="false">
              <v:path arrowok="t"/>
              <v:fill type="solid"/>
            </v:shape>
            <w10:wrap type="none"/>
          </v:group>
        </w:pict>
      </w:r>
      <w:r>
        <w:rPr>
          <w:rFonts w:ascii="Calibri"/>
          <w:color w:val="585858"/>
          <w:spacing w:val="-1"/>
          <w:w w:val="95"/>
          <w:sz w:val="18"/>
        </w:rPr>
        <w:t>2017</w:t>
        <w:tab/>
      </w:r>
      <w:r>
        <w:rPr>
          <w:rFonts w:ascii="Calibri"/>
          <w:color w:val="585858"/>
          <w:spacing w:val="-1"/>
          <w:sz w:val="18"/>
        </w:rPr>
        <w:t>2016</w:t>
      </w:r>
      <w:r>
        <w:rPr>
          <w:rFonts w:ascii="Calibri"/>
          <w:sz w:val="18"/>
        </w:rPr>
      </w:r>
    </w:p>
    <w:p>
      <w:pPr>
        <w:tabs>
          <w:tab w:pos="5031" w:val="left" w:leader="none"/>
        </w:tabs>
        <w:spacing w:before="141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8"/>
          <w:sz w:val="20"/>
        </w:rPr>
        <w:t> </w:t>
      </w:r>
      <w:r>
        <w:rPr>
          <w:rFonts w:ascii="Calibri"/>
          <w:b/>
          <w:sz w:val="20"/>
        </w:rPr>
        <w:t>15: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1"/>
          <w:sz w:val="20"/>
        </w:rPr>
        <w:t>Comparison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8"/>
          <w:sz w:val="20"/>
        </w:rPr>
        <w:t> </w:t>
      </w:r>
      <w:r>
        <w:rPr>
          <w:rFonts w:ascii="Calibri"/>
          <w:b/>
          <w:spacing w:val="-1"/>
          <w:sz w:val="20"/>
        </w:rPr>
        <w:t>Production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Quantities</w:t>
        <w:tab/>
      </w: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16: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Comparison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8"/>
          <w:sz w:val="20"/>
        </w:rPr>
        <w:t> </w:t>
      </w:r>
      <w:r>
        <w:rPr>
          <w:rFonts w:ascii="Calibri"/>
          <w:b/>
          <w:spacing w:val="-1"/>
          <w:sz w:val="20"/>
        </w:rPr>
        <w:t>Production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Values</w:t>
      </w:r>
      <w:r>
        <w:rPr>
          <w:rFonts w:ascii="Calibri"/>
          <w:sz w:val="2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1"/>
        <w:spacing w:line="240" w:lineRule="auto" w:before="0"/>
        <w:ind w:right="0"/>
        <w:jc w:val="both"/>
        <w:rPr>
          <w:b w:val="0"/>
          <w:bCs w:val="0"/>
        </w:rPr>
      </w:pPr>
      <w:bookmarkStart w:name="_bookmark22" w:id="42"/>
      <w:bookmarkEnd w:id="42"/>
      <w:r>
        <w:rPr>
          <w:b w:val="0"/>
        </w:rPr>
      </w:r>
      <w:r>
        <w:rPr/>
        <w:t>3.3</w:t>
      </w:r>
      <w:r>
        <w:rPr>
          <w:spacing w:val="-10"/>
        </w:rPr>
        <w:t> </w:t>
      </w:r>
      <w:r>
        <w:rPr>
          <w:spacing w:val="-1"/>
        </w:rPr>
        <w:t>Export</w:t>
      </w:r>
      <w:r>
        <w:rPr>
          <w:b w:val="0"/>
        </w:rPr>
      </w:r>
    </w:p>
    <w:p>
      <w:pPr>
        <w:pStyle w:val="BodyText"/>
        <w:spacing w:line="240" w:lineRule="auto"/>
        <w:ind w:left="220" w:right="735"/>
        <w:jc w:val="both"/>
      </w:pPr>
      <w:r>
        <w:rPr>
          <w:spacing w:val="1"/>
        </w:rPr>
        <w:t>Export</w:t>
      </w:r>
      <w:r>
        <w:rPr>
          <w:spacing w:val="14"/>
        </w:rPr>
        <w:t> </w:t>
      </w:r>
      <w:r>
        <w:rPr>
          <w:spacing w:val="1"/>
        </w:rPr>
        <w:t>is</w:t>
      </w:r>
      <w:r>
        <w:rPr>
          <w:spacing w:val="13"/>
        </w:rPr>
        <w:t> </w:t>
      </w:r>
      <w:r>
        <w:rPr>
          <w:spacing w:val="1"/>
        </w:rPr>
        <w:t>stated</w:t>
      </w:r>
      <w:r>
        <w:rPr>
          <w:spacing w:val="14"/>
        </w:rPr>
        <w:t> </w:t>
      </w:r>
      <w:r>
        <w:rPr>
          <w:spacing w:val="1"/>
        </w:rPr>
        <w:t>at</w:t>
      </w:r>
      <w:r>
        <w:rPr>
          <w:spacing w:val="15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1"/>
        </w:rPr>
        <w:t>FOB</w:t>
      </w:r>
      <w:r>
        <w:rPr>
          <w:spacing w:val="15"/>
        </w:rPr>
        <w:t> </w:t>
      </w:r>
      <w:r>
        <w:rPr>
          <w:spacing w:val="1"/>
        </w:rPr>
        <w:t>value</w:t>
      </w:r>
      <w:r>
        <w:rPr>
          <w:spacing w:val="13"/>
        </w:rPr>
        <w:t> </w:t>
      </w:r>
      <w:r>
        <w:rPr>
          <w:spacing w:val="1"/>
        </w:rPr>
        <w:t>and</w:t>
      </w:r>
      <w:r>
        <w:rPr>
          <w:spacing w:val="15"/>
        </w:rPr>
        <w:t> </w:t>
      </w:r>
      <w:r>
        <w:rPr>
          <w:spacing w:val="1"/>
        </w:rPr>
        <w:t>is</w:t>
      </w:r>
      <w:r>
        <w:rPr>
          <w:spacing w:val="12"/>
        </w:rPr>
        <w:t> </w:t>
      </w:r>
      <w:r>
        <w:rPr>
          <w:spacing w:val="1"/>
        </w:rPr>
        <w:t>based</w:t>
      </w:r>
      <w:r>
        <w:rPr>
          <w:spacing w:val="15"/>
        </w:rPr>
        <w:t> </w:t>
      </w:r>
      <w:r>
        <w:rPr>
          <w:spacing w:val="2"/>
        </w:rPr>
        <w:t>on</w:t>
      </w:r>
      <w:r>
        <w:rPr>
          <w:spacing w:val="26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1"/>
        </w:rPr>
        <w:t>submission</w:t>
      </w:r>
      <w:r>
        <w:rPr>
          <w:spacing w:val="14"/>
        </w:rPr>
        <w:t> </w:t>
      </w:r>
      <w:r>
        <w:rPr>
          <w:spacing w:val="1"/>
        </w:rPr>
        <w:t>from</w:t>
      </w:r>
      <w:r>
        <w:rPr>
          <w:spacing w:val="14"/>
        </w:rPr>
        <w:t> </w:t>
      </w:r>
      <w:r>
        <w:rPr>
          <w:spacing w:val="2"/>
        </w:rPr>
        <w:t>the</w:t>
      </w:r>
      <w:r>
        <w:rPr>
          <w:spacing w:val="13"/>
        </w:rPr>
        <w:t> </w:t>
      </w:r>
      <w:r>
        <w:rPr>
          <w:spacing w:val="1"/>
        </w:rPr>
        <w:t>Nigeria</w:t>
      </w:r>
      <w:r>
        <w:rPr>
          <w:spacing w:val="14"/>
        </w:rPr>
        <w:t> </w:t>
      </w:r>
      <w:r>
        <w:rPr>
          <w:spacing w:val="3"/>
        </w:rPr>
        <w:t>Customs</w:t>
      </w:r>
      <w:r>
        <w:rPr>
          <w:spacing w:val="76"/>
        </w:rPr>
        <w:t> </w:t>
      </w:r>
      <w:r>
        <w:rPr>
          <w:spacing w:val="1"/>
        </w:rPr>
        <w:t>Service</w:t>
      </w:r>
      <w:r>
        <w:rPr>
          <w:spacing w:val="33"/>
        </w:rPr>
        <w:t> </w:t>
      </w:r>
      <w:r>
        <w:rPr>
          <w:spacing w:val="1"/>
        </w:rPr>
        <w:t>(NCS).</w:t>
      </w:r>
      <w:r>
        <w:rPr>
          <w:spacing w:val="31"/>
        </w:rPr>
        <w:t> </w:t>
      </w:r>
      <w:r>
        <w:rPr>
          <w:spacing w:val="2"/>
        </w:rPr>
        <w:t>Minerals</w:t>
      </w:r>
      <w:r>
        <w:rPr>
          <w:spacing w:val="30"/>
        </w:rPr>
        <w:t> </w:t>
      </w:r>
      <w:r>
        <w:rPr>
          <w:spacing w:val="1"/>
        </w:rPr>
        <w:t>export</w:t>
      </w:r>
      <w:r>
        <w:rPr>
          <w:spacing w:val="40"/>
        </w:rPr>
        <w:t> </w:t>
      </w:r>
      <w:r>
        <w:rPr>
          <w:spacing w:val="1"/>
        </w:rPr>
        <w:t>was</w:t>
      </w:r>
      <w:r>
        <w:rPr>
          <w:spacing w:val="31"/>
        </w:rPr>
        <w:t> </w:t>
      </w:r>
      <w:r>
        <w:rPr>
          <w:spacing w:val="1"/>
        </w:rPr>
        <w:t>$29,901,420</w:t>
      </w:r>
      <w:r>
        <w:rPr>
          <w:spacing w:val="35"/>
        </w:rPr>
        <w:t> </w:t>
      </w:r>
      <w:r>
        <w:rPr>
          <w:spacing w:val="2"/>
        </w:rPr>
        <w:t>during</w:t>
      </w:r>
      <w:r>
        <w:rPr>
          <w:spacing w:val="30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1"/>
        </w:rPr>
        <w:t>year</w:t>
      </w:r>
      <w:r>
        <w:rPr>
          <w:spacing w:val="31"/>
        </w:rPr>
        <w:t> </w:t>
      </w:r>
      <w:r>
        <w:rPr>
          <w:spacing w:val="2"/>
        </w:rPr>
        <w:t>under</w:t>
      </w:r>
      <w:r>
        <w:rPr>
          <w:spacing w:val="32"/>
        </w:rPr>
        <w:t> </w:t>
      </w:r>
      <w:r>
        <w:rPr>
          <w:spacing w:val="2"/>
        </w:rPr>
        <w:t>review,</w:t>
      </w:r>
      <w:r>
        <w:rPr>
          <w:spacing w:val="32"/>
        </w:rPr>
        <w:t> </w:t>
      </w:r>
      <w:r>
        <w:rPr>
          <w:spacing w:val="1"/>
        </w:rPr>
        <w:t>as</w:t>
      </w:r>
      <w:r>
        <w:rPr>
          <w:spacing w:val="66"/>
        </w:rPr>
        <w:t> </w:t>
      </w:r>
      <w:r>
        <w:rPr>
          <w:spacing w:val="2"/>
        </w:rPr>
        <w:t>presented</w:t>
      </w:r>
      <w:r>
        <w:rPr>
          <w:spacing w:val="10"/>
        </w:rPr>
        <w:t> </w:t>
      </w:r>
      <w:r>
        <w:rPr>
          <w:spacing w:val="1"/>
        </w:rPr>
        <w:t>in</w:t>
      </w:r>
      <w:r>
        <w:rPr>
          <w:spacing w:val="14"/>
        </w:rPr>
        <w:t> </w:t>
      </w:r>
      <w:r>
        <w:rPr>
          <w:spacing w:val="2"/>
        </w:rPr>
        <w:t>table</w:t>
      </w:r>
      <w:r>
        <w:rPr>
          <w:spacing w:val="11"/>
        </w:rPr>
        <w:t> </w:t>
      </w:r>
      <w:r>
        <w:rPr/>
        <w:t>8</w:t>
      </w:r>
      <w:r>
        <w:rPr>
          <w:spacing w:val="11"/>
        </w:rPr>
        <w:t> </w:t>
      </w:r>
      <w:r>
        <w:rPr>
          <w:spacing w:val="2"/>
        </w:rPr>
        <w:t>below.</w:t>
      </w:r>
      <w:r>
        <w:rPr>
          <w:spacing w:val="8"/>
        </w:rPr>
        <w:t> </w:t>
      </w:r>
      <w:r>
        <w:rPr>
          <w:spacing w:val="1"/>
        </w:rPr>
        <w:t>The</w:t>
      </w:r>
      <w:r>
        <w:rPr>
          <w:spacing w:val="11"/>
        </w:rPr>
        <w:t> </w:t>
      </w:r>
      <w:r>
        <w:rPr>
          <w:spacing w:val="1"/>
        </w:rPr>
        <w:t>summary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0"/>
        </w:rPr>
        <w:t> </w:t>
      </w:r>
      <w:r>
        <w:rPr>
          <w:spacing w:val="2"/>
        </w:rPr>
        <w:t>export</w:t>
      </w:r>
      <w:r>
        <w:rPr>
          <w:spacing w:val="11"/>
        </w:rPr>
        <w:t> </w:t>
      </w:r>
      <w:r>
        <w:rPr>
          <w:spacing w:val="1"/>
        </w:rPr>
        <w:t>by</w:t>
      </w:r>
      <w:r>
        <w:rPr>
          <w:spacing w:val="15"/>
        </w:rPr>
        <w:t> </w:t>
      </w:r>
      <w:r>
        <w:rPr>
          <w:spacing w:val="1"/>
        </w:rPr>
        <w:t>commodity,</w:t>
      </w:r>
      <w:r>
        <w:rPr>
          <w:spacing w:val="13"/>
        </w:rPr>
        <w:t> </w:t>
      </w:r>
      <w:r>
        <w:rPr>
          <w:spacing w:val="2"/>
        </w:rPr>
        <w:t>volume</w:t>
      </w:r>
      <w:r>
        <w:rPr>
          <w:spacing w:val="10"/>
        </w:rPr>
        <w:t> </w:t>
      </w:r>
      <w:r>
        <w:rPr>
          <w:spacing w:val="1"/>
        </w:rPr>
        <w:t>and</w:t>
      </w:r>
      <w:r>
        <w:rPr>
          <w:spacing w:val="11"/>
        </w:rPr>
        <w:t> </w:t>
      </w:r>
      <w:r>
        <w:rPr>
          <w:spacing w:val="1"/>
        </w:rPr>
        <w:t>value</w:t>
      </w:r>
      <w:r>
        <w:rPr>
          <w:spacing w:val="17"/>
        </w:rPr>
        <w:t> </w:t>
      </w:r>
      <w:r>
        <w:rPr>
          <w:spacing w:val="1"/>
        </w:rPr>
        <w:t>are</w:t>
      </w:r>
      <w:r>
        <w:rPr>
          <w:spacing w:val="48"/>
          <w:w w:val="99"/>
        </w:rPr>
        <w:t> </w:t>
      </w:r>
      <w:r>
        <w:rPr>
          <w:spacing w:val="1"/>
        </w:rPr>
        <w:t>set</w:t>
      </w:r>
      <w:r>
        <w:rPr>
          <w:spacing w:val="3"/>
        </w:rPr>
        <w:t> </w:t>
      </w:r>
      <w:r>
        <w:rPr>
          <w:spacing w:val="1"/>
        </w:rPr>
        <w:t>out</w:t>
      </w:r>
      <w:r>
        <w:rPr>
          <w:spacing w:val="3"/>
        </w:rPr>
        <w:t> </w:t>
      </w:r>
      <w:r>
        <w:rPr>
          <w:spacing w:val="2"/>
        </w:rPr>
        <w:t>below.</w:t>
      </w:r>
    </w:p>
    <w:p>
      <w:pPr>
        <w:pStyle w:val="Heading1"/>
        <w:spacing w:line="240" w:lineRule="auto" w:before="196"/>
        <w:ind w:right="0"/>
        <w:jc w:val="both"/>
        <w:rPr>
          <w:b w:val="0"/>
          <w:bCs w:val="0"/>
        </w:rPr>
      </w:pPr>
      <w:r>
        <w:rPr>
          <w:spacing w:val="1"/>
        </w:rPr>
        <w:t>Table</w:t>
      </w:r>
      <w:r>
        <w:rPr>
          <w:spacing w:val="-1"/>
        </w:rPr>
        <w:t> </w:t>
      </w:r>
      <w:r>
        <w:rPr>
          <w:spacing w:val="2"/>
        </w:rPr>
        <w:t>8:</w:t>
      </w:r>
      <w:r>
        <w:rPr>
          <w:spacing w:val="1"/>
        </w:rPr>
        <w:t> </w:t>
      </w:r>
      <w:r>
        <w:rPr>
          <w:spacing w:val="2"/>
        </w:rPr>
        <w:t>Minerals</w:t>
      </w:r>
      <w:r>
        <w:rPr>
          <w:spacing w:val="1"/>
        </w:rPr>
        <w:t> Export by</w:t>
      </w:r>
      <w:r>
        <w:rPr/>
        <w:t> </w:t>
      </w:r>
      <w:r>
        <w:rPr>
          <w:spacing w:val="1"/>
        </w:rPr>
        <w:t>Commodity</w:t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3"/>
          <w:szCs w:val="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"/>
        <w:gridCol w:w="4323"/>
        <w:gridCol w:w="1913"/>
        <w:gridCol w:w="1340"/>
        <w:gridCol w:w="1058"/>
      </w:tblGrid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S/N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Mineral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33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Net</w:t>
            </w:r>
            <w:r>
              <w:rPr>
                <w:rFonts w:ascii="Calibri"/>
                <w:b/>
                <w:spacing w:val="-2"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Mass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2"/>
                <w:sz w:val="21"/>
              </w:rPr>
              <w:t>(MT)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FOB</w:t>
            </w:r>
            <w:r>
              <w:rPr>
                <w:rFonts w:ascii="Calibri"/>
                <w:b/>
                <w:spacing w:val="-1"/>
                <w:sz w:val="21"/>
              </w:rPr>
              <w:t> ($)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% </w:t>
            </w:r>
            <w:r>
              <w:rPr>
                <w:rFonts w:ascii="Calibri"/>
                <w:b/>
                <w:spacing w:val="-1"/>
                <w:sz w:val="21"/>
              </w:rPr>
              <w:t>of</w:t>
            </w:r>
            <w:r>
              <w:rPr>
                <w:rFonts w:ascii="Calibri"/>
                <w:b/>
                <w:sz w:val="21"/>
              </w:rPr>
              <w:t> </w:t>
            </w:r>
            <w:r>
              <w:rPr>
                <w:rFonts w:ascii="Calibri"/>
                <w:b/>
                <w:spacing w:val="-1"/>
                <w:sz w:val="21"/>
              </w:rPr>
              <w:t>FOB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Zinc 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8,224,954.87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7,823,285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26.16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Lead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2,671,243.98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7,584,783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25.37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Silica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sands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quartz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sands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72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6,204.56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6,661,338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22.28</w:t>
            </w:r>
          </w:p>
        </w:tc>
      </w:tr>
      <w:tr>
        <w:trPr>
          <w:trHeight w:val="312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Tin 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147,389.00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2,169,549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7.26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Cobalt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</w:t>
            </w:r>
            <w:r>
              <w:rPr>
                <w:rFonts w:ascii="Calibri"/>
                <w:spacing w:val="-2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340,420.59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1,588,025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5.31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Niobium,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tantalum,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vanadium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zirconium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43,712.86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1,475,601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4.93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Manganese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ores/concentrates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430,387.80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759,712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2.54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1"/>
          <w:szCs w:val="21"/>
        </w:rPr>
        <w:sectPr>
          <w:pgSz w:w="11910" w:h="16840"/>
          <w:pgMar w:header="495" w:footer="686" w:top="1460" w:bottom="880" w:left="1220" w:right="700"/>
        </w:sect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"/>
        <w:gridCol w:w="4323"/>
        <w:gridCol w:w="1913"/>
        <w:gridCol w:w="1340"/>
        <w:gridCol w:w="1058"/>
      </w:tblGrid>
      <w:tr>
        <w:trPr>
          <w:trHeight w:val="318" w:hRule="exact"/>
        </w:trPr>
        <w:tc>
          <w:tcPr>
            <w:tcW w:w="61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8</w:t>
            </w:r>
          </w:p>
        </w:tc>
        <w:tc>
          <w:tcPr>
            <w:tcW w:w="432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Zirconium 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72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4,172.72</w:t>
            </w:r>
          </w:p>
        </w:tc>
        <w:tc>
          <w:tcPr>
            <w:tcW w:w="13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531,191</w:t>
            </w:r>
          </w:p>
        </w:tc>
        <w:tc>
          <w:tcPr>
            <w:tcW w:w="105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1.78</w:t>
            </w:r>
          </w:p>
        </w:tc>
      </w:tr>
      <w:tr>
        <w:trPr>
          <w:trHeight w:val="312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9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Pebbles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gravel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50,033.00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255,372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0.85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Granite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cut </w:t>
            </w:r>
            <w:r>
              <w:rPr>
                <w:rFonts w:ascii="Calibri"/>
                <w:sz w:val="21"/>
              </w:rPr>
              <w:t>into</w:t>
            </w:r>
            <w:r>
              <w:rPr>
                <w:rFonts w:ascii="Calibri"/>
                <w:spacing w:val="-1"/>
                <w:sz w:val="21"/>
              </w:rPr>
              <w:t> blocks</w:t>
            </w:r>
            <w:r>
              <w:rPr>
                <w:rFonts w:ascii="Calibri"/>
                <w:spacing w:val="-2"/>
                <w:sz w:val="21"/>
              </w:rPr>
              <w:t> or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slabs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72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2,440.00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168,000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0.56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11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Emery,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natural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corundum </w:t>
            </w:r>
            <w:r>
              <w:rPr>
                <w:rFonts w:ascii="Calibri"/>
                <w:spacing w:val="-2"/>
                <w:sz w:val="21"/>
              </w:rPr>
              <w:t>and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natural garnet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350,965.00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150,932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0.50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12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Natural sands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51,024.00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127,845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0.43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13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Bentonite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8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300.00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108,969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0.36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14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Mica sheet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100,140.60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97,968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0.33</w:t>
            </w:r>
          </w:p>
        </w:tc>
      </w:tr>
      <w:tr>
        <w:trPr>
          <w:trHeight w:val="312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Copper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1,635,342.00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72,777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0.24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16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Ecaussine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other calcareous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monumental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57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128,440.00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66,719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0.22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17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Kaolin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other kaolinic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clays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8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570.50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63,703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0.21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18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Quartzite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86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252.00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42,450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0.14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19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Gypsum;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anhydrite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2,000,000.00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40,000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0.13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20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Agglomerated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Iron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25,000.00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32,400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0.11</w:t>
            </w:r>
          </w:p>
        </w:tc>
      </w:tr>
      <w:tr>
        <w:trPr>
          <w:trHeight w:val="312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21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Tungsten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66,000.00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23,100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0.08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22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Other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95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15.00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19,500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0.07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23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Nickel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</w:t>
            </w:r>
            <w:r>
              <w:rPr>
                <w:rFonts w:ascii="Calibri"/>
                <w:spacing w:val="-2"/>
                <w:sz w:val="21"/>
              </w:rPr>
              <w:t>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15,000.00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15,000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0.05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24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Granules,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chippings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powder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marble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5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30.00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13,200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0.04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25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Titanium 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 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2"/>
                <w:sz w:val="21"/>
              </w:rPr>
              <w:t>50,000.00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10,000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0.03</w:t>
            </w:r>
          </w:p>
        </w:tc>
      </w:tr>
      <w:tr>
        <w:trPr>
          <w:trHeight w:val="310" w:hRule="exact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26</w:t>
            </w:r>
          </w:p>
        </w:tc>
        <w:tc>
          <w:tcPr>
            <w:tcW w:w="4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Aluminium ores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concentrates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5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75.00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0.00</w:t>
            </w:r>
          </w:p>
        </w:tc>
      </w:tr>
      <w:tr>
        <w:trPr>
          <w:trHeight w:val="311" w:hRule="exact"/>
        </w:trPr>
        <w:tc>
          <w:tcPr>
            <w:tcW w:w="4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2"/>
                <w:sz w:val="21"/>
              </w:rPr>
              <w:t>16,344,113.48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29,901,420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100.00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spacing w:before="19"/>
        <w:ind w:left="220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1"/>
          <w:sz w:val="24"/>
        </w:rPr>
        <w:t>Source:</w:t>
      </w:r>
      <w:r>
        <w:rPr>
          <w:rFonts w:ascii="Calibri"/>
          <w:b/>
          <w:spacing w:val="2"/>
          <w:sz w:val="24"/>
        </w:rPr>
        <w:t> </w:t>
      </w:r>
      <w:r>
        <w:rPr>
          <w:rFonts w:ascii="Calibri"/>
          <w:spacing w:val="1"/>
          <w:sz w:val="24"/>
        </w:rPr>
        <w:t>NCS</w:t>
      </w:r>
      <w:r>
        <w:rPr>
          <w:rFonts w:ascii="Calibri"/>
          <w:sz w:val="24"/>
        </w:rPr>
        <w:t> </w:t>
      </w:r>
      <w:r>
        <w:rPr>
          <w:rFonts w:ascii="Calibri"/>
          <w:spacing w:val="1"/>
          <w:sz w:val="24"/>
        </w:rPr>
        <w:t>2017</w:t>
      </w:r>
      <w:r>
        <w:rPr>
          <w:rFonts w:ascii="Calibri"/>
          <w:sz w:val="24"/>
        </w:rPr>
      </w: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58" w:lineRule="auto"/>
        <w:ind w:left="220" w:right="734"/>
        <w:jc w:val="both"/>
      </w:pPr>
      <w:r>
        <w:rPr>
          <w:spacing w:val="1"/>
        </w:rPr>
        <w:t>Three</w:t>
      </w:r>
      <w:r>
        <w:rPr>
          <w:spacing w:val="39"/>
        </w:rPr>
        <w:t> </w:t>
      </w:r>
      <w:r>
        <w:rPr>
          <w:spacing w:val="1"/>
        </w:rPr>
        <w:t>commodities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>
          <w:spacing w:val="-1"/>
        </w:rPr>
        <w:t>Zinc</w:t>
      </w:r>
      <w:r>
        <w:rPr>
          <w:spacing w:val="32"/>
        </w:rPr>
        <w:t> </w:t>
      </w:r>
      <w:r>
        <w:rPr>
          <w:spacing w:val="-1"/>
        </w:rPr>
        <w:t>ores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concentrates,</w:t>
      </w:r>
      <w:r>
        <w:rPr>
          <w:spacing w:val="33"/>
        </w:rPr>
        <w:t> </w:t>
      </w:r>
      <w:r>
        <w:rPr>
          <w:spacing w:val="-1"/>
        </w:rPr>
        <w:t>Lead</w:t>
      </w:r>
      <w:r>
        <w:rPr>
          <w:spacing w:val="34"/>
        </w:rPr>
        <w:t> </w:t>
      </w:r>
      <w:r>
        <w:rPr>
          <w:spacing w:val="-1"/>
        </w:rPr>
        <w:t>ores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concentrates,</w:t>
      </w:r>
      <w:r>
        <w:rPr>
          <w:spacing w:val="38"/>
        </w:rPr>
        <w:t> </w:t>
      </w:r>
      <w:r>
        <w:rPr>
          <w:spacing w:val="1"/>
        </w:rPr>
        <w:t>and</w:t>
      </w:r>
      <w:r>
        <w:rPr>
          <w:spacing w:val="37"/>
        </w:rPr>
        <w:t> </w:t>
      </w:r>
      <w:r>
        <w:rPr>
          <w:spacing w:val="-1"/>
        </w:rPr>
        <w:t>Silica</w:t>
      </w:r>
      <w:r>
        <w:rPr>
          <w:spacing w:val="61"/>
        </w:rPr>
        <w:t> </w:t>
      </w:r>
      <w:r>
        <w:rPr>
          <w:spacing w:val="-1"/>
        </w:rPr>
        <w:t>Sands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>
          <w:spacing w:val="-1"/>
        </w:rPr>
        <w:t>Quartz</w:t>
      </w:r>
      <w:r>
        <w:rPr>
          <w:spacing w:val="34"/>
        </w:rPr>
        <w:t> </w:t>
      </w:r>
      <w:r>
        <w:rPr>
          <w:spacing w:val="1"/>
        </w:rPr>
        <w:t>accounted</w:t>
      </w:r>
      <w:r>
        <w:rPr>
          <w:spacing w:val="37"/>
        </w:rPr>
        <w:t> </w:t>
      </w:r>
      <w:r>
        <w:rPr>
          <w:spacing w:val="1"/>
        </w:rPr>
        <w:t>for</w:t>
      </w:r>
      <w:r>
        <w:rPr>
          <w:spacing w:val="39"/>
        </w:rPr>
        <w:t> </w:t>
      </w:r>
      <w:r>
        <w:rPr>
          <w:spacing w:val="2"/>
        </w:rPr>
        <w:t>the</w:t>
      </w:r>
      <w:r>
        <w:rPr>
          <w:spacing w:val="35"/>
        </w:rPr>
        <w:t> </w:t>
      </w:r>
      <w:r>
        <w:rPr>
          <w:spacing w:val="1"/>
        </w:rPr>
        <w:t>largest</w:t>
      </w:r>
      <w:r>
        <w:rPr>
          <w:spacing w:val="37"/>
        </w:rPr>
        <w:t> </w:t>
      </w:r>
      <w:r>
        <w:rPr>
          <w:spacing w:val="1"/>
        </w:rPr>
        <w:t>share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>
          <w:spacing w:val="2"/>
        </w:rPr>
        <w:t>the</w:t>
      </w:r>
      <w:r>
        <w:rPr>
          <w:spacing w:val="35"/>
        </w:rPr>
        <w:t> </w:t>
      </w:r>
      <w:r>
        <w:rPr>
          <w:spacing w:val="2"/>
        </w:rPr>
        <w:t>total</w:t>
      </w:r>
      <w:r>
        <w:rPr>
          <w:spacing w:val="36"/>
        </w:rPr>
        <w:t> </w:t>
      </w:r>
      <w:r>
        <w:rPr>
          <w:spacing w:val="1"/>
        </w:rPr>
        <w:t>export</w:t>
      </w:r>
      <w:r>
        <w:rPr>
          <w:spacing w:val="42"/>
        </w:rPr>
        <w:t> </w:t>
      </w:r>
      <w:r>
        <w:rPr>
          <w:spacing w:val="1"/>
        </w:rPr>
        <w:t>at</w:t>
      </w:r>
      <w:r>
        <w:rPr>
          <w:spacing w:val="38"/>
        </w:rPr>
        <w:t> </w:t>
      </w:r>
      <w:r>
        <w:rPr>
          <w:spacing w:val="2"/>
        </w:rPr>
        <w:t>73.81%</w:t>
      </w:r>
      <w:r>
        <w:rPr>
          <w:spacing w:val="38"/>
        </w:rPr>
        <w:t> </w:t>
      </w:r>
      <w:r>
        <w:rPr>
          <w:spacing w:val="1"/>
        </w:rPr>
        <w:t>with</w:t>
      </w:r>
      <w:r>
        <w:rPr>
          <w:spacing w:val="37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2"/>
        </w:rPr>
        <w:t>total</w:t>
      </w:r>
      <w:r>
        <w:rPr>
          <w:spacing w:val="-2"/>
        </w:rPr>
        <w:t> </w:t>
      </w:r>
      <w:r>
        <w:rPr>
          <w:spacing w:val="1"/>
        </w:rPr>
        <w:t>combined</w:t>
      </w:r>
      <w:r>
        <w:rPr/>
        <w:t> </w:t>
      </w:r>
      <w:r>
        <w:rPr>
          <w:spacing w:val="1"/>
        </w:rPr>
        <w:t>volume</w:t>
      </w:r>
      <w:r>
        <w:rPr>
          <w:spacing w:val="-1"/>
        </w:rPr>
        <w:t> </w:t>
      </w:r>
      <w:r>
        <w:rPr>
          <w:spacing w:val="1"/>
        </w:rPr>
        <w:t>of</w:t>
      </w:r>
      <w:r>
        <w:rPr>
          <w:spacing w:val="5"/>
        </w:rPr>
        <w:t> </w:t>
      </w:r>
      <w:r>
        <w:rPr>
          <w:spacing w:val="2"/>
        </w:rPr>
        <w:t>10,902,403.41MT.</w:t>
      </w:r>
    </w:p>
    <w:p>
      <w:pPr>
        <w:pStyle w:val="Heading1"/>
        <w:spacing w:line="240" w:lineRule="auto" w:before="171"/>
        <w:ind w:right="0"/>
        <w:jc w:val="both"/>
        <w:rPr>
          <w:b w:val="0"/>
          <w:bCs w:val="0"/>
        </w:rPr>
      </w:pPr>
      <w:r>
        <w:rPr>
          <w:spacing w:val="1"/>
        </w:rPr>
        <w:t>Table</w:t>
      </w:r>
      <w:r>
        <w:rPr>
          <w:spacing w:val="-1"/>
        </w:rPr>
        <w:t> </w:t>
      </w:r>
      <w:r>
        <w:rPr>
          <w:spacing w:val="1"/>
        </w:rPr>
        <w:t>9: </w:t>
      </w:r>
      <w:r>
        <w:rPr>
          <w:spacing w:val="2"/>
        </w:rPr>
        <w:t>Minerals</w:t>
      </w:r>
      <w:r>
        <w:rPr/>
        <w:t> </w:t>
      </w:r>
      <w:r>
        <w:rPr>
          <w:spacing w:val="1"/>
        </w:rPr>
        <w:t>Export by</w:t>
      </w:r>
      <w:r>
        <w:rPr>
          <w:spacing w:val="-1"/>
        </w:rPr>
        <w:t> </w:t>
      </w:r>
      <w:r>
        <w:rPr>
          <w:spacing w:val="1"/>
        </w:rPr>
        <w:t>Destination</w:t>
      </w:r>
      <w:r>
        <w:rPr>
          <w:b w:val="0"/>
        </w:rPr>
      </w:r>
    </w:p>
    <w:tbl>
      <w:tblPr>
        <w:tblW w:w="0" w:type="auto"/>
        <w:jc w:val="left"/>
        <w:tblInd w:w="2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3778"/>
        <w:gridCol w:w="1904"/>
        <w:gridCol w:w="1729"/>
        <w:gridCol w:w="934"/>
      </w:tblGrid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66" w:lineRule="exact"/>
              <w:ind w:left="1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S/N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66" w:lineRule="exact"/>
              <w:ind w:left="2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Destination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66" w:lineRule="exact"/>
              <w:ind w:left="32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Net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Mass(MT)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66" w:lineRule="exact"/>
              <w:ind w:left="23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FOB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Value ($)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66" w:lineRule="exact"/>
              <w:ind w:left="15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FOB</w:t>
            </w:r>
            <w:r>
              <w:rPr>
                <w:rFonts w:ascii="Calibri"/>
                <w:b/>
                <w:sz w:val="22"/>
              </w:rPr>
              <w:t> %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China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0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11,577,150.39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20,357,083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68.08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Malaysia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146,841.00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2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1,967,546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6.58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Vietnam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16,185.00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2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1,330,528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4.45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India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1,054.29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2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1,027,483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3.44</w:t>
            </w:r>
          </w:p>
        </w:tc>
      </w:tr>
      <w:tr>
        <w:trPr>
          <w:trHeight w:val="327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Hong Kong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139,140.40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777,750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2.60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USA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712.90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756,785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2.53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United Kingdom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25,595.00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721,498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2.41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Spain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292,982.50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648,552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2.17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United Arab Emirates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725.00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595,000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1.99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Korea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351,335.00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590,967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1.98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11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Australia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325,000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1.09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Poland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2,220.00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1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217,505.00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0.73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Saudi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Arabia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275.00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114,562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0.38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Congo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108,969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0.36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Sudan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57,625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0.19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Japan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0.17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Gabon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5,473.00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49,703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0.17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19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Thailand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50,077.00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45,100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0.15</w:t>
            </w:r>
          </w:p>
        </w:tc>
      </w:tr>
    </w:tbl>
    <w:p>
      <w:pPr>
        <w:spacing w:after="0" w:line="26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1910" w:h="16840"/>
          <w:pgMar w:header="495" w:footer="686" w:top="1460" w:bottom="880" w:left="1220" w:right="700"/>
        </w:sect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3778"/>
        <w:gridCol w:w="1904"/>
        <w:gridCol w:w="1729"/>
        <w:gridCol w:w="934"/>
      </w:tblGrid>
      <w:tr>
        <w:trPr>
          <w:trHeight w:val="335" w:hRule="exact"/>
        </w:trPr>
        <w:tc>
          <w:tcPr>
            <w:tcW w:w="73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</w:t>
            </w:r>
          </w:p>
        </w:tc>
        <w:tc>
          <w:tcPr>
            <w:tcW w:w="37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Chad</w:t>
            </w:r>
          </w:p>
        </w:tc>
        <w:tc>
          <w:tcPr>
            <w:tcW w:w="19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2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2,000,000.00</w:t>
            </w:r>
          </w:p>
        </w:tc>
        <w:tc>
          <w:tcPr>
            <w:tcW w:w="172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40,000</w:t>
            </w:r>
          </w:p>
        </w:tc>
        <w:tc>
          <w:tcPr>
            <w:tcW w:w="93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0.13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Pakistan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73,500.00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34,425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0.12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South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Africa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66,000.00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23,100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0.08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Netherlands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41.00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13,250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0.04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27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d'Ivoire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12,500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0.04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Cameroon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0.04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Greece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0.03</w:t>
            </w:r>
          </w:p>
        </w:tc>
      </w:tr>
      <w:tr>
        <w:trPr>
          <w:trHeight w:val="326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Kenya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9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50,000.00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8,910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0.03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Germany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2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1,291,406.00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83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5,570.00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0.02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Czech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Republic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1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1,000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0.00</w:t>
            </w:r>
          </w:p>
        </w:tc>
      </w:tr>
      <w:tr>
        <w:trPr>
          <w:trHeight w:val="327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Belgium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8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252,000.00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7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0.00</w:t>
            </w:r>
          </w:p>
        </w:tc>
      </w:tr>
      <w:tr>
        <w:trPr>
          <w:trHeight w:val="324" w:hRule="exact"/>
        </w:trPr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</w:t>
            </w:r>
          </w:p>
        </w:tc>
        <w:tc>
          <w:tcPr>
            <w:tcW w:w="3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Algeria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60.00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2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8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0.00</w:t>
            </w:r>
          </w:p>
        </w:tc>
      </w:tr>
      <w:tr>
        <w:trPr>
          <w:trHeight w:val="326" w:hRule="exact"/>
        </w:trPr>
        <w:tc>
          <w:tcPr>
            <w:tcW w:w="45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Total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0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16,344,113.48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29,901,420.00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100.00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before="19"/>
        <w:ind w:left="198" w:right="0" w:firstLine="0"/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1"/>
          <w:sz w:val="24"/>
        </w:rPr>
        <w:t>Source: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pacing w:val="1"/>
          <w:sz w:val="24"/>
        </w:rPr>
        <w:t>NCS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pacing w:val="1"/>
          <w:sz w:val="24"/>
        </w:rPr>
        <w:t>2017</w:t>
      </w:r>
      <w:r>
        <w:rPr>
          <w:rFonts w:ascii="Calibri"/>
          <w:sz w:val="24"/>
        </w:rPr>
      </w:r>
    </w:p>
    <w:p>
      <w:pPr>
        <w:pStyle w:val="BodyText"/>
        <w:spacing w:line="240" w:lineRule="auto" w:before="170"/>
        <w:ind w:right="741"/>
        <w:jc w:val="both"/>
      </w:pPr>
      <w:r>
        <w:rPr>
          <w:rFonts w:ascii="Calibri" w:hAnsi="Calibri" w:cs="Calibri" w:eastAsia="Calibri"/>
          <w:spacing w:val="1"/>
        </w:rPr>
        <w:t>The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1"/>
        </w:rPr>
        <w:t>major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2"/>
        </w:rPr>
        <w:t>destination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1"/>
        </w:rPr>
        <w:t>Nigeria’s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2"/>
        </w:rPr>
        <w:t>export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2"/>
        </w:rPr>
        <w:t>during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51"/>
        </w:rPr>
        <w:t> </w:t>
      </w:r>
      <w:r>
        <w:rPr>
          <w:rFonts w:ascii="Calibri" w:hAnsi="Calibri" w:cs="Calibri" w:eastAsia="Calibri"/>
          <w:spacing w:val="1"/>
        </w:rPr>
        <w:t>year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2"/>
        </w:rPr>
        <w:t>under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1"/>
        </w:rPr>
        <w:t>review</w:t>
      </w:r>
      <w:r>
        <w:rPr>
          <w:rFonts w:ascii="Calibri" w:hAnsi="Calibri" w:cs="Calibri" w:eastAsia="Calibri"/>
          <w:spacing w:val="16"/>
        </w:rPr>
        <w:t> </w:t>
      </w:r>
      <w:r>
        <w:rPr>
          <w:spacing w:val="1"/>
        </w:rPr>
        <w:t>is</w:t>
      </w:r>
      <w:r>
        <w:rPr>
          <w:spacing w:val="51"/>
        </w:rPr>
        <w:t> </w:t>
      </w:r>
      <w:r>
        <w:rPr>
          <w:spacing w:val="1"/>
        </w:rPr>
        <w:t>China.</w:t>
      </w:r>
      <w:r>
        <w:rPr>
          <w:spacing w:val="51"/>
        </w:rPr>
        <w:t> </w:t>
      </w:r>
      <w:r>
        <w:rPr>
          <w:spacing w:val="1"/>
        </w:rPr>
        <w:t>The</w:t>
      </w:r>
      <w:r>
        <w:rPr>
          <w:spacing w:val="54"/>
          <w:w w:val="99"/>
        </w:rPr>
        <w:t> </w:t>
      </w:r>
      <w:r>
        <w:rPr>
          <w:spacing w:val="2"/>
        </w:rPr>
        <w:t>country</w:t>
      </w:r>
      <w:r>
        <w:rPr>
          <w:spacing w:val="28"/>
        </w:rPr>
        <w:t> </w:t>
      </w:r>
      <w:r>
        <w:rPr>
          <w:spacing w:val="2"/>
        </w:rPr>
        <w:t>accounted</w:t>
      </w:r>
      <w:r>
        <w:rPr>
          <w:spacing w:val="34"/>
        </w:rPr>
        <w:t> </w:t>
      </w:r>
      <w:r>
        <w:rPr>
          <w:spacing w:val="1"/>
        </w:rPr>
        <w:t>for</w:t>
      </w:r>
      <w:r>
        <w:rPr>
          <w:spacing w:val="31"/>
        </w:rPr>
        <w:t> </w:t>
      </w:r>
      <w:r>
        <w:rPr>
          <w:spacing w:val="2"/>
        </w:rPr>
        <w:t>68%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2"/>
        </w:rPr>
        <w:t>total</w:t>
      </w:r>
      <w:r>
        <w:rPr>
          <w:spacing w:val="30"/>
        </w:rPr>
        <w:t> </w:t>
      </w:r>
      <w:r>
        <w:rPr>
          <w:spacing w:val="1"/>
        </w:rPr>
        <w:t>export</w:t>
      </w:r>
      <w:r>
        <w:rPr>
          <w:spacing w:val="30"/>
        </w:rPr>
        <w:t> </w:t>
      </w:r>
      <w:r>
        <w:rPr>
          <w:spacing w:val="1"/>
        </w:rPr>
        <w:t>value</w:t>
      </w:r>
      <w:r>
        <w:rPr>
          <w:spacing w:val="37"/>
        </w:rPr>
        <w:t> </w:t>
      </w:r>
      <w:r>
        <w:rPr>
          <w:spacing w:val="2"/>
        </w:rPr>
        <w:t>during</w:t>
      </w:r>
      <w:r>
        <w:rPr>
          <w:spacing w:val="29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2"/>
        </w:rPr>
        <w:t>year.</w:t>
      </w:r>
      <w:r>
        <w:rPr>
          <w:spacing w:val="35"/>
        </w:rPr>
        <w:t> </w:t>
      </w:r>
      <w:r>
        <w:rPr>
          <w:spacing w:val="1"/>
        </w:rPr>
        <w:t>The</w:t>
      </w:r>
      <w:r>
        <w:rPr>
          <w:spacing w:val="30"/>
        </w:rPr>
        <w:t> </w:t>
      </w:r>
      <w:r>
        <w:rPr>
          <w:spacing w:val="1"/>
        </w:rPr>
        <w:t>FOB</w:t>
      </w:r>
      <w:r>
        <w:rPr>
          <w:spacing w:val="31"/>
        </w:rPr>
        <w:t> </w:t>
      </w:r>
      <w:r>
        <w:rPr>
          <w:spacing w:val="1"/>
        </w:rPr>
        <w:t>value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>
          <w:spacing w:val="1"/>
        </w:rPr>
        <w:t>export</w:t>
      </w:r>
      <w:r>
        <w:rPr>
          <w:spacing w:val="4"/>
        </w:rPr>
        <w:t> </w:t>
      </w:r>
      <w:r>
        <w:rPr>
          <w:spacing w:val="1"/>
        </w:rPr>
        <w:t>decreased</w:t>
      </w:r>
      <w:r>
        <w:rPr>
          <w:spacing w:val="4"/>
        </w:rPr>
        <w:t> </w:t>
      </w:r>
      <w:r>
        <w:rPr>
          <w:spacing w:val="1"/>
        </w:rPr>
        <w:t>by </w:t>
      </w:r>
      <w:r>
        <w:rPr>
          <w:spacing w:val="2"/>
        </w:rPr>
        <w:t>26.95%</w:t>
      </w:r>
      <w:r>
        <w:rPr>
          <w:spacing w:val="3"/>
        </w:rPr>
        <w:t> </w:t>
      </w:r>
      <w:r>
        <w:rPr>
          <w:spacing w:val="1"/>
        </w:rPr>
        <w:t>in</w:t>
      </w:r>
      <w:r>
        <w:rPr>
          <w:spacing w:val="2"/>
        </w:rPr>
        <w:t> </w:t>
      </w:r>
      <w:r>
        <w:rPr>
          <w:spacing w:val="1"/>
        </w:rPr>
        <w:t>comparison</w:t>
      </w:r>
      <w:r>
        <w:rPr>
          <w:spacing w:val="2"/>
        </w:rPr>
        <w:t> with </w:t>
      </w:r>
      <w:r>
        <w:rPr>
          <w:spacing w:val="1"/>
        </w:rPr>
        <w:t>2016.</w:t>
      </w:r>
    </w:p>
    <w:p>
      <w:pPr>
        <w:spacing w:line="240" w:lineRule="auto" w:before="12"/>
        <w:rPr>
          <w:rFonts w:ascii="Calibri" w:hAnsi="Calibri" w:cs="Calibri" w:eastAsia="Calibri"/>
          <w:sz w:val="11"/>
          <w:szCs w:val="11"/>
        </w:rPr>
      </w:pPr>
    </w:p>
    <w:p>
      <w:pPr>
        <w:spacing w:line="200" w:lineRule="atLeast"/>
        <w:ind w:left="13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9.25pt;height:280.75pt;mso-position-horizontal-relative:char;mso-position-vertical-relative:line" coordorigin="0,0" coordsize="9185,5615">
            <v:shape style="position:absolute;left:207;top:1125;width:4613;height:4226" type="#_x0000_t75" stroked="false">
              <v:imagedata r:id="rId48" o:title=""/>
            </v:shape>
            <v:group style="position:absolute;left:974;top:1617;width:160;height:87" coordorigin="974,1617" coordsize="160,87">
              <v:shape style="position:absolute;left:974;top:1617;width:160;height:87" coordorigin="974,1617" coordsize="160,87" path="m1134,1704l1064,1617,974,1617e" filled="false" stroked="true" strokeweight=".75pt" strokecolor="#a6a6a6">
                <v:path arrowok="t"/>
              </v:shape>
            </v:group>
            <v:group style="position:absolute;left:1523;top:1276;width:93;height:214" coordorigin="1523,1276" coordsize="93,214">
              <v:shape style="position:absolute;left:1523;top:1276;width:93;height:214" coordorigin="1523,1276" coordsize="93,214" path="m1615,1490l1613,1276,1523,1276e" filled="false" stroked="true" strokeweight=".75pt" strokecolor="#a6a6a6">
                <v:path arrowok="t"/>
              </v:shape>
            </v:group>
            <v:group style="position:absolute;left:2186;top:1243;width:2;height:124" coordorigin="2186,1243" coordsize="2,124">
              <v:shape style="position:absolute;left:2186;top:1243;width:2;height:124" coordorigin="2186,1243" coordsize="0,124" path="m2186,1367l2186,1332,2186,1243e" filled="false" stroked="true" strokeweight=".75pt" strokecolor="#a6a6a6">
                <v:path arrowok="t"/>
              </v:shape>
            </v:group>
            <v:group style="position:absolute;left:10;top:10;width:4845;height:5595" coordorigin="10,10" coordsize="4845,5595">
              <v:shape style="position:absolute;left:10;top:10;width:4845;height:5595" coordorigin="10,10" coordsize="4845,5595" path="m10,5605l4855,5605,4855,10,10,10,10,5605xe" filled="false" stroked="true" strokeweight="1pt" strokecolor="#6fac46">
                <v:path arrowok="t"/>
              </v:shape>
            </v:group>
            <v:group style="position:absolute;left:4825;top:10;width:4350;height:5595" coordorigin="4825,10" coordsize="4350,5595">
              <v:shape style="position:absolute;left:4825;top:10;width:4350;height:5595" coordorigin="4825,10" coordsize="4350,5595" path="m4825,5605l9175,5605,9175,10,4825,10,4825,5605xe" filled="true" fillcolor="#ffffff" stroked="false">
                <v:path arrowok="t"/>
                <v:fill type="solid"/>
              </v:shape>
              <v:shape style="position:absolute;left:5000;top:768;width:3993;height:4617" type="#_x0000_t75" stroked="false">
                <v:imagedata r:id="rId49" o:title=""/>
              </v:shape>
            </v:group>
            <v:group style="position:absolute;left:4825;top:10;width:4350;height:5595" coordorigin="4825,10" coordsize="4350,5595">
              <v:shape style="position:absolute;left:4825;top:10;width:4350;height:5595" coordorigin="4825,10" coordsize="4350,5595" path="m4825,5605l9175,5605,9175,10,4825,10,4825,5605xe" filled="false" stroked="true" strokeweight="1pt" strokecolor="#6fac46">
                <v:path arrowok="t"/>
              </v:shape>
              <v:shape style="position:absolute;left:10;top:10;width:4830;height:559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Calibri" w:hAnsi="Calibri" w:cs="Calibri" w:eastAsia="Calibri"/>
                          <w:sz w:val="26"/>
                          <w:szCs w:val="26"/>
                        </w:rPr>
                      </w:pPr>
                    </w:p>
                    <w:p>
                      <w:pPr>
                        <w:tabs>
                          <w:tab w:pos="646" w:val="left" w:leader="none"/>
                        </w:tabs>
                        <w:spacing w:line="219" w:lineRule="exact" w:before="0"/>
                        <w:ind w:left="0" w:right="130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position w:val="-6"/>
                          <w:sz w:val="16"/>
                        </w:rPr>
                        <w:t>Mali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Others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720" w:val="left" w:leader="none"/>
                        </w:tabs>
                        <w:spacing w:line="205" w:lineRule="exact" w:before="0"/>
                        <w:ind w:left="0" w:right="137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position w:val="-6"/>
                          <w:sz w:val="16"/>
                        </w:rPr>
                        <w:t>4%</w:t>
                        <w:tab/>
                      </w: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6%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69" w:lineRule="exact" w:before="0"/>
                        <w:ind w:left="694" w:right="0" w:hanging="58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Togo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"/>
                        <w:ind w:left="0" w:right="319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5%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034" w:right="3350" w:hanging="207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Germany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5%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915" w:val="left" w:leader="none"/>
                        </w:tabs>
                        <w:spacing w:line="159" w:lineRule="exact" w:before="0"/>
                        <w:ind w:left="0" w:right="58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16"/>
                        </w:rPr>
                        <w:t>Ghana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position w:val="1"/>
                          <w:sz w:val="16"/>
                        </w:rPr>
                        <w:t>China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3419" w:val="left" w:leader="none"/>
                        </w:tabs>
                        <w:spacing w:line="190" w:lineRule="exact" w:before="0"/>
                        <w:ind w:left="56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16"/>
                        </w:rPr>
                        <w:t>6%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position w:val="1"/>
                          <w:sz w:val="16"/>
                        </w:rPr>
                        <w:t>48%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647" w:right="3872" w:hanging="68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Chad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" w:hAnsi="Calibri" w:cs="Calibri" w:eastAsia="Calibri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1564" w:right="28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Niger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18%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40;top:10;width:4335;height:559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127"/>
                        <w:ind w:left="1587" w:right="227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Others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09" w:lineRule="exact" w:before="0"/>
                        <w:ind w:left="0" w:right="94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Niger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389" w:val="left" w:leader="none"/>
                        </w:tabs>
                        <w:spacing w:before="0"/>
                        <w:ind w:left="0" w:right="969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China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w w:val="95"/>
                          <w:position w:val="3"/>
                          <w:sz w:val="16"/>
                        </w:rPr>
                        <w:t>28%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"/>
                        <w:ind w:left="69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20%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tabs>
                          <w:tab w:pos="2010" w:val="left" w:leader="none"/>
                        </w:tabs>
                        <w:spacing w:line="199" w:lineRule="exact" w:before="0"/>
                        <w:ind w:left="0" w:right="90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position w:val="-2"/>
                          <w:sz w:val="16"/>
                        </w:rPr>
                        <w:t>Togo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6"/>
                        </w:rPr>
                        <w:t>Ghana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067" w:val="left" w:leader="none"/>
                        </w:tabs>
                        <w:spacing w:line="199" w:lineRule="exact" w:before="0"/>
                        <w:ind w:left="0" w:right="972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position w:val="-2"/>
                          <w:sz w:val="16"/>
                        </w:rPr>
                        <w:t>22%</w:t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1"/>
                          <w:sz w:val="16"/>
                        </w:rPr>
                        <w:t>22%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tabs>
          <w:tab w:pos="4960" w:val="left" w:leader="none"/>
        </w:tabs>
        <w:spacing w:before="9"/>
        <w:ind w:left="14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2"/>
          <w:sz w:val="20"/>
        </w:rPr>
        <w:t>Figure</w:t>
      </w:r>
      <w:r>
        <w:rPr>
          <w:rFonts w:ascii="Calibri"/>
          <w:b/>
          <w:spacing w:val="1"/>
          <w:sz w:val="20"/>
        </w:rPr>
        <w:t> 17: </w:t>
      </w:r>
      <w:r>
        <w:rPr>
          <w:rFonts w:ascii="Calibri"/>
          <w:b/>
          <w:spacing w:val="2"/>
          <w:sz w:val="20"/>
        </w:rPr>
        <w:t>Minerals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pacing w:val="2"/>
          <w:sz w:val="20"/>
        </w:rPr>
        <w:t>Export</w:t>
      </w:r>
      <w:r>
        <w:rPr>
          <w:rFonts w:ascii="Calibri"/>
          <w:b/>
          <w:spacing w:val="1"/>
          <w:sz w:val="20"/>
        </w:rPr>
        <w:t> in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2"/>
          <w:sz w:val="20"/>
        </w:rPr>
        <w:t>Quantity</w:t>
        <w:tab/>
        <w:t>Figure </w:t>
      </w:r>
      <w:r>
        <w:rPr>
          <w:rFonts w:ascii="Calibri"/>
          <w:b/>
          <w:spacing w:val="1"/>
          <w:sz w:val="20"/>
        </w:rPr>
        <w:t>18: </w:t>
      </w:r>
      <w:r>
        <w:rPr>
          <w:rFonts w:ascii="Calibri"/>
          <w:b/>
          <w:spacing w:val="2"/>
          <w:sz w:val="20"/>
        </w:rPr>
        <w:t>Minerals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2"/>
          <w:sz w:val="20"/>
        </w:rPr>
        <w:t>Export</w:t>
      </w:r>
      <w:r>
        <w:rPr>
          <w:rFonts w:ascii="Calibri"/>
          <w:b/>
          <w:sz w:val="20"/>
        </w:rPr>
        <w:t> </w:t>
      </w:r>
      <w:r>
        <w:rPr>
          <w:rFonts w:ascii="Calibri"/>
          <w:b/>
          <w:spacing w:val="1"/>
          <w:sz w:val="20"/>
        </w:rPr>
        <w:t>in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pacing w:val="1"/>
          <w:sz w:val="20"/>
        </w:rPr>
        <w:t>Value</w:t>
      </w:r>
      <w:r>
        <w:rPr>
          <w:rFonts w:ascii="Calibri"/>
          <w:sz w:val="20"/>
        </w:rPr>
      </w:r>
    </w:p>
    <w:p>
      <w:pPr>
        <w:pStyle w:val="BodyText"/>
        <w:spacing w:line="240" w:lineRule="auto" w:before="169"/>
        <w:ind w:right="761"/>
        <w:jc w:val="both"/>
        <w:rPr>
          <w:rFonts w:ascii="Calibri" w:hAnsi="Calibri" w:cs="Calibri" w:eastAsia="Calibri"/>
        </w:rPr>
      </w:pPr>
      <w:r>
        <w:rPr>
          <w:spacing w:val="1"/>
        </w:rPr>
        <w:t>The</w:t>
      </w:r>
      <w:r>
        <w:rPr>
          <w:spacing w:val="22"/>
        </w:rPr>
        <w:t> </w:t>
      </w:r>
      <w:r>
        <w:rPr>
          <w:spacing w:val="1"/>
        </w:rPr>
        <w:t>comprehensive</w:t>
      </w:r>
      <w:r>
        <w:rPr>
          <w:spacing w:val="22"/>
        </w:rPr>
        <w:t> </w:t>
      </w:r>
      <w:r>
        <w:rPr>
          <w:spacing w:val="2"/>
        </w:rPr>
        <w:t>details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2"/>
        </w:rPr>
        <w:t> </w:t>
      </w:r>
      <w:r>
        <w:rPr>
          <w:spacing w:val="1"/>
        </w:rPr>
        <w:t>export</w:t>
      </w:r>
      <w:r>
        <w:rPr>
          <w:spacing w:val="23"/>
        </w:rPr>
        <w:t> </w:t>
      </w:r>
      <w:r>
        <w:rPr>
          <w:spacing w:val="1"/>
        </w:rPr>
        <w:t>analysed</w:t>
      </w:r>
      <w:r>
        <w:rPr>
          <w:spacing w:val="24"/>
        </w:rPr>
        <w:t> </w:t>
      </w:r>
      <w:r>
        <w:rPr>
          <w:spacing w:val="1"/>
        </w:rPr>
        <w:t>by</w:t>
      </w:r>
      <w:r>
        <w:rPr>
          <w:spacing w:val="21"/>
        </w:rPr>
        <w:t> </w:t>
      </w:r>
      <w:r>
        <w:rPr>
          <w:spacing w:val="2"/>
        </w:rPr>
        <w:t>product</w:t>
      </w:r>
      <w:r>
        <w:rPr>
          <w:spacing w:val="22"/>
        </w:rPr>
        <w:t> </w:t>
      </w:r>
      <w:r>
        <w:rPr>
          <w:spacing w:val="1"/>
        </w:rPr>
        <w:t>type,</w:t>
      </w:r>
      <w:r>
        <w:rPr>
          <w:spacing w:val="22"/>
        </w:rPr>
        <w:t> </w:t>
      </w:r>
      <w:r>
        <w:rPr>
          <w:spacing w:val="2"/>
        </w:rPr>
        <w:t>destination,</w:t>
      </w:r>
      <w:r>
        <w:rPr>
          <w:spacing w:val="21"/>
        </w:rPr>
        <w:t> </w:t>
      </w:r>
      <w:r>
        <w:rPr>
          <w:spacing w:val="1"/>
        </w:rPr>
        <w:t>volume</w:t>
      </w:r>
      <w:r>
        <w:rPr>
          <w:spacing w:val="22"/>
        </w:rPr>
        <w:t> </w:t>
      </w:r>
      <w:r>
        <w:rPr>
          <w:spacing w:val="1"/>
        </w:rPr>
        <w:t>and</w:t>
      </w:r>
      <w:r>
        <w:rPr>
          <w:spacing w:val="73"/>
        </w:rPr>
        <w:t> </w:t>
      </w:r>
      <w:r>
        <w:rPr>
          <w:spacing w:val="1"/>
        </w:rPr>
        <w:t>value</w:t>
      </w:r>
      <w:r>
        <w:rPr>
          <w:spacing w:val="3"/>
        </w:rPr>
        <w:t> </w:t>
      </w:r>
      <w:r>
        <w:rPr>
          <w:spacing w:val="1"/>
        </w:rPr>
        <w:t>are</w:t>
      </w:r>
      <w:r>
        <w:rPr>
          <w:spacing w:val="2"/>
        </w:rPr>
        <w:t> presented </w:t>
      </w:r>
      <w:r>
        <w:rPr>
          <w:spacing w:val="1"/>
        </w:rPr>
        <w:t>in</w:t>
      </w:r>
      <w:r>
        <w:rPr>
          <w:spacing w:val="6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2"/>
        </w:rPr>
        <w:t> </w:t>
      </w:r>
      <w:r>
        <w:rPr>
          <w:rFonts w:ascii="Calibri"/>
          <w:b/>
        </w:rPr>
        <w:t>7.</w:t>
      </w:r>
      <w:r>
        <w:rPr>
          <w:rFonts w:ascii="Calibri"/>
        </w:rPr>
      </w:r>
    </w:p>
    <w:p>
      <w:pPr>
        <w:spacing w:after="0" w:line="240" w:lineRule="auto"/>
        <w:jc w:val="both"/>
        <w:rPr>
          <w:rFonts w:ascii="Calibri" w:hAnsi="Calibri" w:cs="Calibri" w:eastAsia="Calibri"/>
        </w:rPr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3"/>
        </w:numPr>
        <w:tabs>
          <w:tab w:pos="585" w:val="left" w:leader="none"/>
        </w:tabs>
        <w:spacing w:line="240" w:lineRule="auto" w:before="8" w:after="0"/>
        <w:ind w:left="584" w:right="0" w:hanging="364"/>
        <w:jc w:val="both"/>
        <w:rPr>
          <w:b w:val="0"/>
          <w:bCs w:val="0"/>
        </w:rPr>
      </w:pPr>
      <w:bookmarkStart w:name="_bookmark23" w:id="43"/>
      <w:bookmarkEnd w:id="43"/>
      <w:r>
        <w:rPr>
          <w:b w:val="0"/>
        </w:rPr>
      </w:r>
      <w:bookmarkStart w:name="_bookmark23" w:id="44"/>
      <w:bookmarkEnd w:id="44"/>
      <w:r>
        <w:rPr>
          <w:spacing w:val="-1"/>
        </w:rPr>
        <w:t>R</w:t>
      </w:r>
      <w:r>
        <w:rPr>
          <w:spacing w:val="-1"/>
        </w:rPr>
        <w:t>evenue</w:t>
      </w:r>
      <w:r>
        <w:rPr>
          <w:spacing w:val="-10"/>
        </w:rPr>
        <w:t> </w:t>
      </w:r>
      <w:r>
        <w:rPr>
          <w:spacing w:val="-1"/>
        </w:rPr>
        <w:t>Collection</w:t>
      </w:r>
      <w:r>
        <w:rPr>
          <w:b w:val="0"/>
        </w:rPr>
      </w:r>
    </w:p>
    <w:p>
      <w:pPr>
        <w:pStyle w:val="BodyText"/>
        <w:spacing w:line="240" w:lineRule="auto"/>
        <w:ind w:left="220" w:right="735"/>
        <w:jc w:val="both"/>
      </w:pPr>
      <w:r>
        <w:rPr>
          <w:spacing w:val="-1"/>
        </w:rPr>
        <w:t>Companies</w:t>
      </w:r>
      <w:r>
        <w:rPr>
          <w:spacing w:val="36"/>
        </w:rPr>
        <w:t> </w:t>
      </w:r>
      <w:r>
        <w:rPr>
          <w:spacing w:val="-1"/>
        </w:rPr>
        <w:t>operating</w:t>
      </w:r>
      <w:r>
        <w:rPr>
          <w:spacing w:val="40"/>
        </w:rPr>
        <w:t> </w:t>
      </w:r>
      <w:r>
        <w:rPr>
          <w:spacing w:val="-2"/>
        </w:rPr>
        <w:t>in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>
          <w:spacing w:val="-1"/>
        </w:rPr>
        <w:t>solid</w:t>
      </w:r>
      <w:r>
        <w:rPr>
          <w:spacing w:val="41"/>
        </w:rPr>
        <w:t> </w:t>
      </w:r>
      <w:r>
        <w:rPr>
          <w:spacing w:val="-1"/>
        </w:rPr>
        <w:t>minerals</w:t>
      </w:r>
      <w:r>
        <w:rPr>
          <w:spacing w:val="40"/>
        </w:rPr>
        <w:t> </w:t>
      </w:r>
      <w:r>
        <w:rPr>
          <w:spacing w:val="-1"/>
        </w:rPr>
        <w:t>industry</w:t>
      </w:r>
      <w:r>
        <w:rPr>
          <w:spacing w:val="39"/>
        </w:rPr>
        <w:t> </w:t>
      </w:r>
      <w:r>
        <w:rPr>
          <w:spacing w:val="-1"/>
        </w:rPr>
        <w:t>make</w:t>
      </w:r>
      <w:r>
        <w:rPr>
          <w:spacing w:val="47"/>
        </w:rPr>
        <w:t> </w:t>
      </w:r>
      <w:r>
        <w:rPr>
          <w:spacing w:val="-1"/>
        </w:rPr>
        <w:t>various</w:t>
      </w:r>
      <w:r>
        <w:rPr>
          <w:spacing w:val="37"/>
        </w:rPr>
        <w:t> </w:t>
      </w:r>
      <w:r>
        <w:rPr>
          <w:spacing w:val="-1"/>
        </w:rPr>
        <w:t>payments</w:t>
      </w:r>
      <w:r>
        <w:rPr>
          <w:spacing w:val="39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77"/>
          <w:w w:val="99"/>
        </w:rPr>
        <w:t> </w:t>
      </w:r>
      <w:r>
        <w:rPr>
          <w:spacing w:val="-1"/>
        </w:rPr>
        <w:t>government.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report</w:t>
      </w:r>
      <w:r>
        <w:rPr>
          <w:spacing w:val="2"/>
        </w:rPr>
        <w:t> </w:t>
      </w:r>
      <w:r>
        <w:rPr>
          <w:spacing w:val="-1"/>
        </w:rPr>
        <w:t>identified</w:t>
      </w:r>
      <w:r>
        <w:rPr>
          <w:spacing w:val="1"/>
        </w:rPr>
        <w:t> </w:t>
      </w:r>
      <w:r>
        <w:rPr/>
        <w:t>53</w:t>
      </w:r>
      <w:r>
        <w:rPr>
          <w:spacing w:val="53"/>
        </w:rPr>
        <w:t> </w:t>
      </w:r>
      <w:r>
        <w:rPr>
          <w:spacing w:val="-1"/>
        </w:rPr>
        <w:t>financial</w:t>
      </w:r>
      <w:r>
        <w:rPr>
          <w:spacing w:val="52"/>
        </w:rPr>
        <w:t> </w:t>
      </w:r>
      <w:r>
        <w:rPr/>
        <w:t>flows as</w:t>
      </w:r>
      <w:r>
        <w:rPr>
          <w:spacing w:val="53"/>
        </w:rPr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>
          <w:spacing w:val="-1"/>
        </w:rPr>
        <w:t>by</w:t>
      </w:r>
      <w:r>
        <w:rPr/>
        <w:t> the</w:t>
      </w:r>
      <w:r>
        <w:rPr>
          <w:spacing w:val="53"/>
        </w:rPr>
        <w:t> </w:t>
      </w:r>
      <w:r>
        <w:rPr>
          <w:spacing w:val="-1"/>
        </w:rPr>
        <w:t>NSWG</w:t>
      </w:r>
      <w:r>
        <w:rPr>
          <w:spacing w:val="1"/>
        </w:rPr>
        <w:t> </w:t>
      </w:r>
      <w:r>
        <w:rPr>
          <w:spacing w:val="-1"/>
        </w:rPr>
        <w:t>(see</w:t>
      </w:r>
      <w:r>
        <w:rPr>
          <w:spacing w:val="65"/>
          <w:w w:val="99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39"/>
        </w:rPr>
        <w:t> </w:t>
      </w:r>
      <w:r>
        <w:rPr>
          <w:rFonts w:ascii="Calibri"/>
          <w:b/>
        </w:rPr>
        <w:t>1</w:t>
      </w:r>
      <w:r>
        <w:rPr/>
        <w:t>).</w:t>
      </w:r>
      <w:r>
        <w:rPr>
          <w:spacing w:val="37"/>
        </w:rPr>
        <w:t> </w:t>
      </w:r>
      <w:r>
        <w:rPr>
          <w:spacing w:val="-1"/>
        </w:rPr>
        <w:t>For</w:t>
      </w:r>
      <w:r>
        <w:rPr>
          <w:spacing w:val="39"/>
        </w:rPr>
        <w:t> </w:t>
      </w:r>
      <w:r>
        <w:rPr>
          <w:spacing w:val="-1"/>
        </w:rPr>
        <w:t>reconciliation,</w:t>
      </w:r>
      <w:r>
        <w:rPr>
          <w:spacing w:val="38"/>
        </w:rPr>
        <w:t> </w:t>
      </w:r>
      <w:r>
        <w:rPr/>
        <w:t>only</w:t>
      </w:r>
      <w:r>
        <w:rPr>
          <w:spacing w:val="36"/>
        </w:rPr>
        <w:t> </w:t>
      </w:r>
      <w:r>
        <w:rPr>
          <w:spacing w:val="-1"/>
        </w:rPr>
        <w:t>financial</w:t>
      </w:r>
      <w:r>
        <w:rPr>
          <w:spacing w:val="40"/>
        </w:rPr>
        <w:t> </w:t>
      </w:r>
      <w:r>
        <w:rPr>
          <w:spacing w:val="-1"/>
        </w:rPr>
        <w:t>flows</w:t>
      </w:r>
      <w:r>
        <w:rPr>
          <w:spacing w:val="39"/>
        </w:rPr>
        <w:t> </w:t>
      </w:r>
      <w:r>
        <w:rPr>
          <w:spacing w:val="-1"/>
        </w:rPr>
        <w:t>from</w:t>
      </w:r>
      <w:r>
        <w:rPr>
          <w:spacing w:val="37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FIRS,</w:t>
      </w:r>
      <w:r>
        <w:rPr>
          <w:spacing w:val="37"/>
        </w:rPr>
        <w:t> </w:t>
      </w:r>
      <w:r>
        <w:rPr>
          <w:spacing w:val="-1"/>
        </w:rPr>
        <w:t>MCO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MID</w:t>
      </w:r>
      <w:r>
        <w:rPr>
          <w:spacing w:val="37"/>
        </w:rPr>
        <w:t> </w:t>
      </w:r>
      <w:r>
        <w:rPr/>
        <w:t>were</w:t>
      </w:r>
      <w:r>
        <w:rPr>
          <w:spacing w:val="65"/>
          <w:w w:val="99"/>
        </w:rPr>
        <w:t> </w:t>
      </w:r>
      <w:r>
        <w:rPr>
          <w:spacing w:val="-1"/>
        </w:rPr>
        <w:t>considered.</w:t>
      </w:r>
      <w:r>
        <w:rPr>
          <w:spacing w:val="37"/>
        </w:rPr>
        <w:t> </w:t>
      </w:r>
      <w:r>
        <w:rPr>
          <w:spacing w:val="-1"/>
        </w:rPr>
        <w:t>Revenue</w:t>
      </w:r>
      <w:r>
        <w:rPr>
          <w:spacing w:val="37"/>
        </w:rPr>
        <w:t> </w:t>
      </w:r>
      <w:r>
        <w:rPr>
          <w:spacing w:val="-1"/>
        </w:rPr>
        <w:t>from</w:t>
      </w:r>
      <w:r>
        <w:rPr>
          <w:spacing w:val="39"/>
        </w:rPr>
        <w:t> </w:t>
      </w:r>
      <w:r>
        <w:rPr>
          <w:spacing w:val="-1"/>
        </w:rPr>
        <w:t>these</w:t>
      </w:r>
      <w:r>
        <w:rPr>
          <w:spacing w:val="37"/>
        </w:rPr>
        <w:t> </w:t>
      </w:r>
      <w:r>
        <w:rPr>
          <w:spacing w:val="-1"/>
        </w:rPr>
        <w:t>streams</w:t>
      </w:r>
      <w:r>
        <w:rPr>
          <w:spacing w:val="37"/>
        </w:rPr>
        <w:t> </w:t>
      </w:r>
      <w:r>
        <w:rPr/>
        <w:t>as</w:t>
      </w:r>
      <w:r>
        <w:rPr>
          <w:spacing w:val="38"/>
        </w:rPr>
        <w:t> </w:t>
      </w:r>
      <w:r>
        <w:rPr>
          <w:spacing w:val="-1"/>
        </w:rPr>
        <w:t>represented</w:t>
      </w:r>
      <w:r>
        <w:rPr>
          <w:spacing w:val="38"/>
        </w:rPr>
        <w:t> </w:t>
      </w:r>
      <w:r>
        <w:rPr/>
        <w:t>by</w:t>
      </w:r>
      <w:r>
        <w:rPr>
          <w:spacing w:val="37"/>
        </w:rPr>
        <w:t> </w:t>
      </w:r>
      <w:r>
        <w:rPr>
          <w:spacing w:val="-1"/>
        </w:rPr>
        <w:t>payments</w:t>
      </w:r>
      <w:r>
        <w:rPr>
          <w:spacing w:val="34"/>
        </w:rPr>
        <w:t> </w:t>
      </w:r>
      <w:r>
        <w:rPr/>
        <w:t>from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covered</w:t>
      </w:r>
      <w:r>
        <w:rPr>
          <w:spacing w:val="59"/>
        </w:rPr>
        <w:t> </w:t>
      </w:r>
      <w:r>
        <w:rPr>
          <w:spacing w:val="-1"/>
        </w:rPr>
        <w:t>entities</w:t>
      </w:r>
      <w:r>
        <w:rPr>
          <w:spacing w:val="16"/>
        </w:rPr>
        <w:t> </w:t>
      </w:r>
      <w:r>
        <w:rPr>
          <w:spacing w:val="-1"/>
        </w:rPr>
        <w:t>account</w:t>
      </w:r>
      <w:r>
        <w:rPr>
          <w:spacing w:val="16"/>
        </w:rPr>
        <w:t> </w:t>
      </w:r>
      <w:r>
        <w:rPr>
          <w:spacing w:val="-1"/>
        </w:rPr>
        <w:t>for</w:t>
      </w:r>
      <w:r>
        <w:rPr>
          <w:spacing w:val="17"/>
        </w:rPr>
        <w:t> </w:t>
      </w:r>
      <w:r>
        <w:rPr>
          <w:spacing w:val="-1"/>
        </w:rPr>
        <w:t>over</w:t>
      </w:r>
      <w:r>
        <w:rPr>
          <w:spacing w:val="14"/>
        </w:rPr>
        <w:t> </w:t>
      </w:r>
      <w:r>
        <w:rPr/>
        <w:t>90%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total</w:t>
      </w:r>
      <w:r>
        <w:rPr>
          <w:spacing w:val="17"/>
        </w:rPr>
        <w:t> </w:t>
      </w:r>
      <w:r>
        <w:rPr>
          <w:spacing w:val="-1"/>
        </w:rPr>
        <w:t>revenue</w:t>
      </w:r>
      <w:r>
        <w:rPr>
          <w:spacing w:val="17"/>
        </w:rPr>
        <w:t> </w:t>
      </w:r>
      <w:r>
        <w:rPr>
          <w:spacing w:val="-1"/>
        </w:rPr>
        <w:t>generated</w:t>
      </w:r>
      <w:r>
        <w:rPr>
          <w:spacing w:val="15"/>
        </w:rPr>
        <w:t> </w:t>
      </w:r>
      <w:r>
        <w:rPr/>
        <w:t>from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sector.</w:t>
      </w:r>
      <w:r>
        <w:rPr>
          <w:spacing w:val="25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section</w:t>
      </w:r>
      <w:r>
        <w:rPr>
          <w:spacing w:val="55"/>
        </w:rPr>
        <w:t> </w:t>
      </w:r>
      <w:r>
        <w:rPr>
          <w:spacing w:val="-1"/>
        </w:rPr>
        <w:t>sets</w:t>
      </w:r>
      <w:r>
        <w:rPr>
          <w:spacing w:val="16"/>
        </w:rPr>
        <w:t> </w:t>
      </w:r>
      <w:r>
        <w:rPr>
          <w:spacing w:val="-1"/>
        </w:rPr>
        <w:t>out</w:t>
      </w:r>
      <w:r>
        <w:rPr>
          <w:spacing w:val="16"/>
        </w:rPr>
        <w:t> </w:t>
      </w:r>
      <w:r>
        <w:rPr>
          <w:spacing w:val="-1"/>
        </w:rPr>
        <w:t>disclosure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receipts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payments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government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companies</w:t>
      </w:r>
      <w:r>
        <w:rPr>
          <w:spacing w:val="17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well</w:t>
      </w:r>
      <w:r>
        <w:rPr>
          <w:spacing w:val="17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79"/>
          <w:w w:val="99"/>
        </w:rPr>
        <w:t> </w:t>
      </w:r>
      <w:r>
        <w:rPr>
          <w:spacing w:val="-1"/>
        </w:rPr>
        <w:t>outcome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reconciliation</w:t>
      </w:r>
      <w:r>
        <w:rPr>
          <w:spacing w:val="-5"/>
        </w:rPr>
        <w:t> </w:t>
      </w:r>
      <w:r>
        <w:rPr>
          <w:spacing w:val="-1"/>
        </w:rPr>
        <w:t>exercise.</w:t>
      </w:r>
    </w:p>
    <w:p>
      <w:pPr>
        <w:pStyle w:val="Heading1"/>
        <w:numPr>
          <w:ilvl w:val="1"/>
          <w:numId w:val="33"/>
        </w:numPr>
        <w:tabs>
          <w:tab w:pos="583" w:val="left" w:leader="none"/>
        </w:tabs>
        <w:spacing w:line="240" w:lineRule="auto" w:before="170" w:after="0"/>
        <w:ind w:left="582" w:right="0" w:hanging="362"/>
        <w:jc w:val="both"/>
        <w:rPr>
          <w:b w:val="0"/>
          <w:bCs w:val="0"/>
        </w:rPr>
      </w:pPr>
      <w:bookmarkStart w:name="_bookmark24" w:id="45"/>
      <w:bookmarkEnd w:id="45"/>
      <w:r>
        <w:rPr>
          <w:b w:val="0"/>
        </w:rPr>
      </w:r>
      <w:bookmarkStart w:name="_bookmark24" w:id="46"/>
      <w:bookmarkEnd w:id="46"/>
      <w:r>
        <w:rPr>
          <w:spacing w:val="-1"/>
        </w:rPr>
        <w:t>In</w:t>
      </w:r>
      <w:r>
        <w:rPr>
          <w:spacing w:val="-1"/>
        </w:rPr>
        <w:t>itial</w:t>
      </w:r>
      <w:r>
        <w:rPr>
          <w:spacing w:val="-6"/>
        </w:rPr>
        <w:t> </w:t>
      </w:r>
      <w:r>
        <w:rPr>
          <w:spacing w:val="-1"/>
        </w:rPr>
        <w:t>Disclosure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Revenue</w:t>
      </w:r>
      <w:r>
        <w:rPr>
          <w:b w:val="0"/>
        </w:rPr>
      </w:r>
    </w:p>
    <w:p>
      <w:pPr>
        <w:pStyle w:val="BodyText"/>
        <w:spacing w:line="259" w:lineRule="auto"/>
        <w:ind w:left="220" w:right="670"/>
        <w:jc w:val="left"/>
      </w:pPr>
      <w:r>
        <w:rPr/>
        <w:t>The</w:t>
      </w:r>
      <w:r>
        <w:rPr>
          <w:spacing w:val="29"/>
        </w:rPr>
        <w:t> </w:t>
      </w:r>
      <w:r>
        <w:rPr>
          <w:spacing w:val="-1"/>
        </w:rPr>
        <w:t>table</w:t>
      </w:r>
      <w:r>
        <w:rPr>
          <w:spacing w:val="29"/>
        </w:rPr>
        <w:t> </w:t>
      </w:r>
      <w:r>
        <w:rPr>
          <w:spacing w:val="-1"/>
        </w:rPr>
        <w:t>below</w:t>
      </w:r>
      <w:r>
        <w:rPr>
          <w:spacing w:val="29"/>
        </w:rPr>
        <w:t> </w:t>
      </w:r>
      <w:r>
        <w:rPr>
          <w:spacing w:val="-1"/>
        </w:rPr>
        <w:t>shows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initial</w:t>
      </w:r>
      <w:r>
        <w:rPr>
          <w:spacing w:val="28"/>
        </w:rPr>
        <w:t> </w:t>
      </w:r>
      <w:r>
        <w:rPr>
          <w:spacing w:val="-1"/>
        </w:rPr>
        <w:t>disclosure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/>
        <w:t>receipts</w:t>
      </w:r>
      <w:r>
        <w:rPr>
          <w:spacing w:val="29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relevant</w:t>
      </w:r>
      <w:r>
        <w:rPr>
          <w:spacing w:val="29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/>
        <w:t>agencies</w:t>
      </w:r>
      <w:r>
        <w:rPr>
          <w:spacing w:val="59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payments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extractive</w:t>
      </w:r>
      <w:r>
        <w:rPr>
          <w:spacing w:val="-4"/>
        </w:rPr>
        <w:t> </w:t>
      </w:r>
      <w:r>
        <w:rPr>
          <w:spacing w:val="-1"/>
        </w:rPr>
        <w:t>companies.</w:t>
      </w:r>
    </w:p>
    <w:p>
      <w:pPr>
        <w:pStyle w:val="Heading1"/>
        <w:spacing w:line="240" w:lineRule="auto" w:before="158"/>
        <w:ind w:left="275" w:right="0"/>
        <w:jc w:val="both"/>
        <w:rPr>
          <w:b w:val="0"/>
          <w:bCs w:val="0"/>
        </w:rPr>
      </w:pPr>
      <w:r>
        <w:rPr/>
        <w:t>Table</w:t>
      </w:r>
      <w:r>
        <w:rPr>
          <w:spacing w:val="-8"/>
        </w:rPr>
        <w:t> </w:t>
      </w:r>
      <w:r>
        <w:rPr/>
        <w:t>10:</w:t>
      </w:r>
      <w:r>
        <w:rPr>
          <w:spacing w:val="-5"/>
        </w:rPr>
        <w:t> </w:t>
      </w:r>
      <w:r>
        <w:rPr>
          <w:spacing w:val="-1"/>
        </w:rPr>
        <w:t>Summary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Initial</w:t>
      </w:r>
      <w:r>
        <w:rPr>
          <w:spacing w:val="-4"/>
        </w:rPr>
        <w:t> </w:t>
      </w:r>
      <w:r>
        <w:rPr>
          <w:spacing w:val="-1"/>
        </w:rPr>
        <w:t>Disclosure</w:t>
      </w:r>
      <w:r>
        <w:rPr>
          <w:spacing w:val="-6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Receipts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Payments</w:t>
      </w:r>
      <w:r>
        <w:rPr>
          <w:b w:val="0"/>
        </w:rPr>
      </w:r>
    </w:p>
    <w:tbl>
      <w:tblPr>
        <w:tblW w:w="0" w:type="auto"/>
        <w:jc w:val="left"/>
        <w:tblInd w:w="2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3"/>
        <w:gridCol w:w="1620"/>
        <w:gridCol w:w="1620"/>
        <w:gridCol w:w="1623"/>
        <w:gridCol w:w="1255"/>
      </w:tblGrid>
      <w:tr>
        <w:trPr>
          <w:trHeight w:val="324" w:hRule="exact"/>
        </w:trPr>
        <w:tc>
          <w:tcPr>
            <w:tcW w:w="29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7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Flows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36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Variance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(₦'000)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2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98" w:firstLine="3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 of </w:t>
            </w:r>
            <w:r>
              <w:rPr>
                <w:rFonts w:ascii="Calibri"/>
                <w:b/>
                <w:spacing w:val="-1"/>
                <w:sz w:val="24"/>
              </w:rPr>
              <w:t>Difference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29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92" w:lineRule="exact" w:before="2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(₦'000)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92" w:lineRule="exact" w:before="2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(₦'000)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6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2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</w:tr>
      <w:tr>
        <w:trPr>
          <w:trHeight w:val="324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48,921,497.50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36,613,143.33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12,308,354.17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25.16</w:t>
            </w:r>
          </w:p>
        </w:tc>
      </w:tr>
      <w:tr>
        <w:trPr>
          <w:trHeight w:val="324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1,347,332.67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1,081,500.98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265,831.68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19.73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309,268.00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252,105.50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3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57,162.50</w:t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18.48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50,578,098.16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37,946,749.81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12,631,348.35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9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24.97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Unilateral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1,962,981.41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4,901,753.58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-</w:t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Grand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52,541,079.57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42,848,503.39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12,631,348.35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59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24.97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6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pStyle w:val="BodyText"/>
        <w:spacing w:line="240" w:lineRule="auto" w:before="51"/>
        <w:ind w:left="220" w:right="733"/>
        <w:jc w:val="both"/>
      </w:pPr>
      <w:r>
        <w:rPr/>
        <w:t>The</w:t>
      </w:r>
      <w:r>
        <w:rPr>
          <w:spacing w:val="19"/>
        </w:rPr>
        <w:t> </w:t>
      </w:r>
      <w:r>
        <w:rPr>
          <w:spacing w:val="-1"/>
        </w:rPr>
        <w:t>total</w:t>
      </w:r>
      <w:r>
        <w:rPr>
          <w:spacing w:val="19"/>
        </w:rPr>
        <w:t> </w:t>
      </w:r>
      <w:r>
        <w:rPr>
          <w:spacing w:val="-1"/>
        </w:rPr>
        <w:t>receipts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payments</w:t>
      </w:r>
      <w:r>
        <w:rPr>
          <w:spacing w:val="22"/>
        </w:rPr>
        <w:t> </w:t>
      </w:r>
      <w:r>
        <w:rPr>
          <w:spacing w:val="-1"/>
        </w:rPr>
        <w:t>reconciled</w:t>
      </w:r>
      <w:r>
        <w:rPr>
          <w:spacing w:val="18"/>
        </w:rPr>
        <w:t> </w:t>
      </w:r>
      <w:r>
        <w:rPr/>
        <w:t>were</w:t>
      </w:r>
      <w:r>
        <w:rPr>
          <w:spacing w:val="19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50.58</w:t>
      </w:r>
      <w:r>
        <w:rPr>
          <w:spacing w:val="17"/>
        </w:rPr>
        <w:t> </w:t>
      </w:r>
      <w:r>
        <w:rPr>
          <w:spacing w:val="-1"/>
        </w:rPr>
        <w:t>billion</w:t>
      </w:r>
      <w:r>
        <w:rPr>
          <w:spacing w:val="23"/>
        </w:rPr>
        <w:t> </w:t>
      </w:r>
      <w:r>
        <w:rPr>
          <w:spacing w:val="-2"/>
        </w:rPr>
        <w:t>and</w:t>
      </w:r>
      <w:r>
        <w:rPr>
          <w:spacing w:val="40"/>
        </w:rPr>
        <w:t> </w:t>
      </w:r>
      <w:r>
        <w:rPr>
          <w:rFonts w:ascii="Calibri" w:hAnsi="Calibri" w:cs="Calibri" w:eastAsia="Calibri"/>
          <w:spacing w:val="-1"/>
        </w:rPr>
        <w:t>₦37.95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billion</w:t>
      </w:r>
      <w:r>
        <w:rPr/>
        <w:t>,</w:t>
      </w:r>
      <w:r>
        <w:rPr>
          <w:spacing w:val="71"/>
          <w:w w:val="99"/>
        </w:rPr>
        <w:t> </w:t>
      </w:r>
      <w:r>
        <w:rPr>
          <w:spacing w:val="-1"/>
        </w:rPr>
        <w:t>respectively.</w:t>
      </w:r>
      <w:r>
        <w:rPr>
          <w:spacing w:val="9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resulted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an</w:t>
      </w:r>
      <w:r>
        <w:rPr>
          <w:spacing w:val="11"/>
        </w:rPr>
        <w:t> </w:t>
      </w:r>
      <w:r>
        <w:rPr>
          <w:spacing w:val="-1"/>
        </w:rPr>
        <w:t>initial</w:t>
      </w:r>
      <w:r>
        <w:rPr>
          <w:spacing w:val="10"/>
        </w:rPr>
        <w:t> </w:t>
      </w:r>
      <w:r>
        <w:rPr>
          <w:spacing w:val="-1"/>
        </w:rPr>
        <w:t>difference</w:t>
      </w:r>
      <w:r>
        <w:rPr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₦12.</w:t>
      </w:r>
      <w:r>
        <w:rPr>
          <w:spacing w:val="-1"/>
        </w:rPr>
        <w:t>63</w:t>
      </w:r>
      <w:r>
        <w:rPr>
          <w:spacing w:val="11"/>
        </w:rPr>
        <w:t> </w:t>
      </w:r>
      <w:r>
        <w:rPr/>
        <w:t>billion</w:t>
      </w:r>
      <w:r>
        <w:rPr>
          <w:spacing w:val="11"/>
        </w:rPr>
        <w:t> </w:t>
      </w:r>
      <w:r>
        <w:rPr>
          <w:spacing w:val="-1"/>
        </w:rPr>
        <w:t>(24.97%).</w:t>
      </w:r>
      <w:r>
        <w:rPr>
          <w:spacing w:val="12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difference</w:t>
      </w:r>
      <w:r>
        <w:rPr>
          <w:spacing w:val="73"/>
          <w:w w:val="99"/>
        </w:rPr>
        <w:t> </w:t>
      </w:r>
      <w:r>
        <w:rPr/>
        <w:t>does</w:t>
      </w:r>
      <w:r>
        <w:rPr>
          <w:spacing w:val="21"/>
        </w:rPr>
        <w:t> </w:t>
      </w:r>
      <w:r>
        <w:rPr>
          <w:spacing w:val="-1"/>
        </w:rPr>
        <w:t>not</w:t>
      </w:r>
      <w:r>
        <w:rPr>
          <w:spacing w:val="25"/>
        </w:rPr>
        <w:t> </w:t>
      </w:r>
      <w:r>
        <w:rPr>
          <w:spacing w:val="-1"/>
        </w:rPr>
        <w:t>include</w:t>
      </w:r>
      <w:r>
        <w:rPr>
          <w:spacing w:val="23"/>
        </w:rPr>
        <w:t> </w:t>
      </w:r>
      <w:r>
        <w:rPr>
          <w:spacing w:val="-1"/>
        </w:rPr>
        <w:t>unilateral</w:t>
      </w:r>
      <w:r>
        <w:rPr>
          <w:spacing w:val="25"/>
        </w:rPr>
        <w:t> </w:t>
      </w:r>
      <w:r>
        <w:rPr>
          <w:spacing w:val="-1"/>
        </w:rPr>
        <w:t>disclosures</w:t>
      </w:r>
      <w:r>
        <w:rPr>
          <w:spacing w:val="24"/>
        </w:rPr>
        <w:t> </w:t>
      </w:r>
      <w:r>
        <w:rPr>
          <w:spacing w:val="-1"/>
        </w:rPr>
        <w:t>which</w:t>
      </w:r>
      <w:r>
        <w:rPr>
          <w:spacing w:val="25"/>
        </w:rPr>
        <w:t> </w:t>
      </w:r>
      <w:r>
        <w:rPr>
          <w:spacing w:val="-2"/>
        </w:rPr>
        <w:t>are</w:t>
      </w:r>
      <w:r>
        <w:rPr>
          <w:spacing w:val="25"/>
        </w:rPr>
        <w:t> </w:t>
      </w:r>
      <w:r>
        <w:rPr>
          <w:spacing w:val="-1"/>
        </w:rPr>
        <w:t>not</w:t>
      </w:r>
      <w:r>
        <w:rPr>
          <w:spacing w:val="23"/>
        </w:rPr>
        <w:t> </w:t>
      </w:r>
      <w:r>
        <w:rPr>
          <w:spacing w:val="-1"/>
        </w:rPr>
        <w:t>subjected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reconciliation;unilateral</w:t>
      </w:r>
      <w:r>
        <w:rPr>
          <w:spacing w:val="79"/>
        </w:rPr>
        <w:t> </w:t>
      </w:r>
      <w:r>
        <w:rPr>
          <w:spacing w:val="-1"/>
        </w:rPr>
        <w:t>disclosures</w:t>
      </w:r>
      <w:r>
        <w:rPr>
          <w:spacing w:val="35"/>
        </w:rPr>
        <w:t> </w:t>
      </w:r>
      <w:r>
        <w:rPr/>
        <w:t>are</w:t>
      </w:r>
      <w:r>
        <w:rPr>
          <w:spacing w:val="38"/>
        </w:rPr>
        <w:t> </w:t>
      </w:r>
      <w:r>
        <w:rPr>
          <w:spacing w:val="-1"/>
        </w:rPr>
        <w:t>financial</w:t>
      </w:r>
      <w:r>
        <w:rPr>
          <w:spacing w:val="37"/>
        </w:rPr>
        <w:t> </w:t>
      </w:r>
      <w:r>
        <w:rPr>
          <w:spacing w:val="-1"/>
        </w:rPr>
        <w:t>flows</w:t>
      </w:r>
      <w:r>
        <w:rPr>
          <w:spacing w:val="35"/>
        </w:rPr>
        <w:t> </w:t>
      </w:r>
      <w:r>
        <w:rPr>
          <w:spacing w:val="-1"/>
        </w:rPr>
        <w:t>reported</w:t>
      </w:r>
      <w:r>
        <w:rPr>
          <w:spacing w:val="37"/>
        </w:rPr>
        <w:t> </w:t>
      </w:r>
      <w:r>
        <w:rPr/>
        <w:t>by</w:t>
      </w:r>
      <w:r>
        <w:rPr>
          <w:spacing w:val="36"/>
        </w:rPr>
        <w:t> </w:t>
      </w:r>
      <w:r>
        <w:rPr/>
        <w:t>only</w:t>
      </w:r>
      <w:r>
        <w:rPr>
          <w:spacing w:val="35"/>
        </w:rPr>
        <w:t> </w:t>
      </w:r>
      <w:r>
        <w:rPr>
          <w:spacing w:val="-1"/>
        </w:rPr>
        <w:t>one</w:t>
      </w:r>
      <w:r>
        <w:rPr>
          <w:spacing w:val="37"/>
        </w:rPr>
        <w:t> </w:t>
      </w:r>
      <w:r>
        <w:rPr>
          <w:spacing w:val="1"/>
        </w:rPr>
        <w:t>party,</w:t>
      </w:r>
      <w:r>
        <w:rPr>
          <w:spacing w:val="37"/>
        </w:rPr>
        <w:t> </w:t>
      </w:r>
      <w:r>
        <w:rPr>
          <w:spacing w:val="-1"/>
        </w:rPr>
        <w:t>that</w:t>
      </w:r>
      <w:r>
        <w:rPr>
          <w:spacing w:val="38"/>
        </w:rPr>
        <w:t> </w:t>
      </w:r>
      <w:r>
        <w:rPr/>
        <w:t>is,</w:t>
      </w:r>
      <w:r>
        <w:rPr>
          <w:spacing w:val="35"/>
        </w:rPr>
        <w:t> </w:t>
      </w:r>
      <w:r>
        <w:rPr>
          <w:spacing w:val="-1"/>
        </w:rPr>
        <w:t>either</w:t>
      </w:r>
      <w:r>
        <w:rPr>
          <w:spacing w:val="39"/>
        </w:rPr>
        <w:t> </w:t>
      </w:r>
      <w:r>
        <w:rPr>
          <w:spacing w:val="-1"/>
        </w:rPr>
        <w:t>government</w:t>
      </w:r>
      <w:r>
        <w:rPr>
          <w:spacing w:val="38"/>
        </w:rPr>
        <w:t> </w:t>
      </w:r>
      <w:r>
        <w:rPr>
          <w:spacing w:val="-1"/>
        </w:rPr>
        <w:t>or</w:t>
      </w:r>
      <w:r>
        <w:rPr>
          <w:spacing w:val="72"/>
          <w:w w:val="99"/>
        </w:rPr>
        <w:t> </w:t>
      </w:r>
      <w:r>
        <w:rPr>
          <w:spacing w:val="-1"/>
        </w:rPr>
        <w:t>company.</w:t>
      </w:r>
      <w:r>
        <w:rPr/>
        <w:t> </w:t>
      </w:r>
      <w:r>
        <w:rPr>
          <w:spacing w:val="-1"/>
        </w:rPr>
        <w:t>Also,</w:t>
      </w:r>
      <w:r>
        <w:rPr>
          <w:spacing w:val="1"/>
        </w:rPr>
        <w:t> </w:t>
      </w:r>
      <w:r>
        <w:rPr>
          <w:spacing w:val="-1"/>
        </w:rPr>
        <w:t>all payments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companies below</w:t>
      </w:r>
      <w:r>
        <w:rPr>
          <w:spacing w:val="5"/>
        </w:rPr>
        <w:t> </w:t>
      </w:r>
      <w:r>
        <w:rPr>
          <w:spacing w:val="-1"/>
        </w:rPr>
        <w:t>the threshold</w:t>
      </w:r>
      <w:r>
        <w:rPr/>
        <w:t> are</w:t>
      </w:r>
      <w:r>
        <w:rPr>
          <w:spacing w:val="1"/>
        </w:rPr>
        <w:t> </w:t>
      </w:r>
      <w:r>
        <w:rPr>
          <w:spacing w:val="-1"/>
        </w:rPr>
        <w:t>classified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unilateral</w:t>
      </w:r>
      <w:r>
        <w:rPr>
          <w:spacing w:val="69"/>
        </w:rPr>
        <w:t> </w:t>
      </w:r>
      <w:r>
        <w:rPr>
          <w:spacing w:val="-1"/>
        </w:rPr>
        <w:t>disclosures.</w:t>
      </w:r>
      <w:r>
        <w:rPr>
          <w:spacing w:val="-3"/>
        </w:rPr>
        <w:t> </w:t>
      </w:r>
      <w:r>
        <w:rPr>
          <w:spacing w:val="-1"/>
        </w:rPr>
        <w:t>See</w:t>
      </w:r>
      <w:r>
        <w:rPr>
          <w:spacing w:val="-2"/>
        </w:rPr>
        <w:t> </w:t>
      </w:r>
      <w:r>
        <w:rPr>
          <w:rFonts w:ascii="Calibri" w:hAnsi="Calibri" w:cs="Calibri" w:eastAsia="Calibri"/>
          <w:b/>
          <w:bCs/>
          <w:spacing w:val="-1"/>
        </w:rPr>
        <w:t>APPENDIX</w:t>
      </w:r>
      <w:r>
        <w:rPr>
          <w:rFonts w:ascii="Calibri" w:hAnsi="Calibri" w:cs="Calibri" w:eastAsia="Calibri"/>
          <w:b/>
          <w:bCs/>
          <w:spacing w:val="-2"/>
        </w:rPr>
        <w:t> </w:t>
      </w:r>
      <w:r>
        <w:rPr>
          <w:rFonts w:ascii="Calibri" w:hAnsi="Calibri" w:cs="Calibri" w:eastAsia="Calibri"/>
          <w:b/>
          <w:bCs/>
        </w:rPr>
        <w:t>8</w:t>
      </w:r>
      <w:r>
        <w:rPr>
          <w:rFonts w:ascii="Calibri" w:hAnsi="Calibri" w:cs="Calibri" w:eastAsia="Calibri"/>
          <w:b/>
          <w:bCs/>
          <w:spacing w:val="-2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details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unilateral disclosures.</w:t>
      </w:r>
    </w:p>
    <w:p>
      <w:pPr>
        <w:pStyle w:val="Heading1"/>
        <w:numPr>
          <w:ilvl w:val="1"/>
          <w:numId w:val="33"/>
        </w:numPr>
        <w:tabs>
          <w:tab w:pos="586" w:val="left" w:leader="none"/>
        </w:tabs>
        <w:spacing w:line="240" w:lineRule="auto" w:before="160" w:after="0"/>
        <w:ind w:left="585" w:right="0" w:hanging="365"/>
        <w:jc w:val="both"/>
        <w:rPr>
          <w:b w:val="0"/>
          <w:bCs w:val="0"/>
        </w:rPr>
      </w:pPr>
      <w:bookmarkStart w:name="_bookmark25" w:id="47"/>
      <w:bookmarkEnd w:id="47"/>
      <w:r>
        <w:rPr>
          <w:b w:val="0"/>
        </w:rPr>
      </w:r>
      <w:bookmarkStart w:name="_bookmark25" w:id="48"/>
      <w:bookmarkEnd w:id="48"/>
      <w:r>
        <w:rPr>
          <w:spacing w:val="-1"/>
        </w:rPr>
        <w:t>R</w:t>
      </w:r>
      <w:r>
        <w:rPr>
          <w:spacing w:val="-1"/>
        </w:rPr>
        <w:t>econciliation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Receipts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40" w:lineRule="auto"/>
        <w:ind w:left="220" w:right="734"/>
        <w:jc w:val="both"/>
      </w:pPr>
      <w:r>
        <w:rPr/>
        <w:t>The</w:t>
      </w:r>
      <w:r>
        <w:rPr>
          <w:spacing w:val="11"/>
        </w:rPr>
        <w:t> </w:t>
      </w:r>
      <w:r>
        <w:rPr/>
        <w:t>IA</w:t>
      </w:r>
      <w:r>
        <w:rPr>
          <w:spacing w:val="13"/>
        </w:rPr>
        <w:t> </w:t>
      </w:r>
      <w:r>
        <w:rPr>
          <w:spacing w:val="-1"/>
        </w:rPr>
        <w:t>carried</w:t>
      </w:r>
      <w:r>
        <w:rPr>
          <w:spacing w:val="13"/>
        </w:rPr>
        <w:t> </w:t>
      </w:r>
      <w:r>
        <w:rPr>
          <w:spacing w:val="-1"/>
        </w:rPr>
        <w:t>out</w:t>
      </w:r>
      <w:r>
        <w:rPr>
          <w:spacing w:val="11"/>
        </w:rPr>
        <w:t> </w:t>
      </w:r>
      <w:r>
        <w:rPr>
          <w:spacing w:val="-1"/>
        </w:rPr>
        <w:t>verification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10"/>
        </w:rPr>
        <w:t> </w:t>
      </w:r>
      <w:r>
        <w:rPr>
          <w:spacing w:val="-1"/>
        </w:rPr>
        <w:t>on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initial</w:t>
      </w:r>
      <w:r>
        <w:rPr>
          <w:spacing w:val="10"/>
        </w:rPr>
        <w:t> </w:t>
      </w:r>
      <w:r>
        <w:rPr>
          <w:spacing w:val="-1"/>
        </w:rPr>
        <w:t>templates</w:t>
      </w:r>
      <w:r>
        <w:rPr>
          <w:spacing w:val="14"/>
        </w:rPr>
        <w:t> </w:t>
      </w:r>
      <w:r>
        <w:rPr>
          <w:spacing w:val="-1"/>
        </w:rPr>
        <w:t>submitted</w:t>
      </w:r>
      <w:r>
        <w:rPr>
          <w:spacing w:val="12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59"/>
          <w:w w:val="99"/>
        </w:rPr>
        <w:t> </w:t>
      </w:r>
      <w:r>
        <w:rPr/>
        <w:t>extractive</w:t>
      </w:r>
      <w:r>
        <w:rPr>
          <w:spacing w:val="2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agencies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identified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differences.</w:t>
      </w:r>
      <w:r>
        <w:rPr>
          <w:spacing w:val="9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large</w:t>
      </w:r>
      <w:r>
        <w:rPr>
          <w:spacing w:val="73"/>
          <w:w w:val="99"/>
        </w:rPr>
        <w:t> </w:t>
      </w:r>
      <w:r>
        <w:rPr>
          <w:spacing w:val="-1"/>
        </w:rPr>
        <w:t>proportion</w:t>
      </w:r>
      <w:r>
        <w:rPr>
          <w:spacing w:val="2"/>
        </w:rPr>
        <w:t> </w:t>
      </w:r>
      <w:r>
        <w:rPr>
          <w:spacing w:val="-1"/>
        </w:rPr>
        <w:t>of</w:t>
      </w:r>
      <w:r>
        <w:rPr/>
        <w:t>  the</w:t>
      </w:r>
      <w:r>
        <w:rPr>
          <w:spacing w:val="3"/>
        </w:rPr>
        <w:t> </w:t>
      </w:r>
      <w:r>
        <w:rPr>
          <w:spacing w:val="-1"/>
        </w:rPr>
        <w:t>initial</w:t>
      </w:r>
      <w:r>
        <w:rPr>
          <w:spacing w:val="4"/>
        </w:rPr>
        <w:t> </w:t>
      </w:r>
      <w:r>
        <w:rPr>
          <w:spacing w:val="-1"/>
        </w:rPr>
        <w:t>differences</w:t>
      </w:r>
      <w:r>
        <w:rPr>
          <w:spacing w:val="1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reconciled</w:t>
      </w:r>
      <w:r>
        <w:rPr>
          <w:spacing w:val="2"/>
        </w:rPr>
        <w:t> </w:t>
      </w:r>
      <w:r>
        <w:rPr>
          <w:spacing w:val="-1"/>
        </w:rPr>
        <w:t>during</w:t>
      </w:r>
      <w:r>
        <w:rPr/>
        <w:t> 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tripartite</w:t>
      </w:r>
      <w:r>
        <w:rPr>
          <w:spacing w:val="3"/>
        </w:rPr>
        <w:t> </w:t>
      </w:r>
      <w:r>
        <w:rPr>
          <w:spacing w:val="-1"/>
        </w:rPr>
        <w:t>reconciliation</w:t>
      </w:r>
      <w:r>
        <w:rPr>
          <w:spacing w:val="74"/>
        </w:rPr>
        <w:t> </w:t>
      </w:r>
      <w:r>
        <w:rPr>
          <w:spacing w:val="-1"/>
        </w:rPr>
        <w:t>meeting.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table</w:t>
      </w:r>
      <w:r>
        <w:rPr>
          <w:spacing w:val="35"/>
        </w:rPr>
        <w:t> </w:t>
      </w:r>
      <w:r>
        <w:rPr>
          <w:spacing w:val="-1"/>
        </w:rPr>
        <w:t>below</w:t>
      </w:r>
      <w:r>
        <w:rPr>
          <w:spacing w:val="37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outcome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reconciliation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receipts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payments</w:t>
      </w:r>
      <w:r>
        <w:rPr>
          <w:spacing w:val="75"/>
        </w:rPr>
        <w:t> </w:t>
      </w:r>
      <w:r>
        <w:rPr/>
        <w:t>carried</w:t>
      </w:r>
      <w:r>
        <w:rPr>
          <w:spacing w:val="-2"/>
        </w:rPr>
        <w:t> </w:t>
      </w:r>
      <w:r>
        <w:rPr>
          <w:spacing w:val="-1"/>
        </w:rPr>
        <w:t>out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met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threshold.</w:t>
      </w:r>
    </w:p>
    <w:p>
      <w:pPr>
        <w:pStyle w:val="Heading1"/>
        <w:spacing w:line="240" w:lineRule="auto" w:before="184"/>
        <w:ind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6"/>
        </w:rPr>
        <w:t> </w:t>
      </w:r>
      <w:r>
        <w:rPr>
          <w:spacing w:val="-1"/>
        </w:rPr>
        <w:t>11:</w:t>
      </w:r>
      <w:r>
        <w:rPr>
          <w:spacing w:val="-3"/>
        </w:rPr>
        <w:t> </w:t>
      </w:r>
      <w:r>
        <w:rPr>
          <w:spacing w:val="-1"/>
        </w:rPr>
        <w:t>Summary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Reconciled</w:t>
      </w:r>
      <w:r>
        <w:rPr>
          <w:spacing w:val="-6"/>
        </w:rPr>
        <w:t> </w:t>
      </w:r>
      <w:r>
        <w:rPr>
          <w:spacing w:val="-1"/>
        </w:rPr>
        <w:t>Receipts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1"/>
        <w:gridCol w:w="1450"/>
        <w:gridCol w:w="1450"/>
        <w:gridCol w:w="1373"/>
        <w:gridCol w:w="1130"/>
      </w:tblGrid>
      <w:tr>
        <w:trPr>
          <w:trHeight w:val="324" w:hRule="exact"/>
        </w:trPr>
        <w:tc>
          <w:tcPr>
            <w:tcW w:w="38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Financial</w:t>
            </w:r>
            <w:r>
              <w:rPr>
                <w:rFonts w:ascii="Calibri"/>
                <w:b/>
                <w:spacing w:val="-15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Flows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Entity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28" w:right="13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w w:val="95"/>
                <w:sz w:val="20"/>
                <w:szCs w:val="20"/>
              </w:rPr>
              <w:t>Unreconciled</w:t>
            </w:r>
            <w:r>
              <w:rPr>
                <w:rFonts w:ascii="Calibri" w:hAnsi="Calibri" w:cs="Calibri" w:eastAsia="Calibri"/>
                <w:b/>
                <w:bCs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0"/>
                <w:szCs w:val="20"/>
              </w:rPr>
              <w:t>Difference</w:t>
            </w:r>
            <w:r>
              <w:rPr>
                <w:rFonts w:ascii="Calibri" w:hAnsi="Calibri" w:cs="Calibri" w:eastAsia="Calibri"/>
                <w:b/>
                <w:bCs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(₦'000)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26" w:right="125" w:firstLine="25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%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Difference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38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(₦'000)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41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(₦'000)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3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1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</w:tr>
      <w:tr>
        <w:trPr>
          <w:trHeight w:val="324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49,162,008.33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49,206,801.45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(44,793.12)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-0.091</w:t>
            </w:r>
          </w:p>
        </w:tc>
      </w:tr>
      <w:tr>
        <w:trPr>
          <w:trHeight w:val="324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MID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1,327,194.51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1,291,886.63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35,307.88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2.660</w:t>
            </w:r>
          </w:p>
        </w:tc>
      </w:tr>
      <w:tr>
        <w:trPr>
          <w:trHeight w:val="326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MCO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304,993.50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295,879.50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9,114.00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2.988</w:t>
            </w:r>
          </w:p>
        </w:tc>
      </w:tr>
      <w:tr>
        <w:trPr>
          <w:trHeight w:val="324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Total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Reconciled</w:t>
            </w:r>
            <w:r>
              <w:rPr>
                <w:rFonts w:ascii="Calibri"/>
                <w:b/>
                <w:spacing w:val="-11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Receipts/Payments</w:t>
            </w:r>
            <w:r>
              <w:rPr>
                <w:rFonts w:ascii="Calibri"/>
                <w:b/>
                <w:spacing w:val="-10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50,794,196.34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50,794,567.59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(371.24)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-0.001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Unilateral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Disclosure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1,962,981.41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4,901,753.58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4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Grand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5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(a)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+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(b)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52,757,177.75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55,696,321.17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(371.24)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9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-0.001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58" w:lineRule="auto" w:before="8"/>
        <w:ind w:left="220" w:right="772"/>
        <w:jc w:val="both"/>
      </w:pPr>
      <w:r>
        <w:rPr/>
        <w:pict>
          <v:group style="position:absolute;margin-left:73.125pt;margin-top:74.550804pt;width:450pt;height:268.8pt;mso-position-horizontal-relative:page;mso-position-vertical-relative:paragraph;z-index:-278368" coordorigin="1463,1491" coordsize="9000,5376">
            <v:group style="position:absolute;left:6053;top:3270;width:4240;height:2" coordorigin="6053,3270" coordsize="4240,2">
              <v:shape style="position:absolute;left:6053;top:3270;width:4240;height:2" coordorigin="6053,3270" coordsize="4240,0" path="m6053,3270l10292,3270e" filled="false" stroked="true" strokeweight=".75pt" strokecolor="#f1f1f1">
                <v:path arrowok="t"/>
              </v:shape>
            </v:group>
            <v:group style="position:absolute;left:6053;top:3150;width:4240;height:2" coordorigin="6053,3150" coordsize="4240,2">
              <v:shape style="position:absolute;left:6053;top:3150;width:4240;height:2" coordorigin="6053,3150" coordsize="4240,0" path="m6053,3150l10292,3150e" filled="false" stroked="true" strokeweight=".75pt" strokecolor="#f1f1f1">
                <v:path arrowok="t"/>
              </v:shape>
            </v:group>
            <v:group style="position:absolute;left:6053;top:3027;width:4240;height:2" coordorigin="6053,3027" coordsize="4240,2">
              <v:shape style="position:absolute;left:6053;top:3027;width:4240;height:2" coordorigin="6053,3027" coordsize="4240,0" path="m6053,3027l10292,3027e" filled="false" stroked="true" strokeweight=".75pt" strokecolor="#f1f1f1">
                <v:path arrowok="t"/>
              </v:shape>
            </v:group>
            <v:group style="position:absolute;left:6053;top:2907;width:4240;height:2" coordorigin="6053,2907" coordsize="4240,2">
              <v:shape style="position:absolute;left:6053;top:2907;width:4240;height:2" coordorigin="6053,2907" coordsize="4240,0" path="m6053,2907l10292,2907e" filled="false" stroked="true" strokeweight=".75pt" strokecolor="#f1f1f1">
                <v:path arrowok="t"/>
              </v:shape>
            </v:group>
            <v:group style="position:absolute;left:6053;top:3392;width:4240;height:2" coordorigin="6053,3392" coordsize="4240,2">
              <v:shape style="position:absolute;left:6053;top:3392;width:4240;height:2" coordorigin="6053,3392" coordsize="4240,0" path="m6053,3392l10292,3392e" filled="false" stroked="true" strokeweight=".75pt" strokecolor="#d9d9d9">
                <v:path arrowok="t"/>
              </v:shape>
            </v:group>
            <v:group style="position:absolute;left:6053;top:2786;width:4240;height:2" coordorigin="6053,2786" coordsize="4240,2">
              <v:shape style="position:absolute;left:6053;top:2786;width:4240;height:2" coordorigin="6053,2786" coordsize="4240,0" path="m6053,2786l10292,2786e" filled="false" stroked="true" strokeweight=".75pt" strokecolor="#d9d9d9">
                <v:path arrowok="t"/>
              </v:shape>
            </v:group>
            <v:group style="position:absolute;left:7486;top:1854;width:90;height:2" coordorigin="7486,1854" coordsize="90,2">
              <v:shape style="position:absolute;left:7486;top:1854;width:90;height:2" coordorigin="7486,1854" coordsize="90,0" path="m7486,1854l7575,1854e" filled="false" stroked="true" strokeweight="4.5843pt" strokecolor="#5b9bd4">
                <v:path arrowok="t"/>
              </v:shape>
            </v:group>
            <v:group style="position:absolute;left:9052;top:1854;width:90;height:2" coordorigin="9052,1854" coordsize="90,2">
              <v:shape style="position:absolute;left:9052;top:1854;width:90;height:2" coordorigin="9052,1854" coordsize="90,0" path="m9052,1854l9142,1854e" filled="false" stroked="true" strokeweight="4.5843pt" strokecolor="#ec7c30">
                <v:path arrowok="t"/>
              </v:shape>
            </v:group>
            <v:group style="position:absolute;left:5940;top:1505;width:4515;height:5355" coordorigin="5940,1505" coordsize="4515,5355">
              <v:shape style="position:absolute;left:5940;top:1505;width:4515;height:5355" coordorigin="5940,1505" coordsize="4515,5355" path="m5940,6860l10455,6860,10455,1505,5940,1505,5940,6860xe" filled="false" stroked="true" strokeweight=".75pt" strokecolor="#d9d9d9">
                <v:path arrowok="t"/>
              </v:shape>
            </v:group>
            <v:group style="position:absolute;left:1690;top:2725;width:4030;height:2" coordorigin="1690,2725" coordsize="4030,2">
              <v:shape style="position:absolute;left:1690;top:2725;width:4030;height:2" coordorigin="1690,2725" coordsize="4030,0" path="m1690,2725l5720,2725e" filled="false" stroked="true" strokeweight=".75pt" strokecolor="#f1f1f1">
                <v:path arrowok="t"/>
              </v:shape>
            </v:group>
            <v:group style="position:absolute;left:1690;top:2581;width:4030;height:2" coordorigin="1690,2581" coordsize="4030,2">
              <v:shape style="position:absolute;left:1690;top:2581;width:4030;height:2" coordorigin="1690,2581" coordsize="4030,0" path="m1690,2581l5720,2581e" filled="false" stroked="true" strokeweight=".75pt" strokecolor="#f1f1f1">
                <v:path arrowok="t"/>
              </v:shape>
            </v:group>
            <v:group style="position:absolute;left:1690;top:2439;width:4030;height:2" coordorigin="1690,2439" coordsize="4030,2">
              <v:shape style="position:absolute;left:1690;top:2439;width:4030;height:2" coordorigin="1690,2439" coordsize="4030,0" path="m1690,2439l5720,2439e" filled="false" stroked="true" strokeweight=".75pt" strokecolor="#f1f1f1">
                <v:path arrowok="t"/>
              </v:shape>
            </v:group>
            <v:group style="position:absolute;left:1690;top:2298;width:4030;height:2" coordorigin="1690,2298" coordsize="4030,2">
              <v:shape style="position:absolute;left:1690;top:2298;width:4030;height:2" coordorigin="1690,2298" coordsize="4030,0" path="m1690,2298l5720,2298e" filled="false" stroked="true" strokeweight=".75pt" strokecolor="#f1f1f1">
                <v:path arrowok="t"/>
              </v:shape>
            </v:group>
            <v:group style="position:absolute;left:1690;top:2867;width:4030;height:2" coordorigin="1690,2867" coordsize="4030,2">
              <v:shape style="position:absolute;left:1690;top:2867;width:4030;height:2" coordorigin="1690,2867" coordsize="4030,0" path="m1690,2867l5720,2867e" filled="false" stroked="true" strokeweight=".75pt" strokecolor="#d9d9d9">
                <v:path arrowok="t"/>
              </v:shape>
            </v:group>
            <v:group style="position:absolute;left:1690;top:2156;width:4030;height:2" coordorigin="1690,2156" coordsize="4030,2">
              <v:shape style="position:absolute;left:1690;top:2156;width:4030;height:2" coordorigin="1690,2156" coordsize="4030,0" path="m1690,2156l5720,2156e" filled="false" stroked="true" strokeweight=".75pt" strokecolor="#d9d9d9">
                <v:path arrowok="t"/>
              </v:shape>
            </v:group>
            <v:group style="position:absolute;left:3264;top:1798;width:90;height:2" coordorigin="3264,1798" coordsize="90,2">
              <v:shape style="position:absolute;left:3264;top:1798;width:90;height:2" coordorigin="3264,1798" coordsize="90,0" path="m3264,1798l3354,1798e" filled="false" stroked="true" strokeweight="4.5843pt" strokecolor="#5b9bd4">
                <v:path arrowok="t"/>
              </v:shape>
            </v:group>
            <v:group style="position:absolute;left:4551;top:1798;width:90;height:2" coordorigin="4551,1798" coordsize="90,2">
              <v:shape style="position:absolute;left:4551;top:1798;width:90;height:2" coordorigin="4551,1798" coordsize="90,0" path="m4551,1798l4640,1798e" filled="false" stroked="true" strokeweight="4.5843pt" strokecolor="#ec7c30">
                <v:path arrowok="t"/>
              </v:shape>
            </v:group>
            <v:group style="position:absolute;left:1470;top:1499;width:4470;height:5355" coordorigin="1470,1499" coordsize="4470,5355">
              <v:shape style="position:absolute;left:1470;top:1499;width:4470;height:5355" coordorigin="1470,1499" coordsize="4470,5355" path="m1470,6854l5940,6854,5940,1499,1470,1499,1470,6854xe" filled="false" stroked="true" strokeweight=".75pt" strokecolor="#d9d9d9">
                <v:path arrowok="t"/>
              </v:shape>
              <v:shape style="position:absolute;left:1470;top:1502;width:4470;height:5355" type="#_x0000_t202" filled="false" stroked="false">
                <v:textbox inset="0,0,0,0">
                  <w:txbxContent>
                    <w:p>
                      <w:pPr>
                        <w:spacing w:line="240" w:lineRule="auto" w:before="2"/>
                        <w:rPr>
                          <w:rFonts w:ascii="Calibri" w:hAnsi="Calibri" w:cs="Calibri" w:eastAsia="Calibri"/>
                          <w:sz w:val="15"/>
                          <w:szCs w:val="15"/>
                        </w:rPr>
                      </w:pPr>
                    </w:p>
                    <w:p>
                      <w:pPr>
                        <w:tabs>
                          <w:tab w:pos="3208" w:val="left" w:leader="none"/>
                        </w:tabs>
                        <w:spacing w:before="0"/>
                        <w:ind w:left="192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Government</w:t>
                        <w:tab/>
                        <w:t>Company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tabs>
                          <w:tab w:pos="2050" w:val="left" w:leader="none"/>
                          <w:tab w:pos="3359" w:val="left" w:leader="none"/>
                        </w:tabs>
                        <w:spacing w:before="0"/>
                        <w:ind w:left="68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38235"/>
                          <w:sz w:val="18"/>
                        </w:rPr>
                        <w:t>FIRS</w:t>
                        <w:tab/>
                        <w:t>MID</w:t>
                        <w:tab/>
                        <w:t>MCO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40;top:1502;width:4515;height:5355" type="#_x0000_t202" filled="false" stroked="false">
                <v:textbox inset="0,0,0,0">
                  <w:txbxContent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</w:p>
                    <w:p>
                      <w:pPr>
                        <w:tabs>
                          <w:tab w:pos="3240" w:val="left" w:leader="none"/>
                        </w:tabs>
                        <w:spacing w:before="0"/>
                        <w:ind w:left="167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Government</w:t>
                        <w:tab/>
                        <w:t>Company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tabs>
                          <w:tab w:pos="2074" w:val="left" w:leader="none"/>
                          <w:tab w:pos="3460" w:val="left" w:leader="none"/>
                        </w:tabs>
                        <w:spacing w:before="0"/>
                        <w:ind w:left="66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w w:val="95"/>
                          <w:sz w:val="18"/>
                        </w:rPr>
                        <w:t>FIRS</w:t>
                        <w:tab/>
                        <w:t>MID</w:t>
                        <w:tab/>
                      </w:r>
                      <w:r>
                        <w:rPr>
                          <w:rFonts w:ascii="Calibri"/>
                          <w:b/>
                          <w:color w:val="585858"/>
                          <w:spacing w:val="-1"/>
                          <w:sz w:val="18"/>
                        </w:rPr>
                        <w:t>MCO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Following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verification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reconciliation</w:t>
      </w:r>
      <w:r>
        <w:rPr>
          <w:spacing w:val="10"/>
        </w:rPr>
        <w:t> </w:t>
      </w:r>
      <w:r>
        <w:rPr>
          <w:spacing w:val="-1"/>
        </w:rPr>
        <w:t>exercise,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final</w:t>
      </w:r>
      <w:r>
        <w:rPr>
          <w:spacing w:val="11"/>
        </w:rPr>
        <w:t> </w:t>
      </w:r>
      <w:r>
        <w:rPr>
          <w:spacing w:val="-1"/>
        </w:rPr>
        <w:t>unreconciled</w:t>
      </w:r>
      <w:r>
        <w:rPr>
          <w:spacing w:val="9"/>
        </w:rPr>
        <w:t> </w:t>
      </w:r>
      <w:r>
        <w:rPr>
          <w:spacing w:val="-1"/>
        </w:rPr>
        <w:t>difference</w:t>
      </w:r>
      <w:r>
        <w:rPr>
          <w:spacing w:val="81"/>
          <w:w w:val="99"/>
        </w:rPr>
        <w:t> </w:t>
      </w:r>
      <w:r>
        <w:rPr>
          <w:spacing w:val="-1"/>
        </w:rPr>
        <w:t>amounted</w:t>
      </w:r>
      <w:r>
        <w:rPr>
          <w:spacing w:val="38"/>
        </w:rPr>
        <w:t> </w:t>
      </w:r>
      <w:r>
        <w:rPr/>
        <w:t>to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371,240),</w:t>
      </w:r>
      <w:r>
        <w:rPr>
          <w:spacing w:val="38"/>
        </w:rPr>
        <w:t> </w:t>
      </w:r>
      <w:r>
        <w:rPr>
          <w:spacing w:val="-1"/>
        </w:rPr>
        <w:t>representing</w:t>
      </w:r>
      <w:r>
        <w:rPr>
          <w:spacing w:val="39"/>
        </w:rPr>
        <w:t> </w:t>
      </w:r>
      <w:r>
        <w:rPr>
          <w:spacing w:val="-1"/>
        </w:rPr>
        <w:t>(0.001%).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unreconciled</w:t>
      </w:r>
      <w:r>
        <w:rPr>
          <w:spacing w:val="36"/>
        </w:rPr>
        <w:t> </w:t>
      </w:r>
      <w:r>
        <w:rPr>
          <w:spacing w:val="-1"/>
        </w:rPr>
        <w:t>difference</w:t>
      </w:r>
      <w:r>
        <w:rPr>
          <w:spacing w:val="42"/>
        </w:rPr>
        <w:t> </w:t>
      </w:r>
      <w:r>
        <w:rPr>
          <w:spacing w:val="-1"/>
        </w:rPr>
        <w:t>analysis</w:t>
      </w:r>
      <w:r>
        <w:rPr>
          <w:spacing w:val="37"/>
        </w:rPr>
        <w:t> </w:t>
      </w:r>
      <w:r>
        <w:rPr/>
        <w:t>by</w:t>
      </w:r>
      <w:r>
        <w:rPr>
          <w:spacing w:val="63"/>
          <w:w w:val="99"/>
        </w:rPr>
        <w:t> </w:t>
      </w:r>
      <w:r>
        <w:rPr>
          <w:spacing w:val="-1"/>
        </w:rPr>
        <w:t>revenue</w:t>
      </w:r>
      <w:r>
        <w:rPr>
          <w:spacing w:val="53"/>
        </w:rPr>
        <w:t> </w:t>
      </w:r>
      <w:r>
        <w:rPr>
          <w:spacing w:val="-1"/>
        </w:rPr>
        <w:t>streams</w:t>
      </w:r>
      <w:r>
        <w:rPr/>
        <w:t>  </w:t>
      </w:r>
      <w:r>
        <w:rPr>
          <w:spacing w:val="-1"/>
        </w:rPr>
        <w:t>shows</w:t>
      </w:r>
      <w:r>
        <w:rPr>
          <w:spacing w:val="51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biggest</w:t>
      </w:r>
      <w:r>
        <w:rPr>
          <w:spacing w:val="1"/>
        </w:rPr>
        <w:t> </w:t>
      </w:r>
      <w:r>
        <w:rPr>
          <w:spacing w:val="-1"/>
        </w:rPr>
        <w:t>differences</w:t>
      </w:r>
      <w:r>
        <w:rPr>
          <w:spacing w:val="54"/>
        </w:rPr>
        <w:t> </w:t>
      </w:r>
      <w:r>
        <w:rPr>
          <w:spacing w:val="-1"/>
        </w:rPr>
        <w:t>between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52"/>
        </w:rPr>
        <w:t> </w:t>
      </w:r>
      <w:r>
        <w:rPr>
          <w:spacing w:val="-1"/>
        </w:rPr>
        <w:t>declared</w:t>
      </w:r>
      <w:r>
        <w:rPr>
          <w:spacing w:val="2"/>
        </w:rPr>
        <w:t> </w:t>
      </w:r>
      <w:r>
        <w:rPr>
          <w:spacing w:val="-1"/>
        </w:rPr>
        <w:t>by</w:t>
      </w:r>
      <w:r>
        <w:rPr>
          <w:spacing w:val="79"/>
          <w:w w:val="99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payments</w:t>
      </w:r>
      <w:r>
        <w:rPr>
          <w:spacing w:val="-4"/>
        </w:rPr>
        <w:t> </w:t>
      </w:r>
      <w:r>
        <w:rPr>
          <w:spacing w:val="-1"/>
        </w:rPr>
        <w:t>made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companies</w:t>
      </w:r>
      <w:r>
        <w:rPr>
          <w:spacing w:val="-4"/>
        </w:rPr>
        <w:t> </w:t>
      </w:r>
      <w:r>
        <w:rPr/>
        <w:t>were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FIRS</w:t>
      </w:r>
      <w:r>
        <w:rPr>
          <w:spacing w:val="-4"/>
        </w:rPr>
        <w:t> </w:t>
      </w:r>
      <w:r>
        <w:rPr/>
        <w:t>taxes</w:t>
      </w:r>
      <w:r>
        <w:rPr>
          <w:spacing w:val="-5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3"/>
        </w:rPr>
        <w:t> </w:t>
      </w:r>
      <w:r>
        <w:rPr>
          <w:spacing w:val="-1"/>
        </w:rPr>
        <w:t>(0.091%).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16"/>
          <w:szCs w:val="16"/>
        </w:rPr>
      </w:pPr>
    </w:p>
    <w:p>
      <w:pPr>
        <w:tabs>
          <w:tab w:pos="4825" w:val="left" w:leader="none"/>
        </w:tabs>
        <w:spacing w:line="200" w:lineRule="atLeast"/>
        <w:ind w:left="46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1"/>
          <w:sz w:val="20"/>
        </w:rPr>
        <w:pict>
          <v:shape style="width:202.65pt;height:174.4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6"/>
                    <w:gridCol w:w="336"/>
                    <w:gridCol w:w="336"/>
                    <w:gridCol w:w="3022"/>
                  </w:tblGrid>
                  <w:tr>
                    <w:trPr>
                      <w:trHeight w:val="65" w:hRule="exact"/>
                    </w:trPr>
                    <w:tc>
                      <w:tcPr>
                        <w:tcW w:w="3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>
                          <w:spacing w:before="57"/>
                          <w:ind w:left="2079" w:right="0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48,921.50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58" w:type="dxa"/>
                        <w:gridSpan w:val="2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>
                          <w:spacing w:before="65"/>
                          <w:ind w:left="151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18"/>
                          </w:rPr>
                          <w:t>36,613.14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-7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50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2"/>
                          <w:rPr>
                            <w:rFonts w:ascii="Calibri" w:hAnsi="Calibri" w:cs="Calibri" w:eastAsia="Calibri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-3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bookmarkStart w:name="_bookmark26" w:id="49"/>
                        <w:bookmarkEnd w:id="49"/>
                        <w:r>
                          <w:rPr/>
                        </w: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-1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8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Calibri" w:hAnsi="Calibri" w:cs="Calibri" w:eastAsia="Calibri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spacing w:before="0"/>
                          <w:ind w:left="-2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.1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-1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,0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Calibri" w:hAnsi="Calibri" w:cs="Calibri" w:eastAsia="Calibri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spacing w:before="0"/>
                          <w:ind w:left="-69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52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9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before="0"/>
                          <w:ind w:left="64" w:right="-29" w:firstLine="0"/>
                          <w:jc w:val="left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p>
                      <w:p>
                        <w:pPr>
                          <w:spacing w:before="124"/>
                          <w:ind w:left="41" w:right="-5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Calibri" w:hAnsi="Calibri" w:cs="Calibri" w:eastAsia="Calibri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spacing w:before="0"/>
                          <w:ind w:left="-1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8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3" w:hRule="exact"/>
                    </w:trPr>
                    <w:tc>
                      <w:tcPr>
                        <w:tcW w:w="336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36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022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position w:val="1"/>
          <w:sz w:val="20"/>
        </w:rPr>
      </w:r>
      <w:r>
        <w:rPr>
          <w:rFonts w:ascii="Calibri"/>
          <w:position w:val="1"/>
          <w:sz w:val="20"/>
        </w:rPr>
        <w:tab/>
      </w:r>
      <w:r>
        <w:rPr>
          <w:rFonts w:ascii="Calibri"/>
          <w:sz w:val="20"/>
        </w:rPr>
        <w:pict>
          <v:shape style="width:213.1pt;height:1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3"/>
                    <w:gridCol w:w="353"/>
                    <w:gridCol w:w="355"/>
                    <w:gridCol w:w="3178"/>
                  </w:tblGrid>
                  <w:tr>
                    <w:trPr>
                      <w:trHeight w:val="73" w:hRule="exact"/>
                    </w:trPr>
                    <w:tc>
                      <w:tcPr>
                        <w:tcW w:w="35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>
                          <w:spacing w:before="85"/>
                          <w:ind w:left="150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49,162.01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355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>
                          <w:spacing w:before="87"/>
                          <w:ind w:left="143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49,206.80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31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before="60"/>
                          <w:ind w:left="-11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85858"/>
                            <w:sz w:val="18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before="60"/>
                          <w:ind w:left="-12" w:right="-12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585858"/>
                            <w:sz w:val="18"/>
                            <w:szCs w:val="18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before="0"/>
                          <w:ind w:left="-1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1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before="0"/>
                          <w:ind w:left="-11" w:right="-4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7.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11"/>
                          <w:rPr>
                            <w:rFonts w:ascii="Calibri" w:hAnsi="Calibri" w:cs="Calibri" w:eastAsia="Calibri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spacing w:before="0"/>
                          <w:ind w:left="-1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04040"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9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8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6" w:right="-23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6"/>
                          </w:rPr>
                          <w:t>.9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12"/>
                          <w:rPr>
                            <w:rFonts w:ascii="Calibri" w:hAnsi="Calibri" w:cs="Calibri" w:eastAsia="Calibri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spacing w:before="0"/>
                          <w:ind w:left="6" w:right="-23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.8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-34" w:right="-21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6"/>
                          </w:rPr>
                          <w:t>04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spacing w:line="240" w:lineRule="auto" w:before="12"/>
                          <w:rPr>
                            <w:rFonts w:ascii="Calibri" w:hAnsi="Calibri" w:cs="Calibri" w:eastAsia="Calibri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spacing w:before="0"/>
                          <w:ind w:left="-35" w:right="-21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95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F1F1F1"/>
                          <w:right w:val="nil" w:sz="6" w:space="0" w:color="auto"/>
                        </w:tcBorders>
                        <w:textDirection w:val="btLr"/>
                      </w:tcPr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 w:hAnsi="Calibri" w:cs="Calibri" w:eastAsia="Calibri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Calibri" w:hAnsi="Calibri" w:cs="Calibri" w:eastAsia="Calibri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122" w:hRule="exact"/>
                    </w:trPr>
                    <w:tc>
                      <w:tcPr>
                        <w:tcW w:w="353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5B9BD4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EC7C30"/>
                        <w:textDirection w:val="btLr"/>
                      </w:tcPr>
                      <w:p>
                        <w:pPr/>
                      </w:p>
                    </w:tc>
                    <w:tc>
                      <w:tcPr>
                        <w:tcW w:w="3178" w:type="dxa"/>
                        <w:tcBorders>
                          <w:top w:val="single" w:sz="6" w:space="0" w:color="F1F1F1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tabs>
          <w:tab w:pos="4912" w:val="left" w:leader="none"/>
        </w:tabs>
        <w:spacing w:before="151"/>
        <w:ind w:left="33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172.149994pt;margin-top:-59.238789pt;width:27.55pt;height:29.5pt;mso-position-horizontal-relative:page;mso-position-vertical-relative:paragraph;z-index:-278344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0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404040"/>
                      <w:spacing w:val="-1"/>
                      <w:w w:val="99"/>
                      <w:sz w:val="18"/>
                    </w:rPr>
                    <w:t>,347.33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124"/>
                    <w:ind w:left="0" w:right="2" w:firstLine="0"/>
                    <w:jc w:val="center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color w:val="404040"/>
                      <w:sz w:val="18"/>
                    </w:rPr>
                    <w:t>1.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9.330002pt;margin-top:-48.730789pt;width:11pt;height:27.25pt;mso-position-horizontal-relative:page;mso-position-vertical-relative:paragraph;z-index:-278320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404040"/>
                      <w:spacing w:val="-1"/>
                      <w:w w:val="99"/>
                      <w:sz w:val="18"/>
                    </w:rPr>
                    <w:t>309.27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817932pt;margin-top:-126.182503pt;width:11pt;height:39.15pt;mso-position-horizontal-relative:page;mso-position-vertical-relative:paragraph;z-index:-278296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color w:val="585858"/>
                      <w:sz w:val="18"/>
                    </w:rPr>
                    <w:t>'MILLIO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5.230408pt;margin-top:-54.203426pt;width:10.050pt;height:30.35pt;mso-position-horizontal-relative:page;mso-position-vertical-relative:paragraph;z-index:-278272" type="#_x0000_t202" filled="false" stroked="false">
            <v:textbox inset="0,0,0,0" style="layout-flow:vertical;mso-layout-flow-alt:bottom-to-top">
              <w:txbxContent>
                <w:p>
                  <w:pPr>
                    <w:tabs>
                      <w:tab w:pos="506" w:val="left" w:leader="none"/>
                    </w:tabs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z w:val="16"/>
                    </w:rPr>
                    <w:t>1,32</w:t>
                    <w:tab/>
                    <w:t>9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891113pt;margin-top:-54.139591pt;width:10.1pt;height:30.4pt;mso-position-horizontal-relative:page;mso-position-vertical-relative:paragraph;z-index:-27824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color w:val="404040"/>
                      <w:sz w:val="16"/>
                    </w:rPr>
                    <w:t>1,29 </w:t>
                  </w:r>
                  <w:r>
                    <w:rPr>
                      <w:rFonts w:ascii="Times New Roman"/>
                      <w:b/>
                      <w:color w:val="404040"/>
                      <w:spacing w:val="2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color w:val="404040"/>
                      <w:spacing w:val="-1"/>
                      <w:sz w:val="16"/>
                    </w:rPr>
                    <w:t>.89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19: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Initial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Disclosure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Revenue</w:t>
        <w:tab/>
        <w:t>Figure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1"/>
          <w:sz w:val="20"/>
        </w:rPr>
        <w:t>20: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1"/>
          <w:sz w:val="20"/>
        </w:rPr>
        <w:t>Outcome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8"/>
          <w:sz w:val="20"/>
        </w:rPr>
        <w:t> </w:t>
      </w:r>
      <w:r>
        <w:rPr>
          <w:rFonts w:ascii="Calibri"/>
          <w:b/>
          <w:spacing w:val="-1"/>
          <w:sz w:val="20"/>
        </w:rPr>
        <w:t>Reconciliation</w:t>
      </w:r>
      <w:r>
        <w:rPr>
          <w:rFonts w:ascii="Calibri"/>
          <w:sz w:val="2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6"/>
          <w:szCs w:val="16"/>
        </w:rPr>
      </w:pPr>
    </w:p>
    <w:p>
      <w:pPr>
        <w:pStyle w:val="BodyText"/>
        <w:spacing w:line="257" w:lineRule="auto"/>
        <w:ind w:left="220" w:right="442"/>
        <w:jc w:val="left"/>
        <w:rPr>
          <w:rFonts w:ascii="Calibri" w:hAnsi="Calibri" w:cs="Calibri" w:eastAsia="Calibri"/>
        </w:rPr>
      </w:pPr>
      <w:r>
        <w:rPr/>
        <w:t>The</w:t>
      </w:r>
      <w:r>
        <w:rPr>
          <w:spacing w:val="18"/>
        </w:rPr>
        <w:t> </w:t>
      </w:r>
      <w:r>
        <w:rPr>
          <w:spacing w:val="-1"/>
        </w:rPr>
        <w:t>detailed</w:t>
      </w:r>
      <w:r>
        <w:rPr>
          <w:spacing w:val="18"/>
        </w:rPr>
        <w:t> </w:t>
      </w:r>
      <w:r>
        <w:rPr>
          <w:spacing w:val="-1"/>
        </w:rPr>
        <w:t>outcome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workstreams</w:t>
      </w:r>
      <w:r>
        <w:rPr>
          <w:spacing w:val="17"/>
        </w:rPr>
        <w:t> </w:t>
      </w:r>
      <w:r>
        <w:rPr>
          <w:spacing w:val="-1"/>
        </w:rPr>
        <w:t>carried</w:t>
      </w:r>
      <w:r>
        <w:rPr>
          <w:spacing w:val="17"/>
        </w:rPr>
        <w:t> </w:t>
      </w:r>
      <w:r>
        <w:rPr/>
        <w:t>out</w:t>
      </w:r>
      <w:r>
        <w:rPr>
          <w:spacing w:val="15"/>
        </w:rPr>
        <w:t> </w:t>
      </w:r>
      <w:r>
        <w:rPr>
          <w:spacing w:val="-1"/>
        </w:rPr>
        <w:t>on</w:t>
      </w:r>
      <w:r>
        <w:rPr>
          <w:spacing w:val="23"/>
        </w:rPr>
        <w:t> </w:t>
      </w:r>
      <w:r>
        <w:rPr>
          <w:spacing w:val="-1"/>
        </w:rPr>
        <w:t>reconciliation</w:t>
      </w:r>
      <w:r>
        <w:rPr>
          <w:spacing w:val="19"/>
        </w:rPr>
        <w:t> </w:t>
      </w:r>
      <w:r>
        <w:rPr>
          <w:spacing w:val="-1"/>
        </w:rPr>
        <w:t>including</w:t>
      </w:r>
      <w:r>
        <w:rPr>
          <w:spacing w:val="19"/>
        </w:rPr>
        <w:t> </w:t>
      </w:r>
      <w:r>
        <w:rPr>
          <w:spacing w:val="-1"/>
        </w:rPr>
        <w:t>company</w:t>
      </w:r>
      <w:r>
        <w:rPr>
          <w:spacing w:val="67"/>
          <w:w w:val="99"/>
        </w:rPr>
        <w:t> </w:t>
      </w:r>
      <w:r>
        <w:rPr/>
        <w:t>level</w:t>
      </w:r>
      <w:r>
        <w:rPr>
          <w:spacing w:val="-5"/>
        </w:rPr>
        <w:t> </w:t>
      </w:r>
      <w:r>
        <w:rPr>
          <w:spacing w:val="-1"/>
        </w:rPr>
        <w:t>reporting</w:t>
      </w:r>
      <w:r>
        <w:rPr>
          <w:spacing w:val="-3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1"/>
        </w:rPr>
        <w:t>presented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1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5"/>
        </w:rPr>
        <w:t> </w:t>
      </w:r>
      <w:r>
        <w:rPr>
          <w:rFonts w:ascii="Calibri"/>
          <w:b/>
        </w:rPr>
        <w:t>9.</w:t>
      </w:r>
      <w:r>
        <w:rPr>
          <w:rFonts w:ascii="Calibri"/>
        </w:rPr>
      </w:r>
    </w:p>
    <w:p>
      <w:pPr>
        <w:pStyle w:val="Heading1"/>
        <w:numPr>
          <w:ilvl w:val="1"/>
          <w:numId w:val="33"/>
        </w:numPr>
        <w:tabs>
          <w:tab w:pos="586" w:val="left" w:leader="none"/>
        </w:tabs>
        <w:spacing w:line="240" w:lineRule="auto" w:before="163" w:after="0"/>
        <w:ind w:left="585" w:right="0" w:hanging="365"/>
        <w:jc w:val="both"/>
        <w:rPr>
          <w:b w:val="0"/>
          <w:bCs w:val="0"/>
        </w:rPr>
      </w:pPr>
      <w:r>
        <w:rPr>
          <w:spacing w:val="-1"/>
        </w:rPr>
        <w:t>Financial</w:t>
      </w:r>
      <w:r>
        <w:rPr>
          <w:spacing w:val="-8"/>
        </w:rPr>
        <w:t> </w:t>
      </w:r>
      <w:r>
        <w:rPr>
          <w:spacing w:val="-1"/>
        </w:rPr>
        <w:t>flows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/>
        <w:t>Federation</w:t>
      </w:r>
      <w:r>
        <w:rPr>
          <w:b w:val="0"/>
        </w:rPr>
      </w:r>
    </w:p>
    <w:p>
      <w:pPr>
        <w:pStyle w:val="BodyText"/>
        <w:spacing w:line="240" w:lineRule="auto"/>
        <w:ind w:left="220" w:right="442"/>
        <w:jc w:val="left"/>
      </w:pPr>
      <w:r>
        <w:rPr>
          <w:spacing w:val="-1"/>
        </w:rPr>
        <w:t>Below</w:t>
      </w:r>
      <w:r>
        <w:rPr/>
        <w:t> </w:t>
      </w:r>
      <w:r>
        <w:rPr>
          <w:spacing w:val="19"/>
        </w:rPr>
        <w:t> </w:t>
      </w:r>
      <w:r>
        <w:rPr/>
        <w:t>is </w:t>
      </w:r>
      <w:r>
        <w:rPr>
          <w:spacing w:val="18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summary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reconciled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collected</w:t>
      </w:r>
      <w:r>
        <w:rPr/>
        <w:t> </w:t>
      </w:r>
      <w:r>
        <w:rPr>
          <w:spacing w:val="18"/>
        </w:rPr>
        <w:t> </w:t>
      </w:r>
      <w:r>
        <w:rPr/>
        <w:t>by </w:t>
      </w:r>
      <w:r>
        <w:rPr>
          <w:spacing w:val="25"/>
        </w:rPr>
        <w:t> </w:t>
      </w:r>
      <w:r>
        <w:rPr/>
        <w:t>the </w:t>
      </w:r>
      <w:r>
        <w:rPr>
          <w:spacing w:val="17"/>
        </w:rPr>
        <w:t> </w:t>
      </w:r>
      <w:r>
        <w:rPr>
          <w:spacing w:val="-1"/>
        </w:rPr>
        <w:t>relevant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government</w:t>
      </w:r>
      <w:r>
        <w:rPr>
          <w:spacing w:val="73"/>
          <w:w w:val="99"/>
        </w:rPr>
        <w:t> </w:t>
      </w:r>
      <w:r>
        <w:rPr>
          <w:spacing w:val="-1"/>
        </w:rPr>
        <w:t>agencies,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-6"/>
        </w:rPr>
        <w:t> </w:t>
      </w:r>
      <w:r>
        <w:rPr>
          <w:spacing w:val="-1"/>
        </w:rPr>
        <w:t>unilateral</w:t>
      </w:r>
      <w:r>
        <w:rPr>
          <w:spacing w:val="-4"/>
        </w:rPr>
        <w:t> </w:t>
      </w:r>
      <w:r>
        <w:rPr>
          <w:spacing w:val="-1"/>
        </w:rPr>
        <w:t>disclosures.</w:t>
      </w: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5"/>
        </w:rPr>
        <w:t> </w:t>
      </w:r>
      <w:r>
        <w:rPr>
          <w:spacing w:val="-1"/>
        </w:rPr>
        <w:t>12:</w:t>
      </w:r>
      <w:r>
        <w:rPr>
          <w:spacing w:val="-4"/>
        </w:rPr>
        <w:t> </w:t>
      </w:r>
      <w:r>
        <w:rPr>
          <w:spacing w:val="-1"/>
        </w:rPr>
        <w:t>Summary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>
          <w:spacing w:val="-6"/>
        </w:rPr>
        <w:t> </w:t>
      </w:r>
      <w:r>
        <w:rPr>
          <w:spacing w:val="-1"/>
        </w:rPr>
        <w:t>Flows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9"/>
        <w:gridCol w:w="1760"/>
        <w:gridCol w:w="946"/>
      </w:tblGrid>
      <w:tr>
        <w:trPr>
          <w:trHeight w:val="326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Reconciled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Financial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Flows: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60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₦'000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5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24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49,162,008.33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28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93.19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1,327,194.51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2.52</w:t>
            </w:r>
          </w:p>
        </w:tc>
      </w:tr>
      <w:tr>
        <w:trPr>
          <w:trHeight w:val="326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5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304,993.50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0.58</w:t>
            </w:r>
          </w:p>
        </w:tc>
      </w:tr>
      <w:tr>
        <w:trPr>
          <w:trHeight w:val="324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4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50,794,196.34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8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96.28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Unilateral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Disclosures: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  <w:r>
              <w:rPr>
                <w:rFonts w:ascii="Calibri"/>
                <w:spacing w:val="-1"/>
                <w:sz w:val="24"/>
              </w:rPr>
              <w:t> (Royalty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fees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below Threshold)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5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259,207.96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0.49</w:t>
            </w:r>
          </w:p>
        </w:tc>
      </w:tr>
      <w:tr>
        <w:trPr>
          <w:trHeight w:val="326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(Annual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Renewals)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1,703,773.45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3.23</w:t>
            </w:r>
          </w:p>
        </w:tc>
      </w:tr>
      <w:tr>
        <w:trPr>
          <w:trHeight w:val="324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Sub-Total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6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1,962,981.41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3.72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6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(a+b)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4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52,757,177.75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8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pStyle w:val="BodyText"/>
        <w:spacing w:line="240" w:lineRule="auto" w:before="51"/>
        <w:ind w:left="220" w:right="419"/>
        <w:jc w:val="left"/>
      </w:pPr>
      <w:r>
        <w:rPr/>
        <w:t>The</w:t>
      </w:r>
      <w:r>
        <w:rPr>
          <w:spacing w:val="45"/>
        </w:rPr>
        <w:t> </w:t>
      </w:r>
      <w:r>
        <w:rPr>
          <w:spacing w:val="-1"/>
        </w:rPr>
        <w:t>total</w:t>
      </w:r>
      <w:r>
        <w:rPr>
          <w:spacing w:val="48"/>
        </w:rPr>
        <w:t> </w:t>
      </w:r>
      <w:r>
        <w:rPr>
          <w:spacing w:val="-1"/>
        </w:rPr>
        <w:t>revenue</w:t>
      </w:r>
      <w:r>
        <w:rPr>
          <w:spacing w:val="47"/>
        </w:rPr>
        <w:t> </w:t>
      </w:r>
      <w:r>
        <w:rPr>
          <w:spacing w:val="-1"/>
        </w:rPr>
        <w:t>disclosed</w:t>
      </w:r>
      <w:r>
        <w:rPr>
          <w:spacing w:val="46"/>
        </w:rPr>
        <w:t> </w:t>
      </w:r>
      <w:r>
        <w:rPr/>
        <w:t>by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government</w:t>
      </w:r>
      <w:r>
        <w:rPr>
          <w:spacing w:val="48"/>
        </w:rPr>
        <w:t> </w:t>
      </w:r>
      <w:r>
        <w:rPr>
          <w:spacing w:val="-1"/>
        </w:rPr>
        <w:t>after</w:t>
      </w:r>
      <w:r>
        <w:rPr>
          <w:spacing w:val="46"/>
        </w:rPr>
        <w:t> </w:t>
      </w:r>
      <w:r>
        <w:rPr>
          <w:spacing w:val="-1"/>
        </w:rPr>
        <w:t>reconciliation</w:t>
      </w:r>
      <w:r>
        <w:rPr>
          <w:spacing w:val="48"/>
        </w:rPr>
        <w:t> </w:t>
      </w:r>
      <w:r>
        <w:rPr>
          <w:spacing w:val="-1"/>
        </w:rPr>
        <w:t>was</w:t>
      </w:r>
      <w:r>
        <w:rPr>
          <w:spacing w:val="48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52.76</w:t>
      </w:r>
      <w:r>
        <w:rPr>
          <w:spacing w:val="46"/>
        </w:rPr>
        <w:t> </w:t>
      </w:r>
      <w:r>
        <w:rPr>
          <w:spacing w:val="-1"/>
        </w:rPr>
        <w:t>billion</w:t>
      </w:r>
      <w:r>
        <w:rPr>
          <w:spacing w:val="79"/>
        </w:rPr>
        <w:t> </w:t>
      </w:r>
      <w:r>
        <w:rPr>
          <w:spacing w:val="-1"/>
        </w:rPr>
        <w:t>inclusive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unilateral</w:t>
      </w:r>
      <w:r>
        <w:rPr>
          <w:spacing w:val="-5"/>
        </w:rPr>
        <w:t> </w:t>
      </w:r>
      <w:r>
        <w:rPr>
          <w:spacing w:val="-1"/>
        </w:rPr>
        <w:t>disclosures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presented </w:t>
      </w:r>
      <w:r>
        <w:rPr>
          <w:spacing w:val="-2"/>
        </w:rPr>
        <w:t>in</w:t>
      </w:r>
      <w:r>
        <w:rPr>
          <w:spacing w:val="1"/>
        </w:rPr>
        <w:t> </w:t>
      </w:r>
      <w:r>
        <w:rPr/>
        <w:t>table</w:t>
      </w:r>
      <w:r>
        <w:rPr>
          <w:spacing w:val="-5"/>
        </w:rPr>
        <w:t> </w:t>
      </w:r>
      <w:r>
        <w:rPr/>
        <w:t>12</w:t>
      </w:r>
      <w:r>
        <w:rPr>
          <w:spacing w:val="-3"/>
        </w:rPr>
        <w:t> </w:t>
      </w:r>
      <w:r>
        <w:rPr>
          <w:spacing w:val="-1"/>
        </w:rPr>
        <w:t>above.</w:t>
      </w:r>
    </w:p>
    <w:p>
      <w:pPr>
        <w:pStyle w:val="BodyText"/>
        <w:spacing w:line="240" w:lineRule="auto" w:before="170"/>
        <w:ind w:left="220" w:right="419"/>
        <w:jc w:val="left"/>
      </w:pPr>
      <w:r>
        <w:rPr/>
        <w:t>In</w:t>
      </w:r>
      <w:r>
        <w:rPr>
          <w:spacing w:val="11"/>
        </w:rPr>
        <w:t> </w:t>
      </w:r>
      <w:r>
        <w:rPr>
          <w:spacing w:val="-1"/>
        </w:rPr>
        <w:t>comparison</w:t>
      </w:r>
      <w:r>
        <w:rPr>
          <w:spacing w:val="10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2016,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government</w:t>
      </w:r>
      <w:r>
        <w:rPr>
          <w:spacing w:val="10"/>
        </w:rPr>
        <w:t> </w:t>
      </w:r>
      <w:r>
        <w:rPr>
          <w:spacing w:val="-1"/>
        </w:rPr>
        <w:t>disclosed</w:t>
      </w:r>
      <w:r>
        <w:rPr>
          <w:spacing w:val="10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2017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higher</w:t>
      </w:r>
      <w:r>
        <w:rPr>
          <w:spacing w:val="10"/>
        </w:rPr>
        <w:t> </w:t>
      </w:r>
      <w:r>
        <w:rPr/>
        <w:t>by</w:t>
      </w:r>
      <w:r>
        <w:rPr>
          <w:spacing w:val="14"/>
        </w:rPr>
        <w:t> </w:t>
      </w:r>
      <w:r>
        <w:rPr>
          <w:rFonts w:ascii="Calibri" w:hAnsi="Calibri" w:cs="Calibri" w:eastAsia="Calibri"/>
        </w:rPr>
        <w:t>₦</w:t>
      </w:r>
      <w:r>
        <w:rPr/>
        <w:t>9.53</w:t>
      </w:r>
      <w:r>
        <w:rPr>
          <w:spacing w:val="59"/>
          <w:w w:val="99"/>
        </w:rPr>
        <w:t> </w:t>
      </w:r>
      <w:r>
        <w:rPr/>
        <w:t>billion</w:t>
      </w:r>
      <w:r>
        <w:rPr>
          <w:spacing w:val="-6"/>
        </w:rPr>
        <w:t> </w:t>
      </w:r>
      <w:r>
        <w:rPr>
          <w:spacing w:val="-1"/>
        </w:rPr>
        <w:t>representing</w:t>
      </w:r>
      <w:r>
        <w:rPr>
          <w:spacing w:val="-4"/>
        </w:rPr>
        <w:t> </w:t>
      </w:r>
      <w:r>
        <w:rPr>
          <w:spacing w:val="-1"/>
        </w:rPr>
        <w:t>22.06%</w:t>
      </w:r>
      <w:r>
        <w:rPr/>
        <w:t> </w:t>
      </w:r>
      <w:r>
        <w:rPr>
          <w:spacing w:val="-1"/>
        </w:rPr>
        <w:t>(See</w:t>
      </w:r>
      <w:r>
        <w:rPr>
          <w:spacing w:val="-5"/>
        </w:rPr>
        <w:t> </w:t>
      </w:r>
      <w:r>
        <w:rPr>
          <w:spacing w:val="-1"/>
        </w:rPr>
        <w:t>table</w:t>
      </w:r>
      <w:r>
        <w:rPr>
          <w:spacing w:val="-7"/>
        </w:rPr>
        <w:t> </w:t>
      </w:r>
      <w:r>
        <w:rPr/>
        <w:t>13).</w:t>
      </w:r>
    </w:p>
    <w:p>
      <w:pPr>
        <w:spacing w:after="0" w:line="240" w:lineRule="auto"/>
        <w:jc w:val="left"/>
        <w:sectPr>
          <w:pgSz w:w="11910" w:h="16840"/>
          <w:pgMar w:header="495" w:footer="686" w:top="1460" w:bottom="880" w:left="1220" w:right="66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8"/>
        <w:ind w:right="0"/>
        <w:jc w:val="left"/>
        <w:rPr>
          <w:b w:val="0"/>
          <w:bCs w:val="0"/>
        </w:rPr>
      </w:pPr>
      <w:r>
        <w:rPr/>
        <w:t>Table</w:t>
      </w:r>
      <w:r>
        <w:rPr>
          <w:spacing w:val="-7"/>
        </w:rPr>
        <w:t> </w:t>
      </w:r>
      <w:r>
        <w:rPr>
          <w:spacing w:val="-1"/>
        </w:rPr>
        <w:t>13:</w:t>
      </w:r>
      <w:r>
        <w:rPr>
          <w:spacing w:val="-4"/>
        </w:rPr>
        <w:t> </w:t>
      </w:r>
      <w:r>
        <w:rPr>
          <w:spacing w:val="-1"/>
        </w:rPr>
        <w:t>Comparison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Disclosed</w:t>
      </w:r>
      <w:r>
        <w:rPr>
          <w:spacing w:val="-7"/>
        </w:rPr>
        <w:t> </w:t>
      </w:r>
      <w:r>
        <w:rPr>
          <w:spacing w:val="-1"/>
        </w:rPr>
        <w:t>Revenue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5"/>
        <w:gridCol w:w="2009"/>
        <w:gridCol w:w="1680"/>
        <w:gridCol w:w="1558"/>
        <w:gridCol w:w="1042"/>
      </w:tblGrid>
      <w:tr>
        <w:trPr>
          <w:trHeight w:val="326" w:hRule="exact"/>
        </w:trPr>
        <w:tc>
          <w:tcPr>
            <w:tcW w:w="29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Entity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Change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Change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9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1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₦'000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91" w:lineRule="exact"/>
              <w:ind w:left="5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₦'000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91" w:lineRule="exact"/>
              <w:ind w:left="47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₦'000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0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</w:tr>
      <w:tr>
        <w:trPr>
          <w:trHeight w:val="326" w:hRule="exact"/>
        </w:trPr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9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49,162,008.33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6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40,381,311.99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8,780,696.34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21.74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MID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1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1,327,194.51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9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1,437,791.15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2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(110,596.64)</w:t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5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(7.69)</w:t>
            </w:r>
          </w:p>
        </w:tc>
      </w:tr>
      <w:tr>
        <w:trPr>
          <w:trHeight w:val="324" w:hRule="exact"/>
        </w:trPr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MCO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9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304,993.50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7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156,025.80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3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148,967.70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95.48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Unilateral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61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1,962,981.41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9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1,247,259.37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34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715,722.04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57.38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Revenue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8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52,757,177.75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43,222,388.31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13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9,534,789.44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7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22.06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10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pStyle w:val="BodyText"/>
        <w:spacing w:line="240" w:lineRule="auto" w:before="51"/>
        <w:ind w:left="220" w:right="459"/>
        <w:jc w:val="left"/>
      </w:pPr>
      <w:r>
        <w:rPr/>
        <w:pict>
          <v:group style="position:absolute;margin-left:71.574997pt;margin-top:38.630783pt;width:446.3pt;height:271.5pt;mso-position-horizontal-relative:page;mso-position-vertical-relative:paragraph;z-index:-278152" coordorigin="1431,773" coordsize="8926,5430">
            <v:group style="position:absolute;left:3850;top:5418;width:363;height:2" coordorigin="3850,5418" coordsize="363,2">
              <v:shape style="position:absolute;left:3850;top:5418;width:363;height:2" coordorigin="3850,5418" coordsize="363,0" path="m3850,5418l4212,5418e" filled="false" stroked="true" strokeweight="1.1328pt" strokecolor="#a4a4a4">
                <v:path arrowok="t"/>
              </v:shape>
            </v:group>
            <v:group style="position:absolute;left:4536;top:5295;width:363;height:134" coordorigin="4536,5295" coordsize="363,134">
              <v:shape style="position:absolute;left:4536;top:5295;width:363;height:134" coordorigin="4536,5295" coordsize="363,134" path="m4536,5429l4898,5429,4898,5295,4536,5295,4536,5429xe" filled="true" fillcolor="#ffc000" stroked="false">
                <v:path arrowok="t"/>
                <v:fill type="solid"/>
              </v:shape>
            </v:group>
            <v:group style="position:absolute;left:1999;top:5859;width:70;height:70" coordorigin="1999,5859" coordsize="70,70">
              <v:shape style="position:absolute;left:1999;top:5859;width:70;height:70" coordorigin="1999,5859" coordsize="70,70" path="m1999,5893l2069,5893e" filled="false" stroked="true" strokeweight="3.5898pt" strokecolor="#5b9bd4">
                <v:path arrowok="t"/>
              </v:shape>
            </v:group>
            <v:group style="position:absolute;left:2692;top:5859;width:70;height:70" coordorigin="2692,5859" coordsize="70,70">
              <v:shape style="position:absolute;left:2692;top:5859;width:70;height:70" coordorigin="2692,5859" coordsize="70,70" path="m2692,5893l2761,5893e" filled="false" stroked="true" strokeweight="3.5898pt" strokecolor="#ec7c30">
                <v:path arrowok="t"/>
              </v:shape>
            </v:group>
            <v:group style="position:absolute;left:3360;top:5859;width:70;height:70" coordorigin="3360,5859" coordsize="70,70">
              <v:shape style="position:absolute;left:3360;top:5859;width:70;height:70" coordorigin="3360,5859" coordsize="70,70" path="m3360,5893l3430,5893e" filled="false" stroked="true" strokeweight="3.5898pt" strokecolor="#a4a4a4">
                <v:path arrowok="t"/>
              </v:shape>
            </v:group>
            <v:group style="position:absolute;left:4076;top:5859;width:70;height:70" coordorigin="4076,5859" coordsize="70,70">
              <v:shape style="position:absolute;left:4076;top:5859;width:70;height:70" coordorigin="4076,5859" coordsize="70,70" path="m4076,5893l4146,5893e" filled="false" stroked="true" strokeweight="3.5898pt" strokecolor="#ffc000">
                <v:path arrowok="t"/>
              </v:shape>
            </v:group>
            <v:group style="position:absolute;left:1439;top:780;width:4395;height:5415" coordorigin="1439,780" coordsize="4395,5415">
              <v:shape style="position:absolute;left:1439;top:780;width:4395;height:5415" coordorigin="1439,780" coordsize="4395,5415" path="m1439,6195l5834,6195,5834,780,1439,780,1439,6195xe" filled="false" stroked="true" strokeweight=".75pt" strokecolor="#d9d9d9">
                <v:path arrowok="t"/>
              </v:shape>
            </v:group>
            <v:group style="position:absolute;left:6055;top:1416;width:2;height:4245" coordorigin="6055,1416" coordsize="2,4245">
              <v:shape style="position:absolute;left:6055;top:1416;width:2;height:4245" coordorigin="6055,1416" coordsize="0,4245" path="m6055,1416l6055,5660e" filled="false" stroked="true" strokeweight=".75pt" strokecolor="#d9d9d9">
                <v:path arrowok="t"/>
              </v:shape>
            </v:group>
            <v:group style="position:absolute;left:7073;top:1416;width:2;height:4245" coordorigin="7073,1416" coordsize="2,4245">
              <v:shape style="position:absolute;left:7073;top:1416;width:2;height:4245" coordorigin="7073,1416" coordsize="0,4245" path="m7073,1416l7073,5660e" filled="false" stroked="true" strokeweight=".75pt" strokecolor="#d9d9d9">
                <v:path arrowok="t"/>
              </v:shape>
            </v:group>
            <v:group style="position:absolute;left:8093;top:1416;width:2;height:4245" coordorigin="8093,1416" coordsize="2,4245">
              <v:shape style="position:absolute;left:8093;top:1416;width:2;height:4245" coordorigin="8093,1416" coordsize="0,4245" path="m8093,1416l8093,5660e" filled="false" stroked="true" strokeweight=".75pt" strokecolor="#d9d9d9">
                <v:path arrowok="t"/>
              </v:shape>
            </v:group>
            <v:group style="position:absolute;left:9110;top:1416;width:2;height:4245" coordorigin="9110,1416" coordsize="2,4245">
              <v:shape style="position:absolute;left:9110;top:1416;width:2;height:4245" coordorigin="9110,1416" coordsize="0,4245" path="m9110,1416l9110,5660e" filled="false" stroked="true" strokeweight=".75pt" strokecolor="#d9d9d9">
                <v:path arrowok="t"/>
              </v:shape>
            </v:group>
            <v:group style="position:absolute;left:10130;top:1416;width:2;height:4245" coordorigin="10130,1416" coordsize="2,4245">
              <v:shape style="position:absolute;left:10130;top:1416;width:2;height:4245" coordorigin="10130,1416" coordsize="0,4245" path="m10130,1416l10130,5660e" filled="false" stroked="true" strokeweight=".75pt" strokecolor="#d9d9d9">
                <v:path arrowok="t"/>
              </v:shape>
            </v:group>
            <v:group style="position:absolute;left:6362;top:2182;width:140;height:3478" coordorigin="6362,2182" coordsize="140,3478">
              <v:shape style="position:absolute;left:6362;top:2182;width:140;height:3478" coordorigin="6362,2182" coordsize="140,3478" path="m6502,2182l6362,2182,6362,5660,6502,5660,6502,2182xe" filled="true" fillcolor="#6fac46" stroked="false">
                <v:path arrowok="t"/>
                <v:fill type="solid"/>
              </v:shape>
            </v:group>
            <v:group style="position:absolute;left:7382;top:5566;width:140;height:94" coordorigin="7382,5566" coordsize="140,94">
              <v:shape style="position:absolute;left:7382;top:5566;width:140;height:94" coordorigin="7382,5566" coordsize="140,94" path="m7522,5566l7382,5566,7382,5660,7522,5660,7522,5566xe" filled="true" fillcolor="#6fac46" stroked="false">
                <v:path arrowok="t"/>
                <v:fill type="solid"/>
              </v:shape>
            </v:group>
            <v:group style="position:absolute;left:8400;top:5649;width:140;height:2" coordorigin="8400,5649" coordsize="140,2">
              <v:shape style="position:absolute;left:8400;top:5649;width:140;height:2" coordorigin="8400,5649" coordsize="140,0" path="m8400,5649l8539,5649e" filled="false" stroked="true" strokeweight="1.18pt" strokecolor="#6fac46">
                <v:path arrowok="t"/>
              </v:shape>
            </v:group>
            <v:group style="position:absolute;left:9420;top:5521;width:140;height:140" coordorigin="9420,5521" coordsize="140,140">
              <v:shape style="position:absolute;left:9420;top:5521;width:140;height:140" coordorigin="9420,5521" coordsize="140,140" path="m9559,5521l9420,5521,9420,5660,9559,5660,9559,5521xe" filled="true" fillcolor="#6fac46" stroked="false">
                <v:path arrowok="t"/>
                <v:fill type="solid"/>
              </v:shape>
            </v:group>
            <v:group style="position:absolute;left:6626;top:2804;width:140;height:2856" coordorigin="6626,2804" coordsize="140,2856">
              <v:shape style="position:absolute;left:6626;top:2804;width:140;height:2856" coordorigin="6626,2804" coordsize="140,2856" path="m6766,2804l6626,2804,6626,5660,6766,5660,6766,2804xe" filled="true" fillcolor="#4471c4" stroked="false">
                <v:path arrowok="t"/>
                <v:fill type="solid"/>
              </v:shape>
            </v:group>
            <v:group style="position:absolute;left:7646;top:5559;width:137;height:101" coordorigin="7646,5559" coordsize="137,101">
              <v:shape style="position:absolute;left:7646;top:5559;width:137;height:101" coordorigin="7646,5559" coordsize="137,101" path="m7783,5559l7646,5559,7646,5660,7783,5660,7783,5559xe" filled="true" fillcolor="#4471c4" stroked="false">
                <v:path arrowok="t"/>
                <v:fill type="solid"/>
              </v:shape>
            </v:group>
            <v:group style="position:absolute;left:8664;top:5654;width:140;height:2" coordorigin="8664,5654" coordsize="140,2">
              <v:shape style="position:absolute;left:8664;top:5654;width:140;height:2" coordorigin="8664,5654" coordsize="140,0" path="m8664,5654l8803,5654e" filled="false" stroked="true" strokeweight=".7pt" strokecolor="#4471c4">
                <v:path arrowok="t"/>
              </v:shape>
            </v:group>
            <v:group style="position:absolute;left:9684;top:5616;width:137;height:2" coordorigin="9684,5616" coordsize="137,2">
              <v:shape style="position:absolute;left:9684;top:5616;width:137;height:2" coordorigin="9684,5616" coordsize="137,0" path="m9684,5616l9821,5616e" filled="false" stroked="true" strokeweight="4.54pt" strokecolor="#4471c4">
                <v:path arrowok="t"/>
              </v:shape>
            </v:group>
            <v:group style="position:absolute;left:6055;top:5660;width:4075;height:2" coordorigin="6055,5660" coordsize="4075,2">
              <v:shape style="position:absolute;left:6055;top:5660;width:4075;height:2" coordorigin="6055,5660" coordsize="4075,0" path="m6055,5660l10130,5660e" filled="false" stroked="true" strokeweight=".75pt" strokecolor="#d9d9d9">
                <v:path arrowok="t"/>
              </v:shape>
            </v:group>
            <v:group style="position:absolute;left:8001;top:980;width:80;height:80" coordorigin="8001,980" coordsize="80,80">
              <v:shape style="position:absolute;left:8001;top:980;width:80;height:80" coordorigin="8001,980" coordsize="80,80" path="m8001,1020l8081,1020e" filled="false" stroked="true" strokeweight="4.0869pt" strokecolor="#6fac46">
                <v:path arrowok="t"/>
              </v:shape>
            </v:group>
            <v:group style="position:absolute;left:9174;top:980;width:80;height:80" coordorigin="9174,980" coordsize="80,80">
              <v:shape style="position:absolute;left:9174;top:980;width:80;height:80" coordorigin="9174,980" coordsize="80,80" path="m9174,1020l9254,1020e" filled="false" stroked="true" strokeweight="4.0869pt" strokecolor="#4471c4">
                <v:path arrowok="t"/>
              </v:shape>
            </v:group>
            <v:group style="position:absolute;left:5835;top:780;width:4515;height:5415" coordorigin="5835,780" coordsize="4515,5415">
              <v:shape style="position:absolute;left:5835;top:780;width:4515;height:5415" coordorigin="5835,780" coordsize="4515,5415" path="m5835,6195l10350,6195,10350,780,5835,780,5835,6195xe" filled="false" stroked="true" strokeweight=".75pt" strokecolor="#d9d9d9">
                <v:path arrowok="t"/>
              </v:shape>
              <v:shape style="position:absolute;left:1439;top:780;width:4396;height:541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</w:p>
                    <w:p>
                      <w:pPr>
                        <w:tabs>
                          <w:tab w:pos="1350" w:val="left" w:leader="none"/>
                          <w:tab w:pos="2019" w:val="left" w:leader="none"/>
                          <w:tab w:pos="2734" w:val="left" w:leader="none"/>
                        </w:tabs>
                        <w:spacing w:before="0"/>
                        <w:ind w:left="65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585858"/>
                          <w:w w:val="95"/>
                          <w:sz w:val="14"/>
                        </w:rPr>
                        <w:t>FIRS</w:t>
                        <w:tab/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w w:val="95"/>
                          <w:sz w:val="14"/>
                        </w:rPr>
                        <w:t>MID</w:t>
                        <w:tab/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14"/>
                        </w:rPr>
                        <w:t>MCO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Unilateral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4"/>
                        </w:rPr>
                        <w:t>Disclosure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5834;top:780;width:4516;height:5415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Calibri" w:hAnsi="Calibri" w:cs="Calibri" w:eastAsia="Calibri"/>
                          <w:sz w:val="12"/>
                          <w:szCs w:val="12"/>
                        </w:rPr>
                      </w:pPr>
                    </w:p>
                    <w:p>
                      <w:pPr>
                        <w:tabs>
                          <w:tab w:pos="3453" w:val="left" w:leader="none"/>
                        </w:tabs>
                        <w:spacing w:before="0"/>
                        <w:ind w:left="22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6"/>
                          <w:szCs w:val="16"/>
                        </w:rPr>
                        <w:t>2017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(₦'000)</w:t>
                        <w:tab/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6"/>
                          <w:szCs w:val="16"/>
                        </w:rPr>
                        <w:t>2016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(₦'000)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</w:p>
                    <w:p>
                      <w:pPr>
                        <w:tabs>
                          <w:tab w:pos="1040" w:val="left" w:leader="none"/>
                          <w:tab w:pos="2035" w:val="left" w:leader="none"/>
                          <w:tab w:pos="2857" w:val="left" w:leader="none"/>
                        </w:tabs>
                        <w:spacing w:before="139"/>
                        <w:ind w:left="0" w:right="352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F</w:t>
                      </w:r>
                      <w:r>
                        <w:rPr>
                          <w:rFonts w:ascii="Times New Roman"/>
                          <w:color w:val="585858"/>
                          <w:spacing w:val="-16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I</w:t>
                      </w:r>
                      <w:r>
                        <w:rPr>
                          <w:rFonts w:ascii="Times New Roman"/>
                          <w:color w:val="585858"/>
                          <w:spacing w:val="-14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R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S</w:t>
                        <w:tab/>
                        <w:t>M</w:t>
                      </w:r>
                      <w:r>
                        <w:rPr>
                          <w:rFonts w:ascii="Times New Roman"/>
                          <w:color w:val="585858"/>
                          <w:spacing w:val="-13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I</w:t>
                      </w:r>
                      <w:r>
                        <w:rPr>
                          <w:rFonts w:ascii="Times New Roman"/>
                          <w:color w:val="585858"/>
                          <w:spacing w:val="-14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D</w:t>
                        <w:tab/>
                      </w:r>
                      <w:r>
                        <w:rPr>
                          <w:rFonts w:ascii="Times New Roman"/>
                          <w:color w:val="585858"/>
                          <w:spacing w:val="23"/>
                          <w:w w:val="95"/>
                          <w:sz w:val="14"/>
                        </w:rPr>
                        <w:t>MC</w:t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14"/>
                        </w:rPr>
                        <w:t>O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U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n</w:t>
                      </w:r>
                      <w:r>
                        <w:rPr>
                          <w:rFonts w:ascii="Times New Roman"/>
                          <w:color w:val="585858"/>
                          <w:spacing w:val="-14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i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l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a</w:t>
                      </w:r>
                      <w:r>
                        <w:rPr>
                          <w:rFonts w:ascii="Times New Roman"/>
                          <w:color w:val="585858"/>
                          <w:spacing w:val="-11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t</w:t>
                      </w:r>
                      <w:r>
                        <w:rPr>
                          <w:rFonts w:ascii="Times New Roman"/>
                          <w:color w:val="585858"/>
                          <w:spacing w:val="-13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e</w:t>
                      </w:r>
                      <w:r>
                        <w:rPr>
                          <w:rFonts w:ascii="Times New Roman"/>
                          <w:color w:val="585858"/>
                          <w:spacing w:val="-11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r</w:t>
                      </w:r>
                      <w:r>
                        <w:rPr>
                          <w:rFonts w:ascii="Times New Roman"/>
                          <w:color w:val="585858"/>
                          <w:spacing w:val="-14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a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l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  <w:p>
                      <w:pPr>
                        <w:spacing w:before="2"/>
                        <w:ind w:left="0" w:right="334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D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i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s</w:t>
                      </w:r>
                      <w:r>
                        <w:rPr>
                          <w:rFonts w:ascii="Times New Roman"/>
                          <w:color w:val="585858"/>
                          <w:spacing w:val="-11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c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l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o</w:t>
                      </w:r>
                      <w:r>
                        <w:rPr>
                          <w:rFonts w:ascii="Times New Roman"/>
                          <w:color w:val="585858"/>
                          <w:spacing w:val="-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s</w:t>
                      </w:r>
                      <w:r>
                        <w:rPr>
                          <w:rFonts w:ascii="Times New Roman"/>
                          <w:color w:val="585858"/>
                          <w:spacing w:val="-11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u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r</w:t>
                      </w:r>
                      <w:r>
                        <w:rPr>
                          <w:rFonts w:ascii="Times New Roman"/>
                          <w:color w:val="585858"/>
                          <w:spacing w:val="-13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4"/>
                        </w:rPr>
                        <w:t>e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8.779465pt;margin-top:82.920097pt;width:9pt;height:12.45pt;mso-position-horizontal-relative:page;mso-position-vertical-relative:paragraph;z-index:-278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7E7E7E"/>
                      <w:w w:val="99"/>
                      <w:sz w:val="14"/>
                    </w:rPr>
                    <w:t>932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539459pt;margin-top:61.998741pt;width:9pt;height:9pt;mso-position-horizontal-relative:page;mso-position-vertical-relative:paragraph;z-index:4792" type="#_x0000_t202" filled="false" stroked="false">
            <v:textbox inset="0,0,0,0" style="layout-flow:vertical;mso-layout-flow-alt:bottom-to-top">
              <w:txbxContent>
                <w:p>
                  <w:pPr>
                    <w:spacing w:before="1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7E7E7E"/>
                      <w:w w:val="99"/>
                      <w:sz w:val="14"/>
                    </w:rPr>
                    <w:t>33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700165pt;margin-top:93.05191pt;width:9pt;height:21.25pt;mso-position-horizontal-relative:page;mso-position-vertical-relative:paragraph;z-index:4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7E7E7E"/>
                      <w:spacing w:val="-1"/>
                      <w:w w:val="99"/>
                      <w:sz w:val="14"/>
                    </w:rPr>
                    <w:t>311.99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Except</w:t>
      </w:r>
      <w:r>
        <w:rPr>
          <w:spacing w:val="41"/>
        </w:rPr>
        <w:t> </w:t>
      </w:r>
      <w:r>
        <w:rPr>
          <w:spacing w:val="-1"/>
        </w:rPr>
        <w:t>for</w:t>
      </w:r>
      <w:r>
        <w:rPr>
          <w:spacing w:val="42"/>
        </w:rPr>
        <w:t> </w:t>
      </w:r>
      <w:r>
        <w:rPr>
          <w:spacing w:val="-1"/>
        </w:rPr>
        <w:t>revenue</w:t>
      </w:r>
      <w:r>
        <w:rPr>
          <w:spacing w:val="41"/>
        </w:rPr>
        <w:t> </w:t>
      </w:r>
      <w:r>
        <w:rPr>
          <w:spacing w:val="-2"/>
        </w:rPr>
        <w:t>from</w:t>
      </w:r>
      <w:r>
        <w:rPr>
          <w:spacing w:val="43"/>
        </w:rPr>
        <w:t> </w:t>
      </w:r>
      <w:r>
        <w:rPr>
          <w:spacing w:val="-1"/>
        </w:rPr>
        <w:t>MID,</w:t>
      </w:r>
      <w:r>
        <w:rPr>
          <w:spacing w:val="40"/>
        </w:rPr>
        <w:t> </w:t>
      </w:r>
      <w:r>
        <w:rPr>
          <w:spacing w:val="-1"/>
        </w:rPr>
        <w:t>there</w:t>
      </w:r>
      <w:r>
        <w:rPr>
          <w:spacing w:val="44"/>
        </w:rPr>
        <w:t> </w:t>
      </w:r>
      <w:r>
        <w:rPr>
          <w:spacing w:val="-1"/>
        </w:rPr>
        <w:t>was</w:t>
      </w:r>
      <w:r>
        <w:rPr>
          <w:spacing w:val="42"/>
        </w:rPr>
        <w:t> </w:t>
      </w:r>
      <w:r>
        <w:rPr>
          <w:spacing w:val="-1"/>
        </w:rPr>
        <w:t>significant</w:t>
      </w:r>
      <w:r>
        <w:rPr>
          <w:spacing w:val="41"/>
        </w:rPr>
        <w:t> </w:t>
      </w:r>
      <w:r>
        <w:rPr>
          <w:spacing w:val="-1"/>
        </w:rPr>
        <w:t>increase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revenue</w:t>
      </w:r>
      <w:r>
        <w:rPr>
          <w:spacing w:val="41"/>
        </w:rPr>
        <w:t> </w:t>
      </w:r>
      <w:r>
        <w:rPr/>
        <w:t>from</w:t>
      </w:r>
      <w:r>
        <w:rPr>
          <w:spacing w:val="40"/>
        </w:rPr>
        <w:t> </w:t>
      </w:r>
      <w:r>
        <w:rPr/>
        <w:t>all</w:t>
      </w:r>
      <w:r>
        <w:rPr>
          <w:spacing w:val="38"/>
        </w:rPr>
        <w:t> </w:t>
      </w:r>
      <w:r>
        <w:rPr>
          <w:spacing w:val="-1"/>
        </w:rPr>
        <w:t>other</w:t>
      </w:r>
      <w:r>
        <w:rPr>
          <w:spacing w:val="61"/>
          <w:w w:val="99"/>
        </w:rPr>
        <w:t> </w:t>
      </w:r>
      <w:r>
        <w:rPr>
          <w:spacing w:val="-1"/>
        </w:rPr>
        <w:t>streams.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tbl>
      <w:tblPr>
        <w:tblW w:w="0" w:type="auto"/>
        <w:jc w:val="left"/>
        <w:tblInd w:w="4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362"/>
        <w:gridCol w:w="2861"/>
      </w:tblGrid>
      <w:tr>
        <w:trPr>
          <w:trHeight w:val="242" w:hRule="exact"/>
        </w:trPr>
        <w:tc>
          <w:tcPr>
            <w:tcW w:w="4025" w:type="dxa"/>
            <w:gridSpan w:val="3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1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7E7E7E"/>
                <w:sz w:val="14"/>
              </w:rPr>
              <w:t>0.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3318" w:hRule="exact"/>
        </w:trPr>
        <w:tc>
          <w:tcPr>
            <w:tcW w:w="80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62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5B9BD4"/>
          </w:tcPr>
          <w:p>
            <w:pPr/>
          </w:p>
        </w:tc>
        <w:tc>
          <w:tcPr>
            <w:tcW w:w="2861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7E7E7E"/>
                <w:sz w:val="14"/>
              </w:rPr>
              <w:t>0.025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7E7E7E"/>
                <w:sz w:val="14"/>
              </w:rPr>
              <w:t>0.006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7E7E7E"/>
                <w:sz w:val="14"/>
              </w:rPr>
              <w:t>0.037</w:t>
            </w:r>
            <w:r>
              <w:rPr>
                <w:rFonts w:ascii="Times New Roman"/>
                <w:sz w:val="1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tabs>
          <w:tab w:pos="4627" w:val="left" w:leader="none"/>
        </w:tabs>
        <w:spacing w:before="183"/>
        <w:ind w:left="220" w:right="0" w:firstLine="0"/>
        <w:jc w:val="both"/>
        <w:rPr>
          <w:rFonts w:ascii="Calibri" w:hAnsi="Calibri" w:cs="Calibri" w:eastAsia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Figure</w:t>
      </w:r>
      <w:r>
        <w:rPr>
          <w:rFonts w:ascii="Calibri"/>
          <w:b/>
          <w:spacing w:val="-8"/>
          <w:sz w:val="19"/>
        </w:rPr>
        <w:t> </w:t>
      </w:r>
      <w:r>
        <w:rPr>
          <w:rFonts w:ascii="Calibri"/>
          <w:b/>
          <w:spacing w:val="-1"/>
          <w:sz w:val="19"/>
        </w:rPr>
        <w:t>21:</w:t>
      </w:r>
      <w:r>
        <w:rPr>
          <w:rFonts w:ascii="Calibri"/>
          <w:b/>
          <w:spacing w:val="-7"/>
          <w:sz w:val="19"/>
        </w:rPr>
        <w:t> </w:t>
      </w:r>
      <w:r>
        <w:rPr>
          <w:rFonts w:ascii="Calibri"/>
          <w:b/>
          <w:spacing w:val="-1"/>
          <w:sz w:val="19"/>
        </w:rPr>
        <w:t>Financial</w:t>
      </w:r>
      <w:r>
        <w:rPr>
          <w:rFonts w:ascii="Calibri"/>
          <w:b/>
          <w:spacing w:val="-8"/>
          <w:sz w:val="19"/>
        </w:rPr>
        <w:t> </w:t>
      </w:r>
      <w:r>
        <w:rPr>
          <w:rFonts w:ascii="Calibri"/>
          <w:b/>
          <w:spacing w:val="-1"/>
          <w:sz w:val="19"/>
        </w:rPr>
        <w:t>Flows</w:t>
      </w:r>
      <w:r>
        <w:rPr>
          <w:rFonts w:ascii="Calibri"/>
          <w:b/>
          <w:spacing w:val="-6"/>
          <w:sz w:val="19"/>
        </w:rPr>
        <w:t> </w:t>
      </w:r>
      <w:r>
        <w:rPr>
          <w:rFonts w:ascii="Calibri"/>
          <w:b/>
          <w:spacing w:val="-1"/>
          <w:sz w:val="19"/>
        </w:rPr>
        <w:t>Contribution</w:t>
        <w:tab/>
        <w:t>Figure</w:t>
      </w:r>
      <w:r>
        <w:rPr>
          <w:rFonts w:ascii="Calibri"/>
          <w:b/>
          <w:spacing w:val="-6"/>
          <w:sz w:val="19"/>
        </w:rPr>
        <w:t> </w:t>
      </w:r>
      <w:r>
        <w:rPr>
          <w:rFonts w:ascii="Calibri"/>
          <w:b/>
          <w:spacing w:val="-1"/>
          <w:sz w:val="19"/>
        </w:rPr>
        <w:t>22:</w:t>
      </w:r>
      <w:r>
        <w:rPr>
          <w:rFonts w:ascii="Calibri"/>
          <w:b/>
          <w:spacing w:val="-6"/>
          <w:sz w:val="19"/>
        </w:rPr>
        <w:t> </w:t>
      </w:r>
      <w:r>
        <w:rPr>
          <w:rFonts w:ascii="Calibri"/>
          <w:b/>
          <w:spacing w:val="-1"/>
          <w:sz w:val="19"/>
        </w:rPr>
        <w:t>Revenue</w:t>
      </w:r>
      <w:r>
        <w:rPr>
          <w:rFonts w:ascii="Calibri"/>
          <w:b/>
          <w:spacing w:val="-6"/>
          <w:sz w:val="19"/>
        </w:rPr>
        <w:t> </w:t>
      </w:r>
      <w:r>
        <w:rPr>
          <w:rFonts w:ascii="Calibri"/>
          <w:b/>
          <w:sz w:val="19"/>
        </w:rPr>
        <w:t>Comparison</w:t>
      </w:r>
      <w:r>
        <w:rPr>
          <w:rFonts w:ascii="Calibri"/>
          <w:b/>
          <w:spacing w:val="-5"/>
          <w:sz w:val="19"/>
        </w:rPr>
        <w:t> </w:t>
      </w:r>
      <w:r>
        <w:rPr>
          <w:rFonts w:ascii="Calibri"/>
          <w:b/>
          <w:spacing w:val="-1"/>
          <w:sz w:val="19"/>
        </w:rPr>
        <w:t>Between</w:t>
      </w:r>
      <w:r>
        <w:rPr>
          <w:rFonts w:ascii="Calibri"/>
          <w:b/>
          <w:spacing w:val="-7"/>
          <w:sz w:val="19"/>
        </w:rPr>
        <w:t> </w:t>
      </w:r>
      <w:r>
        <w:rPr>
          <w:rFonts w:ascii="Calibri"/>
          <w:b/>
          <w:sz w:val="19"/>
        </w:rPr>
        <w:t>2016</w:t>
      </w:r>
      <w:r>
        <w:rPr>
          <w:rFonts w:ascii="Calibri"/>
          <w:b/>
          <w:spacing w:val="-5"/>
          <w:sz w:val="19"/>
        </w:rPr>
        <w:t> </w:t>
      </w:r>
      <w:r>
        <w:rPr>
          <w:rFonts w:ascii="Calibri"/>
          <w:b/>
          <w:sz w:val="19"/>
        </w:rPr>
        <w:t>and</w:t>
      </w:r>
      <w:r>
        <w:rPr>
          <w:rFonts w:ascii="Calibri"/>
          <w:b/>
          <w:spacing w:val="-7"/>
          <w:sz w:val="19"/>
        </w:rPr>
        <w:t> </w:t>
      </w:r>
      <w:r>
        <w:rPr>
          <w:rFonts w:ascii="Calibri"/>
          <w:b/>
          <w:sz w:val="19"/>
        </w:rPr>
        <w:t>2017</w:t>
      </w:r>
      <w:r>
        <w:rPr>
          <w:rFonts w:ascii="Calibri"/>
          <w:sz w:val="19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Heading1"/>
        <w:numPr>
          <w:ilvl w:val="1"/>
          <w:numId w:val="33"/>
        </w:numPr>
        <w:tabs>
          <w:tab w:pos="586" w:val="left" w:leader="none"/>
        </w:tabs>
        <w:spacing w:line="240" w:lineRule="auto" w:before="127" w:after="0"/>
        <w:ind w:left="585" w:right="0" w:hanging="365"/>
        <w:jc w:val="both"/>
        <w:rPr>
          <w:b w:val="0"/>
          <w:bCs w:val="0"/>
        </w:rPr>
      </w:pPr>
      <w:bookmarkStart w:name="_bookmark27" w:id="50"/>
      <w:bookmarkEnd w:id="50"/>
      <w:r>
        <w:rPr>
          <w:b w:val="0"/>
        </w:rPr>
      </w:r>
      <w:bookmarkStart w:name="_bookmark27" w:id="51"/>
      <w:bookmarkEnd w:id="51"/>
      <w:r>
        <w:rPr>
          <w:spacing w:val="-1"/>
        </w:rPr>
        <w:t>S</w:t>
      </w:r>
      <w:r>
        <w:rPr>
          <w:spacing w:val="-1"/>
        </w:rPr>
        <w:t>ale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State</w:t>
      </w:r>
      <w:r>
        <w:rPr>
          <w:spacing w:val="-4"/>
        </w:rPr>
        <w:t> </w:t>
      </w:r>
      <w:r>
        <w:rPr>
          <w:spacing w:val="-1"/>
        </w:rPr>
        <w:t>Share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Production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Collected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>
          <w:spacing w:val="-1"/>
        </w:rPr>
        <w:t>Kind</w:t>
      </w:r>
      <w:r>
        <w:rPr>
          <w:b w:val="0"/>
        </w:rPr>
      </w:r>
    </w:p>
    <w:p>
      <w:pPr>
        <w:pStyle w:val="BodyText"/>
        <w:spacing w:line="259" w:lineRule="auto"/>
        <w:ind w:left="220" w:right="1040"/>
        <w:jc w:val="left"/>
      </w:pPr>
      <w:r>
        <w:rPr/>
        <w:t>There</w:t>
      </w:r>
      <w:r>
        <w:rPr>
          <w:spacing w:val="39"/>
        </w:rPr>
        <w:t> </w:t>
      </w:r>
      <w:r>
        <w:rPr/>
        <w:t>was</w:t>
      </w:r>
      <w:r>
        <w:rPr>
          <w:spacing w:val="42"/>
        </w:rPr>
        <w:t> </w:t>
      </w:r>
      <w:r>
        <w:rPr/>
        <w:t>no</w:t>
      </w:r>
      <w:r>
        <w:rPr>
          <w:spacing w:val="42"/>
        </w:rPr>
        <w:t> </w:t>
      </w:r>
      <w:r>
        <w:rPr>
          <w:spacing w:val="-1"/>
        </w:rPr>
        <w:t>sale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state</w:t>
      </w:r>
      <w:r>
        <w:rPr>
          <w:spacing w:val="44"/>
        </w:rPr>
        <w:t> </w:t>
      </w:r>
      <w:r>
        <w:rPr>
          <w:spacing w:val="-1"/>
        </w:rPr>
        <w:t>share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production</w:t>
      </w:r>
      <w:r>
        <w:rPr>
          <w:spacing w:val="42"/>
        </w:rPr>
        <w:t> </w:t>
      </w:r>
      <w:r>
        <w:rPr>
          <w:spacing w:val="-1"/>
        </w:rPr>
        <w:t>or</w:t>
      </w:r>
      <w:r>
        <w:rPr>
          <w:spacing w:val="42"/>
        </w:rPr>
        <w:t> </w:t>
      </w:r>
      <w:r>
        <w:rPr>
          <w:spacing w:val="-1"/>
        </w:rPr>
        <w:t>other</w:t>
      </w:r>
      <w:r>
        <w:rPr>
          <w:spacing w:val="42"/>
        </w:rPr>
        <w:t> </w:t>
      </w:r>
      <w:r>
        <w:rPr>
          <w:spacing w:val="-1"/>
        </w:rPr>
        <w:t>revenues</w:t>
      </w:r>
      <w:r>
        <w:rPr>
          <w:spacing w:val="44"/>
        </w:rPr>
        <w:t> </w:t>
      </w:r>
      <w:r>
        <w:rPr>
          <w:spacing w:val="-1"/>
        </w:rPr>
        <w:t>collected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kind</w:t>
      </w:r>
      <w:r>
        <w:rPr>
          <w:spacing w:val="53"/>
        </w:rPr>
        <w:t> </w:t>
      </w:r>
      <w:r>
        <w:rPr>
          <w:spacing w:val="-1"/>
        </w:rPr>
        <w:t>during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year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there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state</w:t>
      </w:r>
      <w:r>
        <w:rPr>
          <w:spacing w:val="-4"/>
        </w:rPr>
        <w:t> </w:t>
      </w:r>
      <w:r>
        <w:rPr>
          <w:spacing w:val="-1"/>
        </w:rPr>
        <w:t>participation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 </w:t>
      </w:r>
      <w:r>
        <w:rPr/>
        <w:t>sector.</w:t>
      </w:r>
    </w:p>
    <w:p>
      <w:pPr>
        <w:pStyle w:val="Heading1"/>
        <w:numPr>
          <w:ilvl w:val="1"/>
          <w:numId w:val="33"/>
        </w:numPr>
        <w:tabs>
          <w:tab w:pos="583" w:val="left" w:leader="none"/>
        </w:tabs>
        <w:spacing w:line="240" w:lineRule="auto" w:before="158" w:after="0"/>
        <w:ind w:left="582" w:right="0" w:hanging="362"/>
        <w:jc w:val="both"/>
        <w:rPr>
          <w:b w:val="0"/>
          <w:bCs w:val="0"/>
        </w:rPr>
      </w:pPr>
      <w:bookmarkStart w:name="_bookmark28" w:id="52"/>
      <w:bookmarkEnd w:id="52"/>
      <w:r>
        <w:rPr>
          <w:b w:val="0"/>
        </w:rPr>
      </w:r>
      <w:bookmarkStart w:name="_bookmark28" w:id="53"/>
      <w:bookmarkEnd w:id="53"/>
      <w:r>
        <w:rPr>
          <w:spacing w:val="-1"/>
        </w:rPr>
        <w:t>In</w:t>
      </w:r>
      <w:r>
        <w:rPr>
          <w:spacing w:val="-1"/>
        </w:rPr>
        <w:t>frastructure</w:t>
      </w:r>
      <w:r>
        <w:rPr>
          <w:spacing w:val="-8"/>
        </w:rPr>
        <w:t> </w:t>
      </w:r>
      <w:r>
        <w:rPr>
          <w:spacing w:val="-1"/>
        </w:rPr>
        <w:t>Provision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Barter</w:t>
      </w:r>
      <w:r>
        <w:rPr>
          <w:spacing w:val="-6"/>
        </w:rPr>
        <w:t> </w:t>
      </w:r>
      <w:r>
        <w:rPr>
          <w:spacing w:val="-1"/>
        </w:rPr>
        <w:t>Arrangements</w:t>
      </w:r>
      <w:r>
        <w:rPr>
          <w:b w:val="0"/>
        </w:rPr>
      </w:r>
    </w:p>
    <w:p>
      <w:pPr>
        <w:pStyle w:val="BodyText"/>
        <w:spacing w:line="240" w:lineRule="auto"/>
        <w:ind w:left="220" w:right="1032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NSWG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IA</w:t>
      </w:r>
      <w:r>
        <w:rPr>
          <w:spacing w:val="1"/>
        </w:rPr>
        <w:t> </w:t>
      </w:r>
      <w:r>
        <w:rPr>
          <w:spacing w:val="-1"/>
        </w:rPr>
        <w:t>through</w:t>
      </w:r>
      <w:r>
        <w:rPr>
          <w:spacing w:val="4"/>
        </w:rPr>
        <w:t> </w:t>
      </w:r>
      <w:r>
        <w:rPr>
          <w:spacing w:val="-1"/>
        </w:rPr>
        <w:t>reviews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consultation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7"/>
        </w:rPr>
        <w:t> </w:t>
      </w:r>
      <w:r>
        <w:rPr>
          <w:spacing w:val="-1"/>
        </w:rPr>
        <w:t>relevant</w:t>
      </w:r>
      <w:r>
        <w:rPr>
          <w:spacing w:val="4"/>
        </w:rPr>
        <w:t> </w:t>
      </w:r>
      <w:r>
        <w:rPr>
          <w:spacing w:val="-1"/>
        </w:rPr>
        <w:t>stakeholders,</w:t>
      </w:r>
      <w:r>
        <w:rPr>
          <w:spacing w:val="2"/>
        </w:rPr>
        <w:t> </w:t>
      </w:r>
      <w:r>
        <w:rPr>
          <w:spacing w:val="-1"/>
        </w:rPr>
        <w:t>confirm</w:t>
      </w:r>
      <w:r>
        <w:rPr>
          <w:spacing w:val="69"/>
          <w:w w:val="99"/>
        </w:rPr>
        <w:t> </w:t>
      </w:r>
      <w:r>
        <w:rPr>
          <w:spacing w:val="-1"/>
        </w:rPr>
        <w:t>that</w:t>
      </w:r>
      <w:r>
        <w:rPr>
          <w:spacing w:val="37"/>
        </w:rPr>
        <w:t> </w:t>
      </w:r>
      <w:r>
        <w:rPr>
          <w:spacing w:val="-1"/>
        </w:rPr>
        <w:t>there</w:t>
      </w:r>
      <w:r>
        <w:rPr>
          <w:spacing w:val="38"/>
        </w:rPr>
        <w:t> </w:t>
      </w:r>
      <w:r>
        <w:rPr/>
        <w:t>were</w:t>
      </w:r>
      <w:r>
        <w:rPr>
          <w:spacing w:val="37"/>
        </w:rPr>
        <w:t> </w:t>
      </w:r>
      <w:r>
        <w:rPr/>
        <w:t>no</w:t>
      </w:r>
      <w:r>
        <w:rPr>
          <w:spacing w:val="37"/>
        </w:rPr>
        <w:t> </w:t>
      </w:r>
      <w:r>
        <w:rPr>
          <w:spacing w:val="-1"/>
        </w:rPr>
        <w:t>arrangements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respect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infrastructure</w:t>
      </w:r>
      <w:r>
        <w:rPr>
          <w:spacing w:val="39"/>
        </w:rPr>
        <w:t> </w:t>
      </w:r>
      <w:r>
        <w:rPr>
          <w:spacing w:val="-1"/>
        </w:rPr>
        <w:t>provision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barter</w:t>
      </w:r>
      <w:r>
        <w:rPr>
          <w:spacing w:val="61"/>
          <w:w w:val="99"/>
        </w:rPr>
        <w:t> </w:t>
      </w:r>
      <w:r>
        <w:rPr>
          <w:spacing w:val="-1"/>
        </w:rPr>
        <w:t>arrangements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 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Nigeria during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year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review.</w:t>
      </w:r>
    </w:p>
    <w:p>
      <w:pPr>
        <w:pStyle w:val="Heading1"/>
        <w:numPr>
          <w:ilvl w:val="1"/>
          <w:numId w:val="33"/>
        </w:numPr>
        <w:tabs>
          <w:tab w:pos="583" w:val="left" w:leader="none"/>
        </w:tabs>
        <w:spacing w:line="240" w:lineRule="auto" w:before="157" w:after="0"/>
        <w:ind w:left="582" w:right="0" w:hanging="362"/>
        <w:jc w:val="both"/>
        <w:rPr>
          <w:b w:val="0"/>
          <w:bCs w:val="0"/>
        </w:rPr>
      </w:pPr>
      <w:bookmarkStart w:name="_bookmark29" w:id="54"/>
      <w:bookmarkEnd w:id="54"/>
      <w:r>
        <w:rPr>
          <w:b w:val="0"/>
        </w:rPr>
      </w:r>
      <w:bookmarkStart w:name="_bookmark29" w:id="55"/>
      <w:bookmarkEnd w:id="55"/>
      <w:r>
        <w:rPr>
          <w:spacing w:val="-1"/>
        </w:rPr>
        <w:t>Tr</w:t>
      </w:r>
      <w:r>
        <w:rPr>
          <w:spacing w:val="-1"/>
        </w:rPr>
        <w:t>ansportation</w:t>
      </w:r>
      <w:r>
        <w:rPr>
          <w:spacing w:val="-15"/>
        </w:rPr>
        <w:t> </w:t>
      </w:r>
      <w:r>
        <w:rPr>
          <w:spacing w:val="-1"/>
        </w:rPr>
        <w:t>Revenues</w:t>
      </w:r>
      <w:r>
        <w:rPr>
          <w:b w:val="0"/>
        </w:rPr>
      </w:r>
    </w:p>
    <w:p>
      <w:pPr>
        <w:pStyle w:val="BodyText"/>
        <w:spacing w:line="240" w:lineRule="auto"/>
        <w:ind w:left="220" w:right="1036"/>
        <w:jc w:val="both"/>
      </w:pPr>
      <w:r>
        <w:rPr/>
        <w:t>There</w:t>
      </w:r>
      <w:r>
        <w:rPr>
          <w:spacing w:val="14"/>
        </w:rPr>
        <w:t> </w:t>
      </w:r>
      <w:r>
        <w:rPr/>
        <w:t>were</w:t>
      </w:r>
      <w:r>
        <w:rPr>
          <w:spacing w:val="14"/>
        </w:rPr>
        <w:t> </w:t>
      </w:r>
      <w:r>
        <w:rPr/>
        <w:t>no</w:t>
      </w:r>
      <w:r>
        <w:rPr>
          <w:spacing w:val="14"/>
        </w:rPr>
        <w:t> </w:t>
      </w:r>
      <w:r>
        <w:rPr>
          <w:spacing w:val="-1"/>
        </w:rPr>
        <w:t>transportation</w:t>
      </w:r>
      <w:r>
        <w:rPr>
          <w:spacing w:val="17"/>
        </w:rPr>
        <w:t> </w:t>
      </w:r>
      <w:r>
        <w:rPr>
          <w:spacing w:val="-1"/>
        </w:rPr>
        <w:t>arrangements</w:t>
      </w:r>
      <w:r>
        <w:rPr>
          <w:spacing w:val="17"/>
        </w:rPr>
        <w:t> </w:t>
      </w:r>
      <w:r>
        <w:rPr>
          <w:spacing w:val="-1"/>
        </w:rPr>
        <w:t>during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year</w:t>
      </w:r>
      <w:r>
        <w:rPr>
          <w:spacing w:val="15"/>
        </w:rPr>
        <w:t> </w:t>
      </w:r>
      <w:r>
        <w:rPr>
          <w:spacing w:val="-1"/>
        </w:rPr>
        <w:t>under</w:t>
      </w:r>
      <w:r>
        <w:rPr>
          <w:spacing w:val="14"/>
        </w:rPr>
        <w:t> </w:t>
      </w:r>
      <w:r>
        <w:rPr>
          <w:spacing w:val="-1"/>
        </w:rPr>
        <w:t>review</w:t>
      </w:r>
      <w:r>
        <w:rPr>
          <w:spacing w:val="20"/>
        </w:rPr>
        <w:t> </w:t>
      </w:r>
      <w:r>
        <w:rPr>
          <w:spacing w:val="-1"/>
        </w:rPr>
        <w:t>given</w:t>
      </w:r>
      <w:r>
        <w:rPr>
          <w:spacing w:val="17"/>
        </w:rPr>
        <w:t> </w:t>
      </w:r>
      <w:r>
        <w:rPr>
          <w:spacing w:val="-2"/>
        </w:rPr>
        <w:t>that</w:t>
      </w:r>
      <w:r>
        <w:rPr>
          <w:spacing w:val="19"/>
        </w:rPr>
        <w:t> </w:t>
      </w:r>
      <w:r>
        <w:rPr>
          <w:spacing w:val="-1"/>
        </w:rPr>
        <w:t>state</w:t>
      </w:r>
      <w:r>
        <w:rPr>
          <w:spacing w:val="79"/>
          <w:w w:val="99"/>
        </w:rPr>
        <w:t> </w:t>
      </w:r>
      <w:r>
        <w:rPr>
          <w:spacing w:val="-1"/>
        </w:rPr>
        <w:t>participation </w:t>
      </w:r>
      <w:r>
        <w:rPr/>
        <w:t>is</w:t>
      </w:r>
      <w:r>
        <w:rPr>
          <w:spacing w:val="-1"/>
        </w:rPr>
        <w:t> non-existent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2"/>
        </w:rPr>
        <w:t>in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Nigeria’s </w:t>
      </w:r>
      <w:r>
        <w:rPr>
          <w:spacing w:val="-1"/>
        </w:rPr>
        <w:t>solid</w:t>
      </w:r>
      <w:r>
        <w:rPr>
          <w:spacing w:val="1"/>
        </w:rPr>
        <w:t> </w:t>
      </w:r>
      <w:r>
        <w:rPr>
          <w:spacing w:val="-1"/>
        </w:rPr>
        <w:t>minerals industry</w:t>
      </w:r>
      <w:r>
        <w:rPr/>
        <w:t> </w:t>
      </w:r>
      <w:r>
        <w:rPr>
          <w:spacing w:val="-1"/>
        </w:rPr>
        <w:t>and</w:t>
      </w:r>
      <w:r>
        <w:rPr/>
        <w:t> as</w:t>
      </w:r>
      <w:r>
        <w:rPr>
          <w:spacing w:val="-2"/>
        </w:rPr>
        <w:t> such</w:t>
      </w:r>
      <w:r>
        <w:rPr/>
        <w:t> no</w:t>
      </w:r>
      <w:r>
        <w:rPr>
          <w:spacing w:val="2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2"/>
        </w:rPr>
        <w:t>from</w:t>
      </w:r>
      <w:r>
        <w:rPr>
          <w:spacing w:val="8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transportation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2"/>
        </w:rPr>
        <w:t> </w:t>
      </w:r>
      <w:r>
        <w:rPr>
          <w:spacing w:val="-1"/>
        </w:rPr>
        <w:t>accrued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/>
        <w:t>government.</w:t>
      </w:r>
    </w:p>
    <w:p>
      <w:pPr>
        <w:pStyle w:val="Heading1"/>
        <w:numPr>
          <w:ilvl w:val="1"/>
          <w:numId w:val="33"/>
        </w:numPr>
        <w:tabs>
          <w:tab w:pos="583" w:val="left" w:leader="none"/>
        </w:tabs>
        <w:spacing w:line="240" w:lineRule="auto" w:before="157" w:after="0"/>
        <w:ind w:left="582" w:right="0" w:hanging="362"/>
        <w:jc w:val="both"/>
        <w:rPr>
          <w:b w:val="0"/>
          <w:bCs w:val="0"/>
        </w:rPr>
      </w:pPr>
      <w:bookmarkStart w:name="_bookmark30" w:id="56"/>
      <w:bookmarkEnd w:id="56"/>
      <w:r>
        <w:rPr>
          <w:b w:val="0"/>
        </w:rPr>
      </w:r>
      <w:bookmarkStart w:name="_bookmark30" w:id="57"/>
      <w:bookmarkEnd w:id="57"/>
      <w:r>
        <w:rPr>
          <w:spacing w:val="-1"/>
        </w:rPr>
        <w:t>Tr</w:t>
      </w:r>
      <w:r>
        <w:rPr>
          <w:spacing w:val="-1"/>
        </w:rPr>
        <w:t>ansaction</w:t>
      </w:r>
      <w:r>
        <w:rPr>
          <w:spacing w:val="-8"/>
        </w:rPr>
        <w:t> </w:t>
      </w:r>
      <w:r>
        <w:rPr>
          <w:spacing w:val="-1"/>
        </w:rPr>
        <w:t>Related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State-owned</w:t>
      </w:r>
      <w:r>
        <w:rPr>
          <w:spacing w:val="-8"/>
        </w:rPr>
        <w:t> </w:t>
      </w:r>
      <w:r>
        <w:rPr>
          <w:spacing w:val="-1"/>
        </w:rPr>
        <w:t>Enterprises</w:t>
      </w:r>
      <w:r>
        <w:rPr>
          <w:b w:val="0"/>
        </w:rPr>
      </w:r>
    </w:p>
    <w:p>
      <w:pPr>
        <w:pStyle w:val="BodyText"/>
        <w:spacing w:line="240" w:lineRule="auto"/>
        <w:ind w:left="220" w:right="459"/>
        <w:jc w:val="left"/>
        <w:rPr>
          <w:rFonts w:ascii="Calibri" w:hAnsi="Calibri" w:cs="Calibri" w:eastAsia="Calibri"/>
        </w:rPr>
      </w:pPr>
      <w:r>
        <w:rPr/>
        <w:t>There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>
          <w:spacing w:val="-1"/>
        </w:rPr>
        <w:t>transactions</w:t>
      </w:r>
      <w:r>
        <w:rPr>
          <w:spacing w:val="7"/>
        </w:rPr>
        <w:t> </w:t>
      </w:r>
      <w:r>
        <w:rPr>
          <w:spacing w:val="-1"/>
        </w:rPr>
        <w:t>related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state-owned</w:t>
      </w:r>
      <w:r>
        <w:rPr>
          <w:spacing w:val="4"/>
        </w:rPr>
        <w:t> </w:t>
      </w:r>
      <w:r>
        <w:rPr>
          <w:spacing w:val="-1"/>
        </w:rPr>
        <w:t>enterprises</w:t>
      </w:r>
      <w:r>
        <w:rPr>
          <w:spacing w:val="5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state</w:t>
      </w:r>
      <w:r>
        <w:rPr>
          <w:spacing w:val="3"/>
        </w:rPr>
        <w:t> </w:t>
      </w:r>
      <w:r>
        <w:rPr>
          <w:spacing w:val="-1"/>
        </w:rPr>
        <w:t>participation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non-</w:t>
      </w:r>
      <w:r>
        <w:rPr>
          <w:spacing w:val="61"/>
        </w:rPr>
        <w:t> </w:t>
      </w:r>
      <w:r>
        <w:rPr>
          <w:spacing w:val="-1"/>
        </w:rPr>
        <w:t>existent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Nigeria</w:t>
      </w:r>
      <w:r>
        <w:rPr>
          <w:rFonts w:ascii="Calibri" w:hAnsi="Calibri" w:cs="Calibri" w:eastAsia="Calibri"/>
          <w:spacing w:val="-1"/>
        </w:rPr>
        <w:t>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minerals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industry.</w:t>
      </w:r>
    </w:p>
    <w:p>
      <w:pPr>
        <w:spacing w:after="0" w:line="240" w:lineRule="auto"/>
        <w:jc w:val="left"/>
        <w:rPr>
          <w:rFonts w:ascii="Calibri" w:hAnsi="Calibri" w:cs="Calibri" w:eastAsia="Calibri"/>
        </w:rPr>
        <w:sectPr>
          <w:pgSz w:w="11910" w:h="16840"/>
          <w:pgMar w:header="495" w:footer="686" w:top="1460" w:bottom="880" w:left="1220" w:right="4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3"/>
        </w:numPr>
        <w:tabs>
          <w:tab w:pos="586" w:val="left" w:leader="none"/>
        </w:tabs>
        <w:spacing w:line="240" w:lineRule="auto" w:before="8" w:after="0"/>
        <w:ind w:left="585" w:right="0" w:hanging="365"/>
        <w:jc w:val="both"/>
        <w:rPr>
          <w:b w:val="0"/>
          <w:bCs w:val="0"/>
        </w:rPr>
      </w:pPr>
      <w:bookmarkStart w:name="_bookmark31" w:id="58"/>
      <w:bookmarkEnd w:id="58"/>
      <w:r>
        <w:rPr>
          <w:b w:val="0"/>
        </w:rPr>
      </w:r>
      <w:bookmarkStart w:name="_bookmark31" w:id="59"/>
      <w:bookmarkEnd w:id="59"/>
      <w:r>
        <w:rPr>
          <w:spacing w:val="-1"/>
        </w:rPr>
        <w:t>S</w:t>
      </w:r>
      <w:r>
        <w:rPr>
          <w:spacing w:val="-1"/>
        </w:rPr>
        <w:t>ub-national</w:t>
      </w:r>
      <w:r>
        <w:rPr>
          <w:spacing w:val="-20"/>
        </w:rPr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40" w:lineRule="auto"/>
        <w:ind w:left="220" w:right="732"/>
        <w:jc w:val="both"/>
      </w:pPr>
      <w:r>
        <w:rPr>
          <w:spacing w:val="-1"/>
        </w:rPr>
        <w:t>Sub-national</w:t>
      </w:r>
      <w:r>
        <w:rPr>
          <w:spacing w:val="38"/>
        </w:rPr>
        <w:t> </w:t>
      </w:r>
      <w:r>
        <w:rPr>
          <w:spacing w:val="-1"/>
        </w:rPr>
        <w:t>payments</w:t>
      </w:r>
      <w:r>
        <w:rPr>
          <w:spacing w:val="36"/>
        </w:rPr>
        <w:t> </w:t>
      </w:r>
      <w:r>
        <w:rPr/>
        <w:t>are</w:t>
      </w:r>
      <w:r>
        <w:rPr>
          <w:spacing w:val="41"/>
        </w:rPr>
        <w:t> </w:t>
      </w:r>
      <w:r>
        <w:rPr>
          <w:spacing w:val="-1"/>
        </w:rPr>
        <w:t>direct</w:t>
      </w:r>
      <w:r>
        <w:rPr>
          <w:spacing w:val="40"/>
        </w:rPr>
        <w:t> </w:t>
      </w:r>
      <w:r>
        <w:rPr>
          <w:spacing w:val="-1"/>
        </w:rPr>
        <w:t>payments</w:t>
      </w:r>
      <w:r>
        <w:rPr>
          <w:spacing w:val="38"/>
        </w:rPr>
        <w:t> </w:t>
      </w:r>
      <w:r>
        <w:rPr/>
        <w:t>to</w:t>
      </w:r>
      <w:r>
        <w:rPr>
          <w:spacing w:val="37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sub-national</w:t>
      </w:r>
      <w:r>
        <w:rPr>
          <w:spacing w:val="41"/>
        </w:rPr>
        <w:t> </w:t>
      </w:r>
      <w:r>
        <w:rPr>
          <w:spacing w:val="-1"/>
        </w:rPr>
        <w:t>government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result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84"/>
        </w:rPr>
        <w:t> </w:t>
      </w:r>
      <w:r>
        <w:rPr>
          <w:spacing w:val="-1"/>
        </w:rPr>
        <w:t>national</w:t>
      </w:r>
      <w:r>
        <w:rPr>
          <w:spacing w:val="18"/>
        </w:rPr>
        <w:t> </w:t>
      </w:r>
      <w:r>
        <w:rPr/>
        <w:t>laws,</w:t>
      </w:r>
      <w:r>
        <w:rPr>
          <w:spacing w:val="17"/>
        </w:rPr>
        <w:t> </w:t>
      </w:r>
      <w:r>
        <w:rPr>
          <w:spacing w:val="-1"/>
        </w:rPr>
        <w:t>contractual</w:t>
      </w:r>
      <w:r>
        <w:rPr>
          <w:spacing w:val="21"/>
        </w:rPr>
        <w:t> </w:t>
      </w:r>
      <w:r>
        <w:rPr>
          <w:spacing w:val="-1"/>
        </w:rPr>
        <w:t>obligations</w:t>
      </w:r>
      <w:r>
        <w:rPr>
          <w:spacing w:val="17"/>
        </w:rPr>
        <w:t> </w:t>
      </w:r>
      <w:r>
        <w:rPr>
          <w:spacing w:val="-1"/>
        </w:rPr>
        <w:t>or</w:t>
      </w:r>
      <w:r>
        <w:rPr>
          <w:spacing w:val="18"/>
        </w:rPr>
        <w:t> </w:t>
      </w:r>
      <w:r>
        <w:rPr/>
        <w:t>local</w:t>
      </w:r>
      <w:r>
        <w:rPr>
          <w:spacing w:val="18"/>
        </w:rPr>
        <w:t> </w:t>
      </w:r>
      <w:r>
        <w:rPr>
          <w:spacing w:val="-1"/>
        </w:rPr>
        <w:t>regulations.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sub-national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75"/>
          <w:w w:val="99"/>
        </w:rPr>
        <w:t> </w:t>
      </w:r>
      <w:r>
        <w:rPr/>
        <w:t>agency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2"/>
        </w:rPr>
        <w:t>an</w:t>
      </w:r>
      <w:r>
        <w:rPr>
          <w:spacing w:val="11"/>
        </w:rPr>
        <w:t> </w:t>
      </w:r>
      <w:r>
        <w:rPr>
          <w:spacing w:val="-1"/>
        </w:rPr>
        <w:t>agency</w:t>
      </w:r>
      <w:r>
        <w:rPr>
          <w:spacing w:val="9"/>
        </w:rPr>
        <w:t> </w:t>
      </w:r>
      <w:r>
        <w:rPr>
          <w:spacing w:val="-1"/>
        </w:rPr>
        <w:t>whose</w:t>
      </w:r>
      <w:r>
        <w:rPr>
          <w:spacing w:val="11"/>
        </w:rPr>
        <w:t> </w:t>
      </w:r>
      <w:r>
        <w:rPr>
          <w:spacing w:val="-1"/>
        </w:rPr>
        <w:t>scope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9"/>
        </w:rPr>
        <w:t> </w:t>
      </w:r>
      <w:r>
        <w:rPr>
          <w:spacing w:val="-1"/>
        </w:rPr>
        <w:t>operation</w:t>
      </w:r>
      <w:r>
        <w:rPr>
          <w:spacing w:val="9"/>
        </w:rPr>
        <w:t> </w:t>
      </w:r>
      <w:r>
        <w:rPr/>
        <w:t>is</w:t>
      </w:r>
      <w:r>
        <w:rPr>
          <w:spacing w:val="7"/>
        </w:rPr>
        <w:t> </w:t>
      </w:r>
      <w:r>
        <w:rPr/>
        <w:t>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sub-national</w:t>
      </w:r>
      <w:r>
        <w:rPr>
          <w:spacing w:val="7"/>
        </w:rPr>
        <w:t> </w:t>
      </w:r>
      <w:r>
        <w:rPr/>
        <w:t>level.</w:t>
      </w:r>
      <w:r>
        <w:rPr>
          <w:spacing w:val="8"/>
        </w:rPr>
        <w:t> </w:t>
      </w:r>
      <w:r>
        <w:rPr/>
        <w:t>In</w:t>
      </w:r>
      <w:r>
        <w:rPr>
          <w:spacing w:val="10"/>
        </w:rPr>
        <w:t> </w:t>
      </w:r>
      <w:r>
        <w:rPr/>
        <w:t>Nigeria,</w:t>
      </w:r>
      <w:r>
        <w:rPr>
          <w:spacing w:val="8"/>
        </w:rPr>
        <w:t> </w:t>
      </w:r>
      <w:r>
        <w:rPr>
          <w:spacing w:val="-1"/>
        </w:rPr>
        <w:t>direct</w:t>
      </w:r>
      <w:r>
        <w:rPr>
          <w:spacing w:val="33"/>
          <w:w w:val="99"/>
        </w:rPr>
        <w:t> </w:t>
      </w:r>
      <w:r>
        <w:rPr>
          <w:spacing w:val="-1"/>
        </w:rPr>
        <w:t>sub-national</w:t>
      </w:r>
      <w:r>
        <w:rPr>
          <w:spacing w:val="17"/>
        </w:rPr>
        <w:t> </w:t>
      </w:r>
      <w:r>
        <w:rPr>
          <w:spacing w:val="-1"/>
        </w:rPr>
        <w:t>payments</w:t>
      </w:r>
      <w:r>
        <w:rPr>
          <w:spacing w:val="16"/>
        </w:rPr>
        <w:t> </w:t>
      </w:r>
      <w:r>
        <w:rPr>
          <w:spacing w:val="-1"/>
        </w:rPr>
        <w:t>exist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backed</w:t>
      </w:r>
      <w:r>
        <w:rPr>
          <w:spacing w:val="18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laws.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17"/>
        </w:rPr>
        <w:t> </w:t>
      </w:r>
      <w:r>
        <w:rPr>
          <w:spacing w:val="-1"/>
        </w:rPr>
        <w:t>payments</w:t>
      </w:r>
      <w:r>
        <w:rPr>
          <w:spacing w:val="16"/>
        </w:rPr>
        <w:t> </w:t>
      </w:r>
      <w:r>
        <w:rPr/>
        <w:t>are,</w:t>
      </w:r>
      <w:r>
        <w:rPr>
          <w:spacing w:val="17"/>
        </w:rPr>
        <w:t> </w:t>
      </w:r>
      <w:r>
        <w:rPr>
          <w:spacing w:val="-1"/>
        </w:rPr>
        <w:t>annual</w:t>
      </w:r>
      <w:r>
        <w:rPr>
          <w:spacing w:val="77"/>
        </w:rPr>
        <w:t> </w:t>
      </w:r>
      <w:r>
        <w:rPr/>
        <w:t>surface</w:t>
      </w:r>
      <w:r>
        <w:rPr>
          <w:spacing w:val="48"/>
        </w:rPr>
        <w:t> </w:t>
      </w:r>
      <w:r>
        <w:rPr>
          <w:spacing w:val="-1"/>
        </w:rPr>
        <w:t>rent,</w:t>
      </w:r>
      <w:r>
        <w:rPr>
          <w:spacing w:val="49"/>
        </w:rPr>
        <w:t> </w:t>
      </w:r>
      <w:r>
        <w:rPr/>
        <w:t>NIWA,</w:t>
      </w:r>
      <w:r>
        <w:rPr>
          <w:spacing w:val="46"/>
        </w:rPr>
        <w:t> </w:t>
      </w:r>
      <w:r>
        <w:rPr>
          <w:spacing w:val="-1"/>
        </w:rPr>
        <w:t>PAYE</w:t>
      </w:r>
      <w:r>
        <w:rPr>
          <w:spacing w:val="49"/>
        </w:rPr>
        <w:t> </w:t>
      </w:r>
      <w:r>
        <w:rPr>
          <w:spacing w:val="-1"/>
        </w:rPr>
        <w:t>among</w:t>
      </w:r>
      <w:r>
        <w:rPr>
          <w:spacing w:val="48"/>
        </w:rPr>
        <w:t> </w:t>
      </w:r>
      <w:r>
        <w:rPr>
          <w:spacing w:val="-1"/>
        </w:rPr>
        <w:t>others</w:t>
      </w:r>
      <w:r>
        <w:rPr>
          <w:spacing w:val="46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1"/>
        </w:rPr>
        <w:t>detailed</w:t>
      </w:r>
      <w:r>
        <w:rPr>
          <w:spacing w:val="47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-1"/>
        </w:rPr>
        <w:t>table</w:t>
      </w:r>
      <w:r>
        <w:rPr>
          <w:spacing w:val="49"/>
        </w:rPr>
        <w:t> </w:t>
      </w:r>
      <w:r>
        <w:rPr>
          <w:spacing w:val="-1"/>
        </w:rPr>
        <w:t>14</w:t>
      </w:r>
      <w:r>
        <w:rPr>
          <w:spacing w:val="49"/>
        </w:rPr>
        <w:t> </w:t>
      </w:r>
      <w:r>
        <w:rPr>
          <w:spacing w:val="-1"/>
        </w:rPr>
        <w:t>below.</w:t>
      </w:r>
      <w:r>
        <w:rPr>
          <w:spacing w:val="2"/>
        </w:rPr>
        <w:t> </w:t>
      </w:r>
      <w:r>
        <w:rPr/>
        <w:t>All</w:t>
      </w:r>
      <w:r>
        <w:rPr>
          <w:spacing w:val="49"/>
        </w:rPr>
        <w:t> </w:t>
      </w:r>
      <w:r>
        <w:rPr>
          <w:spacing w:val="-1"/>
        </w:rPr>
        <w:t>sub-national</w:t>
      </w:r>
      <w:r>
        <w:rPr>
          <w:spacing w:val="49"/>
        </w:rPr>
        <w:t> </w:t>
      </w:r>
      <w:r>
        <w:rPr>
          <w:spacing w:val="-1"/>
        </w:rPr>
        <w:t>payments</w:t>
      </w:r>
      <w:r>
        <w:rPr>
          <w:spacing w:val="38"/>
        </w:rPr>
        <w:t> </w:t>
      </w:r>
      <w:r>
        <w:rPr>
          <w:spacing w:val="-1"/>
        </w:rPr>
        <w:t>were</w:t>
      </w:r>
      <w:r>
        <w:rPr>
          <w:spacing w:val="37"/>
        </w:rPr>
        <w:t> </w:t>
      </w:r>
      <w:r>
        <w:rPr>
          <w:spacing w:val="-1"/>
        </w:rPr>
        <w:t>disclosed</w:t>
      </w:r>
      <w:r>
        <w:rPr>
          <w:spacing w:val="40"/>
        </w:rPr>
        <w:t> </w:t>
      </w:r>
      <w:r>
        <w:rPr>
          <w:spacing w:val="-1"/>
        </w:rPr>
        <w:t>under</w:t>
      </w:r>
      <w:r>
        <w:rPr>
          <w:spacing w:val="37"/>
        </w:rPr>
        <w:t> </w:t>
      </w:r>
      <w:r>
        <w:rPr>
          <w:spacing w:val="-1"/>
        </w:rPr>
        <w:t>unilateral</w:t>
      </w:r>
      <w:r>
        <w:rPr>
          <w:spacing w:val="36"/>
        </w:rPr>
        <w:t> </w:t>
      </w:r>
      <w:r>
        <w:rPr>
          <w:spacing w:val="-1"/>
        </w:rPr>
        <w:t>disclosures</w:t>
      </w:r>
      <w:r>
        <w:rPr>
          <w:spacing w:val="35"/>
        </w:rPr>
        <w:t> </w:t>
      </w:r>
      <w:r>
        <w:rPr/>
        <w:t>by</w:t>
      </w:r>
      <w:r>
        <w:rPr>
          <w:spacing w:val="38"/>
        </w:rPr>
        <w:t> </w:t>
      </w:r>
      <w:r>
        <w:rPr>
          <w:spacing w:val="-1"/>
        </w:rPr>
        <w:t>extractive</w:t>
      </w:r>
      <w:r>
        <w:rPr>
          <w:spacing w:val="39"/>
        </w:rPr>
        <w:t> </w:t>
      </w:r>
      <w:r>
        <w:rPr/>
        <w:t>companies.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total</w:t>
      </w:r>
      <w:r>
        <w:rPr>
          <w:spacing w:val="83"/>
        </w:rPr>
        <w:t> </w:t>
      </w:r>
      <w:r>
        <w:rPr>
          <w:spacing w:val="-1"/>
        </w:rPr>
        <w:t>payment</w:t>
      </w:r>
      <w:r>
        <w:rPr>
          <w:spacing w:val="26"/>
        </w:rPr>
        <w:t> </w:t>
      </w:r>
      <w:r>
        <w:rPr/>
        <w:t>was</w:t>
      </w:r>
      <w:r>
        <w:rPr>
          <w:spacing w:val="26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2.877</w:t>
      </w:r>
      <w:r>
        <w:rPr>
          <w:spacing w:val="27"/>
        </w:rPr>
        <w:t> </w:t>
      </w:r>
      <w:r>
        <w:rPr>
          <w:spacing w:val="-1"/>
        </w:rPr>
        <w:t>billion</w:t>
      </w:r>
      <w:r>
        <w:rPr>
          <w:spacing w:val="26"/>
        </w:rPr>
        <w:t> </w:t>
      </w:r>
      <w:r>
        <w:rPr>
          <w:spacing w:val="-1"/>
        </w:rPr>
        <w:t>representing</w:t>
      </w:r>
      <w:r>
        <w:rPr>
          <w:spacing w:val="26"/>
        </w:rPr>
        <w:t> </w:t>
      </w:r>
      <w:r>
        <w:rPr>
          <w:spacing w:val="-1"/>
        </w:rPr>
        <w:t>about</w:t>
      </w:r>
      <w:r>
        <w:rPr>
          <w:spacing w:val="24"/>
        </w:rPr>
        <w:t> </w:t>
      </w:r>
      <w:r>
        <w:rPr/>
        <w:t>5.45%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total</w:t>
      </w:r>
      <w:r>
        <w:rPr>
          <w:spacing w:val="26"/>
        </w:rPr>
        <w:t> </w:t>
      </w:r>
      <w:r>
        <w:rPr>
          <w:spacing w:val="-1"/>
        </w:rPr>
        <w:t>government</w:t>
      </w:r>
      <w:r>
        <w:rPr>
          <w:spacing w:val="27"/>
        </w:rPr>
        <w:t> </w:t>
      </w:r>
      <w:r>
        <w:rPr>
          <w:spacing w:val="-1"/>
        </w:rPr>
        <w:t>revenue</w:t>
      </w:r>
      <w:r>
        <w:rPr>
          <w:spacing w:val="26"/>
        </w:rPr>
        <w:t> </w:t>
      </w:r>
      <w:r>
        <w:rPr/>
        <w:t>from</w:t>
      </w:r>
      <w:r>
        <w:rPr>
          <w:spacing w:val="71"/>
          <w:w w:val="9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sector.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5"/>
        </w:rPr>
        <w:t> </w:t>
      </w:r>
      <w:r>
        <w:rPr>
          <w:spacing w:val="-1"/>
        </w:rPr>
        <w:t>below shows sub-national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spacing w:val="-5"/>
        </w:rPr>
        <w:t> </w:t>
      </w:r>
      <w:r>
        <w:rPr>
          <w:spacing w:val="-1"/>
        </w:rPr>
        <w:t>during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year.</w:t>
      </w:r>
      <w:r>
        <w:rPr/>
      </w: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10"/>
        </w:rPr>
        <w:t> </w:t>
      </w:r>
      <w:r>
        <w:rPr>
          <w:spacing w:val="-1"/>
        </w:rPr>
        <w:t>14:</w:t>
      </w:r>
      <w:r>
        <w:rPr>
          <w:spacing w:val="-7"/>
        </w:rPr>
        <w:t> </w:t>
      </w:r>
      <w:r>
        <w:rPr>
          <w:spacing w:val="-1"/>
        </w:rPr>
        <w:t>Sub-national</w:t>
      </w:r>
      <w:r>
        <w:rPr>
          <w:spacing w:val="-7"/>
        </w:rPr>
        <w:t> </w:t>
      </w:r>
      <w:r>
        <w:rPr>
          <w:spacing w:val="-1"/>
        </w:rPr>
        <w:t>payments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4064"/>
        <w:gridCol w:w="1431"/>
        <w:gridCol w:w="1707"/>
        <w:gridCol w:w="1428"/>
      </w:tblGrid>
      <w:tr>
        <w:trPr>
          <w:trHeight w:val="310" w:hRule="exact"/>
        </w:trPr>
        <w:tc>
          <w:tcPr>
            <w:tcW w:w="6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alibri" w:hAnsi="Calibri" w:cs="Calibri" w:eastAsia="Calibri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Revenue</w:t>
            </w:r>
            <w:r>
              <w:rPr>
                <w:rFonts w:ascii="Calibri"/>
                <w:b/>
                <w:spacing w:val="-12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Flows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left="183" w:right="184" w:firstLine="45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Responsible</w:t>
            </w:r>
            <w:r>
              <w:rPr>
                <w:rFonts w:ascii="Calibri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0"/>
              </w:rPr>
              <w:t>Government</w:t>
            </w:r>
            <w:r>
              <w:rPr>
                <w:rFonts w:ascii="Calibri"/>
                <w:b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Entity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tabs>
                <w:tab w:pos="550" w:val="left" w:leader="none"/>
                <w:tab w:pos="3164" w:val="left" w:leader="none"/>
              </w:tabs>
              <w:spacing w:line="240" w:lineRule="auto" w:before="30"/>
              <w:ind w:left="-6" w:right="-4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w w:val="99"/>
                <w:sz w:val="20"/>
              </w:rPr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Disclosure</w:t>
            </w:r>
            <w:r>
              <w:rPr>
                <w:rFonts w:ascii="Calibri"/>
                <w:b/>
                <w:spacing w:val="-21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pacing w:val="-1"/>
                <w:sz w:val="20"/>
                <w:highlight w:val="lightGray"/>
              </w:rPr>
              <w:t>Responsibility</w:t>
            </w:r>
            <w:r>
              <w:rPr>
                <w:rFonts w:ascii="Calibri"/>
                <w:b/>
                <w:w w:val="99"/>
                <w:sz w:val="20"/>
                <w:highlight w:val="lightGray"/>
              </w:rPr>
              <w:t> </w:t>
            </w:r>
            <w:r>
              <w:rPr>
                <w:rFonts w:ascii="Calibri"/>
                <w:b/>
                <w:sz w:val="20"/>
                <w:highlight w:val="lightGray"/>
              </w:rPr>
              <w:tab/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535" w:hRule="exact"/>
        </w:trPr>
        <w:tc>
          <w:tcPr>
            <w:tcW w:w="6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40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4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9"/>
              <w:ind w:left="234" w:right="232" w:firstLine="19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0"/>
                <w:szCs w:val="20"/>
              </w:rPr>
              <w:t>Extractive</w:t>
            </w:r>
            <w:r>
              <w:rPr>
                <w:rFonts w:ascii="Calibri" w:hAnsi="Calibri" w:cs="Calibri" w:eastAsia="Calibri"/>
                <w:b/>
                <w:bCs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0"/>
                <w:szCs w:val="20"/>
              </w:rPr>
              <w:t>Companies</w:t>
            </w:r>
            <w:r>
              <w:rPr>
                <w:rFonts w:ascii="Calibri" w:hAnsi="Calibri" w:cs="Calibri" w:eastAsia="Calibri"/>
                <w:b/>
                <w:bCs/>
                <w:spacing w:val="-11"/>
                <w:sz w:val="20"/>
                <w:szCs w:val="2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₦</w:t>
            </w:r>
            <w:r>
              <w:rPr>
                <w:rFonts w:ascii="Calibri" w:hAnsi="Calibri" w:cs="Calibri" w:eastAsia="Calibri"/>
                <w:b/>
                <w:bCs/>
                <w:sz w:val="20"/>
                <w:szCs w:val="20"/>
              </w:rPr>
              <w:t>)</w:t>
            </w:r>
            <w:r>
              <w:rPr>
                <w:rFonts w:ascii="Calibri" w:hAnsi="Calibri" w:cs="Calibri" w:eastAsia="Calibri"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 w:before="19"/>
              <w:ind w:left="397" w:right="183" w:hanging="216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Government</w:t>
            </w:r>
            <w:r>
              <w:rPr>
                <w:rFonts w:ascii="Calibri"/>
                <w:b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Entities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Annual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surface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rents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(Grounds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Rents)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1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State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Board</w:t>
            </w:r>
            <w:r>
              <w:rPr>
                <w:rFonts w:ascii="Calibri"/>
                <w:b/>
                <w:spacing w:val="-6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7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Internal</w:t>
            </w:r>
            <w:r>
              <w:rPr>
                <w:rFonts w:ascii="Calibri"/>
                <w:b/>
                <w:spacing w:val="-8"/>
                <w:sz w:val="20"/>
              </w:rPr>
              <w:t> </w:t>
            </w:r>
            <w:r>
              <w:rPr>
                <w:rFonts w:ascii="Calibri"/>
                <w:b/>
                <w:sz w:val="20"/>
              </w:rPr>
              <w:t>Revenue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6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96,181,011</w:t>
            </w:r>
          </w:p>
        </w:tc>
        <w:tc>
          <w:tcPr>
            <w:tcW w:w="14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NA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Inland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Water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Ways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Authority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(NIWA)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7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5,341,320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Pay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Earn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(PAYE)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7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2,446,949,419.84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Business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Premises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6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15,257,206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Withholding</w:t>
            </w:r>
            <w:r>
              <w:rPr>
                <w:rFonts w:ascii="Calibri"/>
                <w:spacing w:val="-1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Tax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7"/>
              <w:ind w:left="32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284,580,289.62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Development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Levy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2,317,000.00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Environment</w:t>
            </w:r>
            <w:r>
              <w:rPr>
                <w:rFonts w:ascii="Calibri"/>
                <w:spacing w:val="-1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Support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6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360,000.00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Ind.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Affluent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Discharge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68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240,000.00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7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Service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7"/>
              <w:ind w:left="5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3,000,000.00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57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1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1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Tenement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Rate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6" w:lineRule="auto" w:before="143"/>
              <w:ind w:left="104" w:right="104" w:firstLine="2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Local</w:t>
            </w:r>
            <w:r>
              <w:rPr>
                <w:rFonts w:ascii="Calibri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0"/>
              </w:rPr>
              <w:t>Government</w:t>
            </w:r>
            <w:r>
              <w:rPr>
                <w:rFonts w:ascii="Calibri"/>
                <w:b/>
                <w:spacing w:val="29"/>
                <w:w w:val="99"/>
                <w:sz w:val="20"/>
              </w:rPr>
              <w:t> </w:t>
            </w:r>
            <w:r>
              <w:rPr>
                <w:rFonts w:ascii="Calibri"/>
                <w:b/>
                <w:spacing w:val="-1"/>
                <w:sz w:val="20"/>
              </w:rPr>
              <w:t>Council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1"/>
              <w:ind w:left="42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21,397,620.00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15" w:hRule="exact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Operation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Fee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>
            <w:pPr/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83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1,650,000</w:t>
            </w:r>
          </w:p>
        </w:tc>
        <w:tc>
          <w:tcPr>
            <w:tcW w:w="14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2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numPr>
          <w:ilvl w:val="1"/>
          <w:numId w:val="34"/>
        </w:numPr>
        <w:tabs>
          <w:tab w:pos="525" w:val="left" w:leader="none"/>
        </w:tabs>
        <w:spacing w:before="8"/>
        <w:ind w:left="524" w:right="0" w:hanging="364"/>
        <w:jc w:val="both"/>
        <w:rPr>
          <w:rFonts w:ascii="Calibri" w:hAnsi="Calibri" w:cs="Calibri" w:eastAsia="Calibri"/>
          <w:sz w:val="24"/>
          <w:szCs w:val="24"/>
        </w:rPr>
      </w:pPr>
      <w:bookmarkStart w:name="_bookmark32" w:id="60"/>
      <w:bookmarkEnd w:id="60"/>
      <w:r>
        <w:rPr/>
      </w:r>
      <w:bookmarkStart w:name="_bookmark32" w:id="61"/>
      <w:bookmarkEnd w:id="61"/>
      <w:r>
        <w:rPr>
          <w:rFonts w:ascii="Calibri"/>
          <w:b/>
          <w:spacing w:val="-1"/>
          <w:sz w:val="24"/>
        </w:rPr>
        <w:t>R</w:t>
      </w:r>
      <w:r>
        <w:rPr>
          <w:rFonts w:ascii="Calibri"/>
          <w:b/>
          <w:spacing w:val="-1"/>
          <w:sz w:val="24"/>
        </w:rPr>
        <w:t>evenue</w:t>
      </w:r>
      <w:r>
        <w:rPr>
          <w:rFonts w:ascii="Calibri"/>
          <w:b/>
          <w:spacing w:val="-13"/>
          <w:sz w:val="24"/>
        </w:rPr>
        <w:t> </w:t>
      </w:r>
      <w:r>
        <w:rPr>
          <w:rFonts w:ascii="Calibri"/>
          <w:b/>
          <w:spacing w:val="-1"/>
          <w:sz w:val="24"/>
        </w:rPr>
        <w:t>Allocation</w:t>
      </w:r>
      <w:r>
        <w:rPr>
          <w:rFonts w:ascii="Calibri"/>
          <w:sz w:val="24"/>
        </w:rPr>
      </w:r>
    </w:p>
    <w:p>
      <w:pPr>
        <w:numPr>
          <w:ilvl w:val="1"/>
          <w:numId w:val="34"/>
        </w:numPr>
        <w:tabs>
          <w:tab w:pos="526" w:val="left" w:leader="none"/>
        </w:tabs>
        <w:spacing w:before="170"/>
        <w:ind w:left="525" w:right="0" w:hanging="365"/>
        <w:jc w:val="both"/>
        <w:rPr>
          <w:rFonts w:ascii="Calibri" w:hAnsi="Calibri" w:cs="Calibri" w:eastAsia="Calibri"/>
          <w:sz w:val="24"/>
          <w:szCs w:val="24"/>
        </w:rPr>
      </w:pPr>
      <w:bookmarkStart w:name="_bookmark33" w:id="62"/>
      <w:bookmarkEnd w:id="62"/>
      <w:r>
        <w:rPr/>
      </w:r>
      <w:bookmarkStart w:name="_bookmark33" w:id="63"/>
      <w:bookmarkEnd w:id="63"/>
      <w:r>
        <w:rPr>
          <w:rFonts w:ascii="Calibri"/>
          <w:b/>
          <w:spacing w:val="-1"/>
          <w:sz w:val="24"/>
        </w:rPr>
        <w:t>R</w:t>
      </w:r>
      <w:r>
        <w:rPr>
          <w:rFonts w:ascii="Calibri"/>
          <w:b/>
          <w:spacing w:val="-1"/>
          <w:sz w:val="24"/>
        </w:rPr>
        <w:t>evenue</w:t>
      </w:r>
      <w:r>
        <w:rPr>
          <w:rFonts w:ascii="Calibri"/>
          <w:b/>
          <w:spacing w:val="-16"/>
          <w:sz w:val="24"/>
        </w:rPr>
        <w:t> </w:t>
      </w:r>
      <w:r>
        <w:rPr>
          <w:rFonts w:ascii="Calibri"/>
          <w:b/>
          <w:spacing w:val="-1"/>
          <w:sz w:val="24"/>
        </w:rPr>
        <w:t>Distribution</w:t>
      </w:r>
      <w:r>
        <w:rPr>
          <w:rFonts w:ascii="Calibri"/>
          <w:sz w:val="24"/>
        </w:rPr>
      </w:r>
    </w:p>
    <w:p>
      <w:pPr>
        <w:pStyle w:val="BodyText"/>
        <w:spacing w:line="240" w:lineRule="auto" w:before="2"/>
        <w:ind w:left="160" w:right="854"/>
        <w:jc w:val="both"/>
      </w:pPr>
      <w:r>
        <w:rPr/>
        <w:t>The</w:t>
      </w:r>
      <w:r>
        <w:rPr>
          <w:spacing w:val="41"/>
        </w:rPr>
        <w:t> </w:t>
      </w:r>
      <w:r>
        <w:rPr>
          <w:spacing w:val="-1"/>
        </w:rPr>
        <w:t>revenue</w:t>
      </w:r>
      <w:r>
        <w:rPr>
          <w:spacing w:val="39"/>
        </w:rPr>
        <w:t> </w:t>
      </w:r>
      <w:r>
        <w:rPr>
          <w:spacing w:val="-1"/>
        </w:rPr>
        <w:t>that</w:t>
      </w:r>
      <w:r>
        <w:rPr>
          <w:spacing w:val="41"/>
        </w:rPr>
        <w:t> </w:t>
      </w:r>
      <w:r>
        <w:rPr>
          <w:spacing w:val="-1"/>
        </w:rPr>
        <w:t>accrues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government</w:t>
      </w:r>
      <w:r>
        <w:rPr>
          <w:spacing w:val="41"/>
        </w:rPr>
        <w:t> </w:t>
      </w:r>
      <w:r>
        <w:rPr>
          <w:spacing w:val="-2"/>
        </w:rPr>
        <w:t>is</w:t>
      </w:r>
      <w:r>
        <w:rPr>
          <w:spacing w:val="41"/>
        </w:rPr>
        <w:t> </w:t>
      </w:r>
      <w:r>
        <w:rPr>
          <w:spacing w:val="-1"/>
        </w:rPr>
        <w:t>distributed</w:t>
      </w:r>
      <w:r>
        <w:rPr>
          <w:spacing w:val="45"/>
        </w:rPr>
        <w:t> </w:t>
      </w:r>
      <w:r>
        <w:rPr>
          <w:spacing w:val="-1"/>
        </w:rPr>
        <w:t>based</w:t>
      </w:r>
      <w:r>
        <w:rPr>
          <w:spacing w:val="42"/>
        </w:rPr>
        <w:t> </w:t>
      </w:r>
      <w:r>
        <w:rPr>
          <w:spacing w:val="-1"/>
        </w:rPr>
        <w:t>on</w:t>
      </w:r>
      <w:r>
        <w:rPr>
          <w:spacing w:val="39"/>
        </w:rPr>
        <w:t> </w:t>
      </w:r>
      <w:r>
        <w:rPr/>
        <w:t>agreed</w:t>
      </w:r>
      <w:r>
        <w:rPr>
          <w:spacing w:val="42"/>
        </w:rPr>
        <w:t> </w:t>
      </w:r>
      <w:r>
        <w:rPr>
          <w:spacing w:val="-1"/>
        </w:rPr>
        <w:t>allocation</w:t>
      </w:r>
      <w:r>
        <w:rPr>
          <w:spacing w:val="71"/>
        </w:rPr>
        <w:t> </w:t>
      </w:r>
      <w:r>
        <w:rPr>
          <w:spacing w:val="-1"/>
        </w:rPr>
        <w:t>principles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formula.</w:t>
      </w:r>
      <w:r>
        <w:rPr>
          <w:spacing w:val="34"/>
        </w:rPr>
        <w:t> </w:t>
      </w:r>
      <w:r>
        <w:rPr>
          <w:spacing w:val="-1"/>
        </w:rPr>
        <w:t>Section</w:t>
      </w:r>
      <w:r>
        <w:rPr>
          <w:spacing w:val="33"/>
        </w:rPr>
        <w:t> </w:t>
      </w:r>
      <w:r>
        <w:rPr>
          <w:spacing w:val="-1"/>
        </w:rPr>
        <w:t>162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>
          <w:spacing w:val="-1"/>
        </w:rPr>
        <w:t>1999</w:t>
      </w:r>
      <w:r>
        <w:rPr>
          <w:spacing w:val="35"/>
        </w:rPr>
        <w:t> </w:t>
      </w:r>
      <w:r>
        <w:rPr>
          <w:spacing w:val="-1"/>
        </w:rPr>
        <w:t>Constitution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5"/>
        </w:rPr>
        <w:t> </w:t>
      </w:r>
      <w:r>
        <w:rPr>
          <w:spacing w:val="-1"/>
        </w:rPr>
        <w:t>Federal</w:t>
      </w:r>
      <w:r>
        <w:rPr>
          <w:spacing w:val="34"/>
        </w:rPr>
        <w:t> </w:t>
      </w:r>
      <w:r>
        <w:rPr>
          <w:spacing w:val="-1"/>
        </w:rPr>
        <w:t>Republic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/>
        <w:t>Nigeria</w:t>
      </w:r>
      <w:r>
        <w:rPr>
          <w:spacing w:val="16"/>
        </w:rPr>
        <w:t> </w:t>
      </w:r>
      <w:r>
        <w:rPr>
          <w:spacing w:val="-1"/>
        </w:rPr>
        <w:t>established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Federation</w:t>
      </w:r>
      <w:r>
        <w:rPr>
          <w:spacing w:val="15"/>
        </w:rPr>
        <w:t> </w:t>
      </w:r>
      <w:r>
        <w:rPr>
          <w:spacing w:val="-1"/>
        </w:rPr>
        <w:t>Account.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revenues</w:t>
      </w:r>
      <w:r>
        <w:rPr>
          <w:spacing w:val="21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accrue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account</w:t>
      </w:r>
      <w:r>
        <w:rPr>
          <w:spacing w:val="17"/>
        </w:rPr>
        <w:t> </w:t>
      </w:r>
      <w:r>
        <w:rPr/>
        <w:t>are</w:t>
      </w:r>
      <w:r>
        <w:rPr>
          <w:spacing w:val="63"/>
          <w:w w:val="99"/>
        </w:rPr>
        <w:t> </w:t>
      </w:r>
      <w:r>
        <w:rPr>
          <w:spacing w:val="-1"/>
        </w:rPr>
        <w:t>disbursed</w:t>
      </w:r>
      <w:r>
        <w:rPr>
          <w:spacing w:val="39"/>
        </w:rPr>
        <w:t> </w:t>
      </w:r>
      <w:r>
        <w:rPr/>
        <w:t>by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Federation</w:t>
      </w:r>
      <w:r>
        <w:rPr>
          <w:spacing w:val="39"/>
        </w:rPr>
        <w:t> </w:t>
      </w:r>
      <w:r>
        <w:rPr>
          <w:spacing w:val="-1"/>
        </w:rPr>
        <w:t>Account</w:t>
      </w:r>
      <w:r>
        <w:rPr>
          <w:spacing w:val="42"/>
        </w:rPr>
        <w:t> </w:t>
      </w:r>
      <w:r>
        <w:rPr>
          <w:spacing w:val="-1"/>
        </w:rPr>
        <w:t>Allocation</w:t>
      </w:r>
      <w:r>
        <w:rPr>
          <w:spacing w:val="42"/>
        </w:rPr>
        <w:t> </w:t>
      </w:r>
      <w:r>
        <w:rPr>
          <w:spacing w:val="-1"/>
        </w:rPr>
        <w:t>Committee</w:t>
      </w:r>
      <w:r>
        <w:rPr>
          <w:spacing w:val="40"/>
        </w:rPr>
        <w:t> </w:t>
      </w:r>
      <w:r>
        <w:rPr>
          <w:spacing w:val="-1"/>
        </w:rPr>
        <w:t>(FAAC)</w:t>
      </w:r>
      <w:r>
        <w:rPr>
          <w:spacing w:val="46"/>
        </w:rPr>
        <w:t> </w:t>
      </w:r>
      <w:r>
        <w:rPr/>
        <w:t>every</w:t>
      </w:r>
      <w:r>
        <w:rPr>
          <w:spacing w:val="42"/>
        </w:rPr>
        <w:t> </w:t>
      </w:r>
      <w:r>
        <w:rPr>
          <w:spacing w:val="-1"/>
        </w:rPr>
        <w:t>month</w:t>
      </w:r>
      <w:r>
        <w:rPr>
          <w:spacing w:val="41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2"/>
        </w:rPr>
        <w:t>the</w:t>
      </w:r>
      <w:r>
        <w:rPr>
          <w:spacing w:val="67"/>
          <w:w w:val="99"/>
        </w:rPr>
        <w:t> </w:t>
      </w:r>
      <w:r>
        <w:rPr>
          <w:spacing w:val="-1"/>
        </w:rPr>
        <w:t>federal,</w:t>
      </w:r>
      <w:r>
        <w:rPr>
          <w:spacing w:val="25"/>
        </w:rPr>
        <w:t> </w:t>
      </w:r>
      <w:r>
        <w:rPr>
          <w:spacing w:val="-1"/>
        </w:rPr>
        <w:t>state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local</w:t>
      </w:r>
      <w:r>
        <w:rPr>
          <w:spacing w:val="24"/>
        </w:rPr>
        <w:t> </w:t>
      </w:r>
      <w:r>
        <w:rPr>
          <w:spacing w:val="-1"/>
        </w:rPr>
        <w:t>governments</w:t>
      </w:r>
      <w:r>
        <w:rPr>
          <w:spacing w:val="23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1"/>
        </w:rPr>
        <w:t>line</w:t>
      </w:r>
      <w:r>
        <w:rPr>
          <w:spacing w:val="23"/>
        </w:rPr>
        <w:t> </w:t>
      </w:r>
      <w:r>
        <w:rPr>
          <w:spacing w:val="-1"/>
        </w:rPr>
        <w:t>with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approved</w:t>
      </w:r>
      <w:r>
        <w:rPr>
          <w:spacing w:val="27"/>
        </w:rPr>
        <w:t> </w:t>
      </w:r>
      <w:r>
        <w:rPr>
          <w:spacing w:val="-1"/>
        </w:rPr>
        <w:t>sharing</w:t>
      </w:r>
      <w:r>
        <w:rPr>
          <w:spacing w:val="24"/>
        </w:rPr>
        <w:t> </w:t>
      </w:r>
      <w:r>
        <w:rPr>
          <w:spacing w:val="-1"/>
        </w:rPr>
        <w:t>formula</w:t>
      </w:r>
      <w:r>
        <w:rPr>
          <w:spacing w:val="33"/>
        </w:rPr>
        <w:t> </w:t>
      </w:r>
      <w:r>
        <w:rPr/>
        <w:t>as</w:t>
      </w:r>
      <w:r>
        <w:rPr>
          <w:spacing w:val="71"/>
        </w:rPr>
        <w:t> </w:t>
      </w:r>
      <w:r>
        <w:rPr>
          <w:spacing w:val="-1"/>
        </w:rPr>
        <w:t>formulated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the Revenue</w:t>
      </w:r>
      <w:r>
        <w:rPr>
          <w:spacing w:val="-3"/>
        </w:rPr>
        <w:t> </w:t>
      </w:r>
      <w:r>
        <w:rPr>
          <w:spacing w:val="-1"/>
        </w:rPr>
        <w:t>Mobilisation,</w:t>
      </w:r>
      <w:r>
        <w:rPr>
          <w:spacing w:val="-2"/>
        </w:rPr>
        <w:t> </w:t>
      </w:r>
      <w:r>
        <w:rPr>
          <w:spacing w:val="-1"/>
        </w:rPr>
        <w:t>Allocation and</w:t>
      </w:r>
      <w:r>
        <w:rPr>
          <w:spacing w:val="-3"/>
        </w:rPr>
        <w:t> </w:t>
      </w:r>
      <w:r>
        <w:rPr>
          <w:spacing w:val="-1"/>
        </w:rPr>
        <w:t>Fiscal Commission</w:t>
      </w:r>
      <w:r>
        <w:rPr>
          <w:spacing w:val="2"/>
        </w:rPr>
        <w:t> </w:t>
      </w:r>
      <w:r>
        <w:rPr>
          <w:spacing w:val="-1"/>
        </w:rPr>
        <w:t>(RMAFC).</w:t>
      </w:r>
    </w:p>
    <w:p>
      <w:pPr>
        <w:pStyle w:val="BodyText"/>
        <w:spacing w:line="240" w:lineRule="auto" w:before="170"/>
        <w:ind w:left="160" w:right="734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estimated</w:t>
      </w:r>
      <w:r>
        <w:rPr>
          <w:spacing w:val="6"/>
        </w:rPr>
        <w:t> </w:t>
      </w:r>
      <w:r>
        <w:rPr>
          <w:spacing w:val="-1"/>
        </w:rPr>
        <w:t>revenues</w:t>
      </w:r>
      <w:r>
        <w:rPr>
          <w:spacing w:val="2"/>
        </w:rPr>
        <w:t> </w:t>
      </w:r>
      <w:r>
        <w:rPr/>
        <w:t>from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>
          <w:spacing w:val="-1"/>
        </w:rPr>
        <w:t>sector</w:t>
      </w:r>
      <w:r>
        <w:rPr>
          <w:spacing w:val="5"/>
        </w:rPr>
        <w:t> </w:t>
      </w:r>
      <w:r>
        <w:rPr/>
        <w:t>are</w:t>
      </w:r>
      <w:r>
        <w:rPr>
          <w:spacing w:val="6"/>
        </w:rPr>
        <w:t> </w:t>
      </w:r>
      <w:r>
        <w:rPr>
          <w:spacing w:val="-1"/>
        </w:rPr>
        <w:t>recorded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national</w:t>
      </w:r>
      <w:r>
        <w:rPr>
          <w:spacing w:val="5"/>
        </w:rPr>
        <w:t> </w:t>
      </w:r>
      <w:r>
        <w:rPr>
          <w:spacing w:val="-1"/>
        </w:rPr>
        <w:t>budget,</w:t>
      </w:r>
      <w:r>
        <w:rPr>
          <w:spacing w:val="67"/>
          <w:w w:val="99"/>
        </w:rPr>
        <w:t> </w:t>
      </w:r>
      <w:r>
        <w:rPr/>
        <w:t>which</w:t>
      </w:r>
      <w:r>
        <w:rPr>
          <w:spacing w:val="28"/>
        </w:rPr>
        <w:t> </w:t>
      </w:r>
      <w:r>
        <w:rPr/>
        <w:t>is</w:t>
      </w:r>
      <w:r>
        <w:rPr>
          <w:spacing w:val="25"/>
        </w:rPr>
        <w:t> </w:t>
      </w:r>
      <w:r>
        <w:rPr>
          <w:spacing w:val="-1"/>
        </w:rPr>
        <w:t>prepared</w:t>
      </w:r>
      <w:r>
        <w:rPr>
          <w:spacing w:val="30"/>
        </w:rPr>
        <w:t> </w:t>
      </w:r>
      <w:r>
        <w:rPr/>
        <w:t>in</w:t>
      </w:r>
      <w:r>
        <w:rPr>
          <w:spacing w:val="27"/>
        </w:rPr>
        <w:t> </w:t>
      </w:r>
      <w:r>
        <w:rPr>
          <w:spacing w:val="-1"/>
        </w:rPr>
        <w:t>line</w:t>
      </w:r>
      <w:r>
        <w:rPr>
          <w:spacing w:val="28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National</w:t>
      </w:r>
      <w:r>
        <w:rPr>
          <w:spacing w:val="30"/>
        </w:rPr>
        <w:t> </w:t>
      </w:r>
      <w:r>
        <w:rPr>
          <w:spacing w:val="-1"/>
        </w:rPr>
        <w:t>Chart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Accounts</w:t>
      </w:r>
      <w:r>
        <w:rPr>
          <w:spacing w:val="27"/>
        </w:rPr>
        <w:t> </w:t>
      </w:r>
      <w:r>
        <w:rPr>
          <w:spacing w:val="-1"/>
        </w:rPr>
        <w:t>(NCOA)</w:t>
      </w:r>
      <w:r>
        <w:rPr>
          <w:spacing w:val="25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2"/>
        </w:rPr>
        <w:t>in</w:t>
      </w:r>
      <w:r>
        <w:rPr>
          <w:spacing w:val="29"/>
        </w:rPr>
        <w:t> </w:t>
      </w:r>
      <w:r>
        <w:rPr>
          <w:spacing w:val="-1"/>
        </w:rPr>
        <w:t>compliance</w:t>
      </w:r>
      <w:r>
        <w:rPr>
          <w:spacing w:val="57"/>
          <w:w w:val="99"/>
        </w:rPr>
        <w:t> </w:t>
      </w:r>
      <w:r>
        <w:rPr>
          <w:spacing w:val="-1"/>
        </w:rPr>
        <w:t>with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International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Sector</w:t>
      </w:r>
      <w:r>
        <w:rPr>
          <w:spacing w:val="14"/>
        </w:rPr>
        <w:t> </w:t>
      </w:r>
      <w:r>
        <w:rPr>
          <w:spacing w:val="-1"/>
        </w:rPr>
        <w:t>Accounting</w:t>
      </w:r>
      <w:r>
        <w:rPr>
          <w:spacing w:val="11"/>
        </w:rPr>
        <w:t> </w:t>
      </w:r>
      <w:r>
        <w:rPr>
          <w:spacing w:val="-1"/>
        </w:rPr>
        <w:t>Standards</w:t>
      </w:r>
      <w:r>
        <w:rPr>
          <w:spacing w:val="13"/>
        </w:rPr>
        <w:t> </w:t>
      </w:r>
      <w:r>
        <w:rPr>
          <w:spacing w:val="-1"/>
        </w:rPr>
        <w:t>(IPSAS).</w:t>
      </w:r>
      <w:r>
        <w:rPr>
          <w:spacing w:val="11"/>
        </w:rPr>
        <w:t> </w:t>
      </w:r>
      <w:r>
        <w:rPr/>
        <w:t>This</w:t>
      </w:r>
      <w:r>
        <w:rPr>
          <w:spacing w:val="13"/>
        </w:rPr>
        <w:t> </w:t>
      </w:r>
      <w:r>
        <w:rPr>
          <w:spacing w:val="-1"/>
        </w:rPr>
        <w:t>helps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achieving</w:t>
      </w:r>
      <w:r>
        <w:rPr>
          <w:spacing w:val="13"/>
        </w:rPr>
        <w:t> </w:t>
      </w:r>
      <w:r>
        <w:rPr/>
        <w:t>a</w:t>
      </w:r>
      <w:r>
        <w:rPr>
          <w:spacing w:val="93"/>
        </w:rPr>
        <w:t> </w:t>
      </w:r>
      <w:r>
        <w:rPr>
          <w:spacing w:val="-1"/>
        </w:rPr>
        <w:t>purposefully</w:t>
      </w:r>
      <w:r>
        <w:rPr>
          <w:spacing w:val="20"/>
        </w:rPr>
        <w:t> </w:t>
      </w:r>
      <w:r>
        <w:rPr>
          <w:spacing w:val="-1"/>
        </w:rPr>
        <w:t>driven</w:t>
      </w:r>
      <w:r>
        <w:rPr>
          <w:spacing w:val="22"/>
        </w:rPr>
        <w:t> </w:t>
      </w:r>
      <w:r>
        <w:rPr>
          <w:spacing w:val="-1"/>
        </w:rPr>
        <w:t>budget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platform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24"/>
        </w:rPr>
        <w:t> </w:t>
      </w:r>
      <w:r>
        <w:rPr/>
        <w:t>monitoring,</w:t>
      </w:r>
      <w:r>
        <w:rPr>
          <w:spacing w:val="20"/>
        </w:rPr>
        <w:t> </w:t>
      </w:r>
      <w:r>
        <w:rPr>
          <w:spacing w:val="-1"/>
        </w:rPr>
        <w:t>evaluation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performance</w:t>
      </w:r>
      <w:r>
        <w:rPr>
          <w:spacing w:val="59"/>
          <w:w w:val="99"/>
        </w:rPr>
        <w:t> </w:t>
      </w:r>
      <w:r>
        <w:rPr>
          <w:spacing w:val="-1"/>
        </w:rPr>
        <w:t>analysis,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line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international</w:t>
      </w:r>
      <w:r>
        <w:rPr>
          <w:spacing w:val="-5"/>
        </w:rPr>
        <w:t> </w:t>
      </w:r>
      <w:r>
        <w:rPr>
          <w:spacing w:val="-1"/>
        </w:rPr>
        <w:t>benchmarks</w:t>
      </w:r>
      <w:r>
        <w:rPr>
          <w:spacing w:val="-3"/>
        </w:rPr>
        <w:t> </w:t>
      </w:r>
      <w:r>
        <w:rPr>
          <w:spacing w:val="-2"/>
        </w:rPr>
        <w:t>for </w:t>
      </w:r>
      <w:r>
        <w:rPr>
          <w:spacing w:val="-1"/>
        </w:rPr>
        <w:t>budgeting.</w:t>
      </w:r>
    </w:p>
    <w:p>
      <w:pPr>
        <w:pStyle w:val="Heading1"/>
        <w:numPr>
          <w:ilvl w:val="1"/>
          <w:numId w:val="34"/>
        </w:numPr>
        <w:tabs>
          <w:tab w:pos="526" w:val="left" w:leader="none"/>
        </w:tabs>
        <w:spacing w:line="240" w:lineRule="auto" w:before="196" w:after="0"/>
        <w:ind w:left="525" w:right="0" w:hanging="365"/>
        <w:jc w:val="both"/>
        <w:rPr>
          <w:b w:val="0"/>
          <w:bCs w:val="0"/>
        </w:rPr>
      </w:pPr>
      <w:bookmarkStart w:name="_bookmark34" w:id="64"/>
      <w:bookmarkEnd w:id="64"/>
      <w:r>
        <w:rPr>
          <w:b w:val="0"/>
        </w:rPr>
      </w:r>
      <w:bookmarkStart w:name="_bookmark34" w:id="65"/>
      <w:bookmarkEnd w:id="65"/>
      <w:r>
        <w:rPr>
          <w:spacing w:val="-1"/>
        </w:rPr>
        <w:t>S</w:t>
      </w:r>
      <w:r>
        <w:rPr>
          <w:spacing w:val="-1"/>
        </w:rPr>
        <w:t>ub-National</w:t>
      </w:r>
      <w:r>
        <w:rPr>
          <w:spacing w:val="-17"/>
        </w:rPr>
        <w:t> </w:t>
      </w:r>
      <w:r>
        <w:rPr>
          <w:spacing w:val="-1"/>
        </w:rPr>
        <w:t>Transfers</w:t>
      </w:r>
      <w:r>
        <w:rPr>
          <w:b w:val="0"/>
        </w:rPr>
      </w:r>
    </w:p>
    <w:p>
      <w:pPr>
        <w:pStyle w:val="BodyText"/>
        <w:spacing w:line="240" w:lineRule="auto"/>
        <w:ind w:left="160" w:right="737"/>
        <w:jc w:val="both"/>
      </w:pPr>
      <w:r>
        <w:rPr/>
        <w:t>Nigeria</w:t>
      </w:r>
      <w:r>
        <w:rPr>
          <w:spacing w:val="1"/>
        </w:rPr>
        <w:t> </w:t>
      </w:r>
      <w:r>
        <w:rPr>
          <w:spacing w:val="-1"/>
        </w:rPr>
        <w:t>operates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4"/>
        </w:rPr>
        <w:t> </w:t>
      </w:r>
      <w:r>
        <w:rPr>
          <w:spacing w:val="-1"/>
        </w:rPr>
        <w:t>system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/>
        <w:t>with</w:t>
      </w:r>
      <w:r>
        <w:rPr>
          <w:spacing w:val="1"/>
        </w:rPr>
        <w:t> </w:t>
      </w:r>
      <w:r>
        <w:rPr>
          <w:spacing w:val="-1"/>
        </w:rPr>
        <w:t>three</w:t>
      </w:r>
      <w:r>
        <w:rPr>
          <w:spacing w:val="2"/>
        </w:rPr>
        <w:t> </w:t>
      </w:r>
      <w:r>
        <w:rPr>
          <w:spacing w:val="-1"/>
        </w:rPr>
        <w:t>federating units</w:t>
      </w:r>
      <w:r>
        <w:rPr>
          <w:spacing w:val="2"/>
        </w:rPr>
        <w:t> </w:t>
      </w:r>
      <w:r>
        <w:rPr>
          <w:spacing w:val="-1"/>
        </w:rPr>
        <w:t>comprising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Federal,</w:t>
      </w:r>
      <w:r>
        <w:rPr>
          <w:spacing w:val="35"/>
        </w:rPr>
        <w:t> </w:t>
      </w:r>
      <w:r>
        <w:rPr>
          <w:spacing w:val="-1"/>
        </w:rPr>
        <w:t>State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Local</w:t>
      </w:r>
      <w:r>
        <w:rPr>
          <w:spacing w:val="37"/>
        </w:rPr>
        <w:t> </w:t>
      </w:r>
      <w:r>
        <w:rPr>
          <w:spacing w:val="-1"/>
        </w:rPr>
        <w:t>Governments.</w:t>
      </w:r>
      <w:r>
        <w:rPr>
          <w:spacing w:val="35"/>
        </w:rPr>
        <w:t> </w:t>
      </w:r>
      <w:r>
        <w:rPr/>
        <w:t>All</w:t>
      </w:r>
      <w:r>
        <w:rPr>
          <w:spacing w:val="36"/>
        </w:rPr>
        <w:t> </w:t>
      </w:r>
      <w:r>
        <w:rPr>
          <w:spacing w:val="-1"/>
        </w:rPr>
        <w:t>revenues</w:t>
      </w:r>
      <w:r>
        <w:rPr>
          <w:spacing w:val="36"/>
        </w:rPr>
        <w:t> </w:t>
      </w:r>
      <w:r>
        <w:rPr>
          <w:spacing w:val="-1"/>
        </w:rPr>
        <w:t>collected</w:t>
      </w:r>
      <w:r>
        <w:rPr>
          <w:spacing w:val="37"/>
        </w:rPr>
        <w:t> </w:t>
      </w:r>
      <w:r>
        <w:rPr/>
        <w:t>by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Government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Federation</w:t>
      </w:r>
      <w:r>
        <w:rPr>
          <w:spacing w:val="44"/>
        </w:rPr>
        <w:t> </w:t>
      </w:r>
      <w:r>
        <w:rPr>
          <w:spacing w:val="-1"/>
        </w:rPr>
        <w:t>are</w:t>
      </w:r>
      <w:r>
        <w:rPr>
          <w:spacing w:val="44"/>
        </w:rPr>
        <w:t> </w:t>
      </w:r>
      <w:r>
        <w:rPr>
          <w:spacing w:val="-1"/>
        </w:rPr>
        <w:t>paid</w:t>
      </w:r>
      <w:r>
        <w:rPr>
          <w:spacing w:val="46"/>
        </w:rPr>
        <w:t> </w:t>
      </w:r>
      <w:r>
        <w:rPr>
          <w:spacing w:val="-2"/>
        </w:rPr>
        <w:t>into</w:t>
      </w:r>
      <w:r>
        <w:rPr>
          <w:spacing w:val="44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Federation</w:t>
      </w:r>
      <w:r>
        <w:rPr>
          <w:spacing w:val="45"/>
        </w:rPr>
        <w:t> </w:t>
      </w:r>
      <w:r>
        <w:rPr>
          <w:spacing w:val="-1"/>
        </w:rPr>
        <w:t>Account</w:t>
      </w:r>
      <w:r>
        <w:rPr>
          <w:spacing w:val="45"/>
        </w:rPr>
        <w:t> </w:t>
      </w:r>
      <w:r>
        <w:rPr>
          <w:spacing w:val="-1"/>
        </w:rPr>
        <w:t>except</w:t>
      </w:r>
      <w:r>
        <w:rPr>
          <w:spacing w:val="51"/>
        </w:rPr>
        <w:t> </w:t>
      </w:r>
      <w:r>
        <w:rPr>
          <w:spacing w:val="-1"/>
        </w:rPr>
        <w:t>for</w:t>
      </w:r>
      <w:r>
        <w:rPr>
          <w:spacing w:val="44"/>
        </w:rPr>
        <w:t> </w:t>
      </w:r>
      <w:r>
        <w:rPr>
          <w:spacing w:val="-1"/>
        </w:rPr>
        <w:t>proceeds</w:t>
      </w:r>
      <w:r>
        <w:rPr>
          <w:spacing w:val="41"/>
        </w:rPr>
        <w:t> </w:t>
      </w:r>
      <w:r>
        <w:rPr/>
        <w:t>from</w:t>
      </w:r>
      <w:r>
        <w:rPr>
          <w:spacing w:val="44"/>
        </w:rPr>
        <w:t> </w:t>
      </w:r>
      <w:r>
        <w:rPr>
          <w:spacing w:val="-1"/>
        </w:rPr>
        <w:t>PAYE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2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personnel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Armed</w:t>
      </w:r>
      <w:r>
        <w:rPr>
          <w:spacing w:val="13"/>
        </w:rPr>
        <w:t> </w:t>
      </w:r>
      <w:r>
        <w:rPr>
          <w:spacing w:val="-1"/>
        </w:rPr>
        <w:t>Forces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Federation,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Nigeria</w:t>
      </w:r>
      <w:r>
        <w:rPr>
          <w:spacing w:val="14"/>
        </w:rPr>
        <w:t> </w:t>
      </w:r>
      <w:r>
        <w:rPr/>
        <w:t>Police</w:t>
      </w:r>
      <w:r>
        <w:rPr>
          <w:spacing w:val="15"/>
        </w:rPr>
        <w:t> </w:t>
      </w:r>
      <w:r>
        <w:rPr>
          <w:spacing w:val="-1"/>
        </w:rPr>
        <w:t>Force,</w:t>
      </w:r>
      <w:r>
        <w:rPr>
          <w:spacing w:val="18"/>
        </w:rPr>
        <w:t> </w:t>
      </w:r>
      <w:r>
        <w:rPr>
          <w:spacing w:val="-1"/>
        </w:rPr>
        <w:t>Foreign</w:t>
      </w:r>
      <w:r>
        <w:rPr>
          <w:spacing w:val="15"/>
        </w:rPr>
        <w:t> </w:t>
      </w:r>
      <w:r>
        <w:rPr>
          <w:spacing w:val="-1"/>
        </w:rPr>
        <w:t>Service</w:t>
      </w:r>
      <w:r>
        <w:rPr>
          <w:spacing w:val="71"/>
          <w:w w:val="99"/>
        </w:rPr>
        <w:t> </w:t>
      </w:r>
      <w:r>
        <w:rPr>
          <w:spacing w:val="-1"/>
        </w:rPr>
        <w:t>Officers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Residents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Federal</w:t>
      </w:r>
      <w:r>
        <w:rPr>
          <w:spacing w:val="4"/>
        </w:rPr>
        <w:t> </w:t>
      </w:r>
      <w:r>
        <w:rPr>
          <w:spacing w:val="-1"/>
        </w:rPr>
        <w:t>Capital</w:t>
      </w:r>
      <w:r>
        <w:rPr>
          <w:spacing w:val="4"/>
        </w:rPr>
        <w:t> </w:t>
      </w:r>
      <w:r>
        <w:rPr>
          <w:spacing w:val="-1"/>
        </w:rPr>
        <w:t>Territory,</w:t>
      </w:r>
      <w:r>
        <w:rPr>
          <w:spacing w:val="6"/>
        </w:rPr>
        <w:t> </w:t>
      </w:r>
      <w:r>
        <w:rPr>
          <w:spacing w:val="-1"/>
        </w:rPr>
        <w:t>Abuja</w:t>
      </w:r>
      <w:r>
        <w:rPr>
          <w:spacing w:val="4"/>
        </w:rPr>
        <w:t> </w:t>
      </w:r>
      <w:r>
        <w:rPr>
          <w:spacing w:val="-1"/>
        </w:rPr>
        <w:t>which</w:t>
      </w:r>
      <w:r>
        <w:rPr>
          <w:spacing w:val="3"/>
        </w:rPr>
        <w:t> </w:t>
      </w:r>
      <w:r>
        <w:rPr/>
        <w:t>are</w:t>
      </w:r>
      <w:r>
        <w:rPr>
          <w:spacing w:val="5"/>
        </w:rPr>
        <w:t> </w:t>
      </w:r>
      <w:r>
        <w:rPr/>
        <w:t>paid</w:t>
      </w:r>
      <w:r>
        <w:rPr>
          <w:spacing w:val="5"/>
        </w:rPr>
        <w:t> </w:t>
      </w:r>
      <w:r>
        <w:rPr>
          <w:spacing w:val="-1"/>
        </w:rPr>
        <w:t>into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77"/>
          <w:w w:val="99"/>
        </w:rPr>
        <w:t> </w:t>
      </w:r>
      <w:r>
        <w:rPr>
          <w:spacing w:val="-1"/>
        </w:rPr>
        <w:t>Consolidated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53"/>
        </w:rPr>
        <w:t> </w:t>
      </w:r>
      <w:r>
        <w:rPr/>
        <w:t>Fund</w:t>
      </w:r>
      <w:r>
        <w:rPr>
          <w:spacing w:val="3"/>
        </w:rPr>
        <w:t> </w:t>
      </w:r>
      <w:r>
        <w:rPr>
          <w:spacing w:val="-1"/>
        </w:rPr>
        <w:t>(CRF).</w:t>
      </w:r>
      <w:r>
        <w:rPr>
          <w:spacing w:val="3"/>
        </w:rPr>
        <w:t> </w:t>
      </w:r>
      <w:r>
        <w:rPr>
          <w:spacing w:val="-1"/>
        </w:rPr>
        <w:t>However,</w:t>
      </w:r>
      <w:r>
        <w:rPr>
          <w:spacing w:val="51"/>
        </w:rPr>
        <w:t> </w:t>
      </w:r>
      <w:r>
        <w:rPr>
          <w:spacing w:val="-1"/>
        </w:rPr>
        <w:t>effective</w:t>
      </w:r>
      <w:r>
        <w:rPr/>
        <w:t>  from </w:t>
      </w:r>
      <w:r>
        <w:rPr>
          <w:spacing w:val="-1"/>
        </w:rPr>
        <w:t>January</w:t>
      </w:r>
      <w:r>
        <w:rPr>
          <w:spacing w:val="52"/>
        </w:rPr>
        <w:t> </w:t>
      </w:r>
      <w:r>
        <w:rPr/>
        <w:t>2018,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PAYE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residents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Federal</w:t>
      </w:r>
      <w:r>
        <w:rPr>
          <w:spacing w:val="35"/>
        </w:rPr>
        <w:t> </w:t>
      </w:r>
      <w:r>
        <w:rPr/>
        <w:t>Capital</w:t>
      </w:r>
      <w:r>
        <w:rPr>
          <w:spacing w:val="34"/>
        </w:rPr>
        <w:t> </w:t>
      </w:r>
      <w:r>
        <w:rPr>
          <w:spacing w:val="-1"/>
        </w:rPr>
        <w:t>Territory</w:t>
      </w:r>
      <w:r>
        <w:rPr>
          <w:spacing w:val="36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paid</w:t>
      </w:r>
      <w:r>
        <w:rPr>
          <w:spacing w:val="37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Federal</w:t>
      </w:r>
      <w:r>
        <w:rPr>
          <w:spacing w:val="33"/>
        </w:rPr>
        <w:t> </w:t>
      </w:r>
      <w:r>
        <w:rPr>
          <w:spacing w:val="-1"/>
        </w:rPr>
        <w:t>Capital</w:t>
      </w:r>
      <w:r>
        <w:rPr>
          <w:spacing w:val="34"/>
        </w:rPr>
        <w:t> </w:t>
      </w:r>
      <w:r>
        <w:rPr>
          <w:spacing w:val="-1"/>
        </w:rPr>
        <w:t>Territory</w:t>
      </w:r>
      <w:r>
        <w:rPr>
          <w:spacing w:val="36"/>
        </w:rPr>
        <w:t> </w:t>
      </w:r>
      <w:r>
        <w:rPr>
          <w:spacing w:val="-1"/>
        </w:rPr>
        <w:t>Internal</w:t>
      </w:r>
      <w:r>
        <w:rPr>
          <w:spacing w:val="75"/>
        </w:rPr>
        <w:t> </w:t>
      </w:r>
      <w:r>
        <w:rPr/>
        <w:t>Revenue</w:t>
      </w:r>
      <w:r>
        <w:rPr>
          <w:spacing w:val="-6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>
          <w:spacing w:val="-1"/>
        </w:rPr>
        <w:t>(FCT-IRS)</w:t>
      </w:r>
      <w:r>
        <w:rPr>
          <w:spacing w:val="-4"/>
        </w:rPr>
        <w:t> </w:t>
      </w:r>
      <w:r>
        <w:rPr>
          <w:spacing w:val="-1"/>
        </w:rPr>
        <w:t>following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>
          <w:spacing w:val="-1"/>
        </w:rPr>
        <w:t>establishment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2015.</w:t>
      </w:r>
    </w:p>
    <w:p>
      <w:pPr>
        <w:pStyle w:val="BodyText"/>
        <w:spacing w:line="240" w:lineRule="auto" w:before="172"/>
        <w:ind w:left="160" w:right="734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Federation</w:t>
      </w:r>
      <w:r>
        <w:rPr>
          <w:spacing w:val="14"/>
        </w:rPr>
        <w:t> </w:t>
      </w:r>
      <w:r>
        <w:rPr>
          <w:spacing w:val="-1"/>
        </w:rPr>
        <w:t>Account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distributable</w:t>
      </w:r>
      <w:r>
        <w:rPr>
          <w:spacing w:val="13"/>
        </w:rPr>
        <w:t> </w:t>
      </w:r>
      <w:r>
        <w:rPr>
          <w:spacing w:val="-1"/>
        </w:rPr>
        <w:t>pool</w:t>
      </w:r>
      <w:r>
        <w:rPr>
          <w:spacing w:val="13"/>
        </w:rPr>
        <w:t> </w:t>
      </w:r>
      <w:r>
        <w:rPr>
          <w:spacing w:val="-1"/>
        </w:rPr>
        <w:t>account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13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allocations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3"/>
        </w:rPr>
        <w:t> </w:t>
      </w:r>
      <w:r>
        <w:rPr>
          <w:spacing w:val="-1"/>
        </w:rPr>
        <w:t>made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6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Federal,</w:t>
      </w:r>
      <w:r>
        <w:rPr>
          <w:spacing w:val="10"/>
        </w:rPr>
        <w:t> </w:t>
      </w:r>
      <w:r>
        <w:rPr>
          <w:spacing w:val="-1"/>
        </w:rPr>
        <w:t>State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2"/>
        </w:rPr>
        <w:t>Local</w:t>
      </w:r>
      <w:r>
        <w:rPr>
          <w:spacing w:val="10"/>
        </w:rPr>
        <w:t> </w:t>
      </w:r>
      <w:r>
        <w:rPr>
          <w:spacing w:val="-1"/>
        </w:rPr>
        <w:t>Governments.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current</w:t>
      </w:r>
      <w:r>
        <w:rPr>
          <w:spacing w:val="10"/>
        </w:rPr>
        <w:t> </w:t>
      </w:r>
      <w:r>
        <w:rPr>
          <w:spacing w:val="-1"/>
        </w:rPr>
        <w:t>revenue</w:t>
      </w:r>
      <w:r>
        <w:rPr>
          <w:spacing w:val="11"/>
        </w:rPr>
        <w:t> </w:t>
      </w:r>
      <w:r>
        <w:rPr>
          <w:spacing w:val="-1"/>
        </w:rPr>
        <w:t>allocation</w:t>
      </w:r>
      <w:r>
        <w:rPr>
          <w:spacing w:val="10"/>
        </w:rPr>
        <w:t> </w:t>
      </w:r>
      <w:r>
        <w:rPr>
          <w:spacing w:val="-1"/>
        </w:rPr>
        <w:t>formula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>
          <w:spacing w:val="1"/>
        </w:rPr>
        <w:t>non-</w:t>
      </w:r>
      <w:r>
        <w:rPr>
          <w:spacing w:val="69"/>
        </w:rPr>
        <w:t> </w:t>
      </w:r>
      <w:r>
        <w:rPr/>
        <w:t>mineral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follows: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"/>
          <w:szCs w:val="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75"/>
        <w:gridCol w:w="3546"/>
      </w:tblGrid>
      <w:tr>
        <w:trPr>
          <w:trHeight w:val="279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</w:t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52.68%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93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1"/>
                <w:sz w:val="24"/>
              </w:rPr>
              <w:t>b.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Governments</w:t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26.72%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66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Governments</w:t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20.60%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BodyText"/>
        <w:spacing w:line="259" w:lineRule="auto" w:before="103"/>
        <w:ind w:left="160" w:right="733"/>
        <w:jc w:val="both"/>
      </w:pPr>
      <w:r>
        <w:rPr>
          <w:spacing w:val="-1"/>
        </w:rPr>
        <w:t>Furthermore,</w:t>
      </w:r>
      <w:r>
        <w:rPr>
          <w:spacing w:val="43"/>
        </w:rPr>
        <w:t> </w:t>
      </w:r>
      <w:r>
        <w:rPr>
          <w:spacing w:val="-1"/>
        </w:rPr>
        <w:t>13%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2"/>
        </w:rPr>
        <w:t>the</w:t>
      </w:r>
      <w:r>
        <w:rPr>
          <w:spacing w:val="43"/>
        </w:rPr>
        <w:t> </w:t>
      </w:r>
      <w:r>
        <w:rPr>
          <w:spacing w:val="-1"/>
        </w:rPr>
        <w:t>revenue</w:t>
      </w:r>
      <w:r>
        <w:rPr>
          <w:spacing w:val="41"/>
        </w:rPr>
        <w:t> </w:t>
      </w:r>
      <w:r>
        <w:rPr>
          <w:spacing w:val="-1"/>
        </w:rPr>
        <w:t>accruing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Federation</w:t>
      </w:r>
      <w:r>
        <w:rPr>
          <w:spacing w:val="43"/>
        </w:rPr>
        <w:t> </w:t>
      </w:r>
      <w:r>
        <w:rPr>
          <w:spacing w:val="-1"/>
        </w:rPr>
        <w:t>Account</w:t>
      </w:r>
      <w:r>
        <w:rPr>
          <w:spacing w:val="42"/>
        </w:rPr>
        <w:t> </w:t>
      </w:r>
      <w:r>
        <w:rPr/>
        <w:t>directly</w:t>
      </w:r>
      <w:r>
        <w:rPr>
          <w:spacing w:val="40"/>
        </w:rPr>
        <w:t> </w:t>
      </w:r>
      <w:r>
        <w:rPr/>
        <w:t>from</w:t>
      </w:r>
      <w:r>
        <w:rPr>
          <w:spacing w:val="48"/>
        </w:rPr>
        <w:t> </w:t>
      </w:r>
      <w:r>
        <w:rPr/>
        <w:t>any</w:t>
      </w:r>
      <w:r>
        <w:rPr>
          <w:spacing w:val="61"/>
          <w:w w:val="99"/>
        </w:rPr>
        <w:t> </w:t>
      </w:r>
      <w:r>
        <w:rPr>
          <w:spacing w:val="-1"/>
        </w:rPr>
        <w:t>natural resources</w:t>
      </w:r>
      <w:r>
        <w:rPr/>
        <w:t> is</w:t>
      </w:r>
      <w:r>
        <w:rPr>
          <w:spacing w:val="-1"/>
        </w:rPr>
        <w:t> deducted</w:t>
      </w:r>
      <w:r>
        <w:rPr/>
        <w:t> 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first</w:t>
      </w:r>
      <w:r>
        <w:rPr>
          <w:spacing w:val="2"/>
        </w:rPr>
        <w:t> </w:t>
      </w:r>
      <w:r>
        <w:rPr>
          <w:spacing w:val="-1"/>
        </w:rPr>
        <w:t>line</w:t>
      </w:r>
      <w:r>
        <w:rPr>
          <w:spacing w:val="1"/>
        </w:rPr>
        <w:t> </w:t>
      </w:r>
      <w:r>
        <w:rPr>
          <w:spacing w:val="-1"/>
        </w:rPr>
        <w:t>charge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distributed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minerals</w:t>
      </w:r>
      <w:r>
        <w:rPr>
          <w:spacing w:val="-2"/>
        </w:rPr>
        <w:t> </w:t>
      </w:r>
      <w:r>
        <w:rPr>
          <w:spacing w:val="-1"/>
        </w:rPr>
        <w:t>producing</w:t>
      </w:r>
      <w:r>
        <w:rPr>
          <w:spacing w:val="59"/>
          <w:w w:val="99"/>
        </w:rPr>
        <w:t> </w:t>
      </w:r>
      <w:r>
        <w:rPr/>
        <w:t>states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principle of</w:t>
      </w:r>
      <w:r>
        <w:rPr>
          <w:spacing w:val="-3"/>
        </w:rPr>
        <w:t> </w:t>
      </w:r>
      <w:r>
        <w:rPr>
          <w:spacing w:val="-1"/>
        </w:rPr>
        <w:t>derivation. The mineral</w:t>
      </w:r>
      <w:r>
        <w:rPr>
          <w:spacing w:val="-4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sharing</w:t>
      </w:r>
      <w:r>
        <w:rPr>
          <w:spacing w:val="-4"/>
        </w:rPr>
        <w:t> </w:t>
      </w:r>
      <w:r>
        <w:rPr>
          <w:spacing w:val="-1"/>
        </w:rPr>
        <w:t>formula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follows: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8"/>
          <w:szCs w:val="8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75"/>
        <w:gridCol w:w="3546"/>
      </w:tblGrid>
      <w:tr>
        <w:trPr>
          <w:trHeight w:val="366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1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</w:t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1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1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45.83%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94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1"/>
                <w:sz w:val="24"/>
              </w:rPr>
              <w:t>b.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23.25%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94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17.92%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66" w:hRule="exact"/>
        </w:trPr>
        <w:tc>
          <w:tcPr>
            <w:tcW w:w="3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1"/>
                <w:sz w:val="24"/>
              </w:rPr>
              <w:t>d.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8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8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13%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Derivation</w:t>
            </w:r>
          </w:p>
        </w:tc>
        <w:tc>
          <w:tcPr>
            <w:tcW w:w="3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right="53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13.00%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BodyText"/>
        <w:spacing w:line="240" w:lineRule="auto" w:before="74"/>
        <w:ind w:left="160" w:right="737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last</w:t>
      </w:r>
      <w:r>
        <w:rPr>
          <w:spacing w:val="3"/>
        </w:rPr>
        <w:t> </w:t>
      </w:r>
      <w:r>
        <w:rPr>
          <w:spacing w:val="-1"/>
        </w:rPr>
        <w:t>distribution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2"/>
        </w:rPr>
        <w:t>solid</w:t>
      </w:r>
      <w:r>
        <w:rPr>
          <w:spacing w:val="3"/>
        </w:rPr>
        <w:t> </w:t>
      </w:r>
      <w:r>
        <w:rPr>
          <w:spacing w:val="-1"/>
        </w:rPr>
        <w:t>minerals</w:t>
      </w:r>
      <w:r>
        <w:rPr>
          <w:spacing w:val="3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occurred</w:t>
      </w:r>
      <w:r>
        <w:rPr>
          <w:spacing w:val="5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/>
        <w:t>July 2016, </w:t>
      </w:r>
      <w:r>
        <w:rPr>
          <w:spacing w:val="-1"/>
        </w:rPr>
        <w:t>when</w:t>
      </w:r>
      <w:r>
        <w:rPr>
          <w:spacing w:val="2"/>
        </w:rPr>
        <w:t> </w:t>
      </w:r>
      <w:r>
        <w:rPr/>
        <w:t>t</w:t>
      </w:r>
      <w:r>
        <w:rPr>
          <w:rFonts w:ascii="Calibri" w:hAnsi="Calibri" w:cs="Calibri" w:eastAsia="Calibri"/>
        </w:rPr>
        <w:t>he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sum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of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₦9.92</w:t>
      </w:r>
      <w:r>
        <w:rPr>
          <w:rFonts w:ascii="Calibri" w:hAnsi="Calibri" w:cs="Calibri" w:eastAsia="Calibri"/>
          <w:spacing w:val="59"/>
        </w:rPr>
        <w:t> </w:t>
      </w:r>
      <w:r>
        <w:rPr/>
        <w:t>billion</w:t>
      </w:r>
      <w:r>
        <w:rPr>
          <w:spacing w:val="3"/>
        </w:rPr>
        <w:t> </w:t>
      </w:r>
      <w:r>
        <w:rPr/>
        <w:t>was</w:t>
      </w:r>
      <w:r>
        <w:rPr>
          <w:spacing w:val="3"/>
        </w:rPr>
        <w:t> </w:t>
      </w:r>
      <w:r>
        <w:rPr>
          <w:spacing w:val="-1"/>
        </w:rPr>
        <w:t>distributed</w:t>
      </w:r>
      <w:r>
        <w:rPr>
          <w:spacing w:val="3"/>
        </w:rPr>
        <w:t> </w:t>
      </w:r>
      <w:r>
        <w:rPr>
          <w:spacing w:val="-1"/>
        </w:rPr>
        <w:t>by</w:t>
      </w:r>
      <w:r>
        <w:rPr>
          <w:spacing w:val="5"/>
        </w:rPr>
        <w:t> </w:t>
      </w:r>
      <w:r>
        <w:rPr>
          <w:spacing w:val="-1"/>
        </w:rPr>
        <w:t>FAAC</w:t>
      </w:r>
      <w:r>
        <w:rPr>
          <w:spacing w:val="5"/>
        </w:rPr>
        <w:t> </w:t>
      </w:r>
      <w:r>
        <w:rPr/>
        <w:t>among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federating</w:t>
      </w:r>
      <w:r>
        <w:rPr>
          <w:spacing w:val="3"/>
        </w:rPr>
        <w:t> </w:t>
      </w:r>
      <w:r>
        <w:rPr>
          <w:spacing w:val="-1"/>
        </w:rPr>
        <w:t>units.</w:t>
      </w:r>
      <w:r>
        <w:rPr>
          <w:spacing w:val="11"/>
        </w:rPr>
        <w:t> </w:t>
      </w:r>
      <w:r>
        <w:rPr/>
        <w:t>This</w:t>
      </w:r>
      <w:r>
        <w:rPr>
          <w:spacing w:val="4"/>
        </w:rPr>
        <w:t> </w:t>
      </w:r>
      <w:r>
        <w:rPr>
          <w:spacing w:val="-1"/>
        </w:rPr>
        <w:t>information</w:t>
      </w:r>
      <w:r>
        <w:rPr>
          <w:spacing w:val="7"/>
        </w:rPr>
        <w:t> </w:t>
      </w:r>
      <w:r>
        <w:rPr/>
        <w:t>was</w:t>
      </w:r>
      <w:r>
        <w:rPr>
          <w:spacing w:val="5"/>
        </w:rPr>
        <w:t> </w:t>
      </w:r>
      <w:r>
        <w:rPr>
          <w:spacing w:val="-1"/>
        </w:rPr>
        <w:t>presented</w:t>
      </w:r>
      <w:r>
        <w:rPr>
          <w:spacing w:val="51"/>
        </w:rPr>
        <w:t> </w:t>
      </w:r>
      <w:r>
        <w:rPr/>
        <w:t>in</w:t>
      </w:r>
      <w:r>
        <w:rPr>
          <w:spacing w:val="52"/>
        </w:rPr>
        <w:t> </w:t>
      </w:r>
      <w:r>
        <w:rPr>
          <w:spacing w:val="-1"/>
        </w:rPr>
        <w:t>the</w:t>
      </w:r>
      <w:r>
        <w:rPr>
          <w:spacing w:val="50"/>
        </w:rPr>
        <w:t> </w:t>
      </w:r>
      <w:r>
        <w:rPr>
          <w:color w:val="0462C1"/>
          <w:spacing w:val="50"/>
        </w:rPr>
      </w:r>
      <w:hyperlink r:id="rId50">
        <w:r>
          <w:rPr>
            <w:color w:val="0462C1"/>
            <w:spacing w:val="-1"/>
            <w:u w:val="single" w:color="0462C1"/>
          </w:rPr>
          <w:t>2016</w:t>
        </w:r>
        <w:r>
          <w:rPr>
            <w:color w:val="0462C1"/>
            <w:spacing w:val="52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Solid</w:t>
        </w:r>
        <w:r>
          <w:rPr>
            <w:color w:val="0462C1"/>
            <w:spacing w:val="52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Minerals</w:t>
        </w:r>
        <w:r>
          <w:rPr>
            <w:color w:val="0462C1"/>
            <w:spacing w:val="51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Audit</w:t>
        </w:r>
        <w:r>
          <w:rPr>
            <w:color w:val="0462C1"/>
            <w:spacing w:val="52"/>
            <w:u w:val="single" w:color="0462C1"/>
          </w:rPr>
          <w:t> </w:t>
        </w:r>
        <w:r>
          <w:rPr>
            <w:color w:val="0462C1"/>
            <w:spacing w:val="-1"/>
            <w:u w:val="single" w:color="0462C1"/>
          </w:rPr>
          <w:t>Report.</w:t>
        </w:r>
        <w:r>
          <w:rPr>
            <w:color w:val="0462C1"/>
            <w:spacing w:val="54"/>
            <w:u w:val="single" w:color="0462C1"/>
          </w:rPr>
          <w:t> </w:t>
        </w:r>
        <w:r>
          <w:rPr>
            <w:color w:val="0462C1"/>
            <w:spacing w:val="54"/>
          </w:rPr>
        </w:r>
      </w:hyperlink>
      <w:r>
        <w:rPr>
          <w:color w:val="0462C1"/>
          <w:spacing w:val="54"/>
        </w:rPr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amount</w:t>
      </w:r>
      <w:r>
        <w:rPr>
          <w:spacing w:val="49"/>
        </w:rPr>
        <w:t> </w:t>
      </w:r>
      <w:r>
        <w:rPr>
          <w:spacing w:val="-1"/>
        </w:rPr>
        <w:t>distributed</w:t>
      </w:r>
      <w:r>
        <w:rPr>
          <w:spacing w:val="50"/>
        </w:rPr>
        <w:t> </w:t>
      </w:r>
      <w:r>
        <w:rPr/>
        <w:t>was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accumulated</w:t>
      </w:r>
      <w:r>
        <w:rPr>
          <w:spacing w:val="61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account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period</w:t>
      </w:r>
      <w:r>
        <w:rPr>
          <w:spacing w:val="-3"/>
        </w:rPr>
        <w:t> </w:t>
      </w:r>
      <w:r>
        <w:rPr>
          <w:spacing w:val="-1"/>
        </w:rPr>
        <w:t>2007</w:t>
      </w:r>
      <w:r>
        <w:rPr>
          <w:spacing w:val="2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4"/>
        </w:rPr>
        <w:t> </w:t>
      </w:r>
      <w:r>
        <w:rPr>
          <w:spacing w:val="-1"/>
        </w:rPr>
        <w:t>2014.</w:t>
      </w:r>
    </w:p>
    <w:p>
      <w:pPr>
        <w:pStyle w:val="BodyText"/>
        <w:spacing w:line="240" w:lineRule="auto" w:before="170"/>
        <w:ind w:left="160" w:right="735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accumulated</w:t>
      </w:r>
      <w:r>
        <w:rPr>
          <w:spacing w:val="3"/>
        </w:rPr>
        <w:t> </w:t>
      </w:r>
      <w:r>
        <w:rPr>
          <w:spacing w:val="-1"/>
        </w:rPr>
        <w:t>balance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account</w:t>
      </w:r>
      <w:r>
        <w:rPr>
          <w:spacing w:val="3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2"/>
        </w:rPr>
        <w:t>at</w:t>
      </w:r>
      <w:r>
        <w:rPr>
          <w:spacing w:val="3"/>
        </w:rPr>
        <w:t> </w:t>
      </w:r>
      <w:r>
        <w:rPr>
          <w:spacing w:val="-1"/>
        </w:rPr>
        <w:t>December</w:t>
      </w:r>
      <w:r>
        <w:rPr>
          <w:spacing w:val="2"/>
        </w:rPr>
        <w:t> </w:t>
      </w:r>
      <w:r>
        <w:rPr/>
        <w:t>31,</w:t>
      </w:r>
      <w:r>
        <w:rPr>
          <w:spacing w:val="1"/>
        </w:rPr>
        <w:t> 2017,</w:t>
      </w:r>
      <w:r>
        <w:rPr>
          <w:spacing w:val="2"/>
        </w:rPr>
        <w:t> </w:t>
      </w:r>
      <w:r>
        <w:rPr>
          <w:rFonts w:ascii="Calibri" w:hAnsi="Calibri" w:cs="Calibri" w:eastAsia="Calibri"/>
        </w:rPr>
        <w:t>was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₦8.54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billion.</w:t>
      </w:r>
      <w:r>
        <w:rPr>
          <w:rFonts w:ascii="Calibri" w:hAnsi="Calibri" w:cs="Calibri" w:eastAsia="Calibri"/>
          <w:spacing w:val="63"/>
        </w:rPr>
        <w:t> </w:t>
      </w:r>
      <w:r>
        <w:rPr>
          <w:spacing w:val="-1"/>
        </w:rPr>
        <w:t>However,</w:t>
      </w:r>
      <w:r>
        <w:rPr>
          <w:spacing w:val="12"/>
        </w:rPr>
        <w:t> </w:t>
      </w:r>
      <w:r>
        <w:rPr/>
        <w:t>as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3"/>
        </w:rPr>
        <w:t> </w:t>
      </w:r>
      <w:r>
        <w:rPr>
          <w:spacing w:val="-1"/>
        </w:rPr>
        <w:t>April</w:t>
      </w:r>
      <w:r>
        <w:rPr>
          <w:spacing w:val="12"/>
        </w:rPr>
        <w:t> </w:t>
      </w:r>
      <w:r>
        <w:rPr/>
        <w:t>30,</w:t>
      </w:r>
      <w:r>
        <w:rPr>
          <w:spacing w:val="10"/>
        </w:rPr>
        <w:t> </w:t>
      </w:r>
      <w:r>
        <w:rPr/>
        <w:t>2019,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accumulated</w:t>
      </w:r>
      <w:r>
        <w:rPr>
          <w:spacing w:val="11"/>
        </w:rPr>
        <w:t> </w:t>
      </w:r>
      <w:r>
        <w:rPr/>
        <w:t>balance</w:t>
      </w:r>
      <w:r>
        <w:rPr>
          <w:spacing w:val="12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account</w:t>
      </w:r>
      <w:r>
        <w:rPr>
          <w:spacing w:val="18"/>
        </w:rPr>
        <w:t> </w:t>
      </w:r>
      <w:r>
        <w:rPr>
          <w:spacing w:val="-1"/>
        </w:rPr>
        <w:t>increased</w:t>
      </w:r>
      <w:r>
        <w:rPr>
          <w:spacing w:val="12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66.4%</w:t>
      </w:r>
      <w:r>
        <w:rPr>
          <w:spacing w:val="67"/>
          <w:w w:val="99"/>
        </w:rPr>
        <w:t> </w:t>
      </w:r>
      <w:r>
        <w:rPr/>
        <w:t>to</w:t>
      </w:r>
      <w:r>
        <w:rPr>
          <w:spacing w:val="-3"/>
        </w:rPr>
        <w:t> </w:t>
      </w:r>
      <w:r>
        <w:rPr>
          <w:rFonts w:ascii="Calibri" w:hAnsi="Calibri" w:cs="Calibri" w:eastAsia="Calibri"/>
          <w:spacing w:val="-1"/>
        </w:rPr>
        <w:t>₦14.21 billion </w:t>
      </w:r>
      <w:r>
        <w:rPr>
          <w:spacing w:val="-1"/>
        </w:rPr>
        <w:t>(</w:t>
      </w:r>
      <w:r>
        <w:rPr>
          <w:rFonts w:ascii="Calibri" w:hAnsi="Calibri" w:cs="Calibri" w:eastAsia="Calibri"/>
          <w:b/>
          <w:bCs/>
          <w:spacing w:val="-1"/>
        </w:rPr>
        <w:t>See</w:t>
      </w:r>
      <w:r>
        <w:rPr>
          <w:rFonts w:ascii="Calibri" w:hAnsi="Calibri" w:cs="Calibri" w:eastAsia="Calibri"/>
          <w:b/>
          <w:bCs/>
          <w:spacing w:val="-3"/>
        </w:rPr>
        <w:t> </w:t>
      </w:r>
      <w:r>
        <w:rPr>
          <w:rFonts w:ascii="Calibri" w:hAnsi="Calibri" w:cs="Calibri" w:eastAsia="Calibri"/>
          <w:b/>
          <w:bCs/>
          <w:spacing w:val="-1"/>
        </w:rPr>
        <w:t>Table</w:t>
      </w:r>
      <w:r>
        <w:rPr>
          <w:rFonts w:ascii="Calibri" w:hAnsi="Calibri" w:cs="Calibri" w:eastAsia="Calibri"/>
          <w:b/>
          <w:bCs/>
          <w:spacing w:val="-2"/>
        </w:rPr>
        <w:t> </w:t>
      </w:r>
      <w:r>
        <w:rPr>
          <w:rFonts w:ascii="Calibri" w:hAnsi="Calibri" w:cs="Calibri" w:eastAsia="Calibri"/>
          <w:b/>
          <w:bCs/>
        </w:rPr>
        <w:t>15</w:t>
      </w:r>
      <w:r>
        <w:rPr>
          <w:rFonts w:ascii="Calibri" w:hAnsi="Calibri" w:cs="Calibri" w:eastAsia="Calibri"/>
          <w:b/>
          <w:bCs/>
          <w:spacing w:val="-3"/>
        </w:rPr>
        <w:t> </w:t>
      </w:r>
      <w:r>
        <w:rPr>
          <w:rFonts w:ascii="Calibri" w:hAnsi="Calibri" w:cs="Calibri" w:eastAsia="Calibri"/>
          <w:b/>
          <w:bCs/>
          <w:spacing w:val="-1"/>
        </w:rPr>
        <w:t>below</w:t>
      </w:r>
      <w:r>
        <w:rPr>
          <w:spacing w:val="-1"/>
        </w:rPr>
        <w:t>).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28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spacing w:line="240" w:lineRule="auto" w:before="120"/>
        <w:ind w:right="0"/>
        <w:jc w:val="left"/>
        <w:rPr>
          <w:b w:val="0"/>
          <w:bCs w:val="0"/>
        </w:rPr>
      </w:pPr>
      <w:bookmarkStart w:name="_bookmark35" w:id="66"/>
      <w:bookmarkEnd w:id="66"/>
      <w:r>
        <w:rPr>
          <w:b w:val="0"/>
        </w:rPr>
      </w:r>
      <w:r>
        <w:rPr>
          <w:spacing w:val="-1"/>
        </w:rPr>
        <w:t>Table</w:t>
      </w:r>
      <w:r>
        <w:rPr>
          <w:spacing w:val="-6"/>
        </w:rPr>
        <w:t> </w:t>
      </w:r>
      <w:r>
        <w:rPr>
          <w:spacing w:val="-1"/>
        </w:rPr>
        <w:t>15: FAAC</w:t>
      </w:r>
      <w:r>
        <w:rPr>
          <w:spacing w:val="-6"/>
        </w:rPr>
        <w:t> </w:t>
      </w:r>
      <w:r>
        <w:rPr>
          <w:spacing w:val="-1"/>
        </w:rPr>
        <w:t>Report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Solid</w:t>
      </w:r>
      <w:r>
        <w:rPr>
          <w:spacing w:val="-3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b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2033"/>
        <w:gridCol w:w="2158"/>
        <w:gridCol w:w="2156"/>
      </w:tblGrid>
      <w:tr>
        <w:trPr>
          <w:trHeight w:val="326" w:hRule="exact"/>
        </w:trPr>
        <w:tc>
          <w:tcPr>
            <w:tcW w:w="28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Inflows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91" w:lineRule="exact"/>
              <w:ind w:right="3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91" w:lineRule="exact"/>
              <w:ind w:right="4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₦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January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220,251,844.80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669,597,889.49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346,049,105.83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February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365,538,947.65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145,588,039.57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351,408,486.69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March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282,355,098.71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422,207,797.23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503,938,341.12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April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263,422,160.67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242,553,440.32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423,472,370.30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May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291,871,400.60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304,190,144.01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June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456,894,833.84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228,031,977.28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July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262,466,195.59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410,206,475.03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August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252,228,128.03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367,402,125.09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September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269,265,240.45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321,197,315.34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October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423,708,804.81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241,001,975.81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November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210,137,470.18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335,578,152.53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December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4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187,713,326.31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52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361,544,710.16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CD5ED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Inflows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CD5ED"/>
          </w:tcPr>
          <w:p>
            <w:pPr>
              <w:pStyle w:val="TableParagraph"/>
              <w:spacing w:line="291" w:lineRule="exact"/>
              <w:ind w:left="2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3,485,853,451.64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CD5ED"/>
          </w:tcPr>
          <w:p>
            <w:pPr>
              <w:pStyle w:val="TableParagraph"/>
              <w:spacing w:line="291" w:lineRule="exact"/>
              <w:ind w:left="33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4,049,100,041.86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CD5ED"/>
          </w:tcPr>
          <w:p>
            <w:pPr>
              <w:pStyle w:val="TableParagraph"/>
              <w:spacing w:line="291" w:lineRule="exact"/>
              <w:ind w:left="33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1,624,868,303.94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Opening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Balance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(B)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20"/>
              <w:ind w:left="21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5,052,476,998.55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91" w:lineRule="exact"/>
              <w:ind w:left="3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8,538,330,450.19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91" w:lineRule="exact"/>
              <w:ind w:left="21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12,587,430,492.05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Closing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Balance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(A+B)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2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8,538,330,450.19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2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12,587,430,492.05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21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14,212,298,795.99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BodyText"/>
        <w:spacing w:line="292" w:lineRule="exact"/>
        <w:ind w:left="220" w:right="0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FAAC</w:t>
      </w:r>
      <w:r>
        <w:rPr>
          <w:spacing w:val="-6"/>
        </w:rPr>
        <w:t> </w:t>
      </w:r>
      <w:r>
        <w:rPr>
          <w:spacing w:val="-1"/>
        </w:rPr>
        <w:t>Reports</w:t>
      </w:r>
    </w:p>
    <w:p>
      <w:pPr>
        <w:pStyle w:val="Heading1"/>
        <w:numPr>
          <w:ilvl w:val="1"/>
          <w:numId w:val="34"/>
        </w:numPr>
        <w:tabs>
          <w:tab w:pos="586" w:val="left" w:leader="none"/>
        </w:tabs>
        <w:spacing w:line="240" w:lineRule="auto" w:before="182" w:after="0"/>
        <w:ind w:left="585" w:right="0" w:hanging="365"/>
        <w:jc w:val="left"/>
        <w:rPr>
          <w:b w:val="0"/>
          <w:bCs w:val="0"/>
        </w:rPr>
      </w:pPr>
      <w:bookmarkStart w:name="_bookmark36" w:id="67"/>
      <w:bookmarkEnd w:id="67"/>
      <w:r>
        <w:rPr>
          <w:b w:val="0"/>
        </w:rPr>
      </w:r>
      <w:bookmarkStart w:name="_bookmark36" w:id="68"/>
      <w:bookmarkEnd w:id="68"/>
      <w:r>
        <w:rPr>
          <w:spacing w:val="-1"/>
        </w:rPr>
        <w:t>R</w:t>
      </w:r>
      <w:r>
        <w:rPr>
          <w:spacing w:val="-1"/>
        </w:rPr>
        <w:t>evenue</w:t>
      </w:r>
      <w:r>
        <w:rPr>
          <w:spacing w:val="-8"/>
        </w:rPr>
        <w:t> </w:t>
      </w:r>
      <w:r>
        <w:rPr>
          <w:spacing w:val="-1"/>
        </w:rPr>
        <w:t>Management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Expenditure</w:t>
      </w:r>
      <w:r>
        <w:rPr>
          <w:b w:val="0"/>
        </w:rPr>
      </w:r>
    </w:p>
    <w:p>
      <w:pPr>
        <w:pStyle w:val="BodyText"/>
        <w:spacing w:line="258" w:lineRule="auto"/>
        <w:ind w:left="220" w:right="735"/>
        <w:jc w:val="both"/>
        <w:rPr>
          <w:rFonts w:ascii="Calibri" w:hAnsi="Calibri" w:cs="Calibri" w:eastAsia="Calibri"/>
        </w:rPr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Federal</w:t>
      </w:r>
      <w:r>
        <w:rPr>
          <w:spacing w:val="-2"/>
        </w:rPr>
        <w:t> </w:t>
      </w:r>
      <w:r>
        <w:rPr>
          <w:spacing w:val="-1"/>
        </w:rPr>
        <w:t>Government of</w:t>
      </w:r>
      <w:r>
        <w:rPr>
          <w:spacing w:val="-3"/>
        </w:rPr>
        <w:t> </w:t>
      </w:r>
      <w:r>
        <w:rPr>
          <w:spacing w:val="-1"/>
        </w:rPr>
        <w:t>Nigeria incorporated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Medium-Term</w:t>
      </w:r>
      <w:r>
        <w:rPr>
          <w:spacing w:val="-2"/>
        </w:rPr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>
          <w:spacing w:val="-1"/>
        </w:rPr>
        <w:t>Framework</w:t>
      </w:r>
      <w:r>
        <w:rPr>
          <w:spacing w:val="57"/>
          <w:w w:val="99"/>
        </w:rPr>
        <w:t> </w:t>
      </w:r>
      <w:r>
        <w:rPr>
          <w:spacing w:val="-1"/>
        </w:rPr>
        <w:t>(MTEF)</w:t>
      </w:r>
      <w:r>
        <w:rPr>
          <w:spacing w:val="23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Medium-Term</w:t>
      </w:r>
      <w:r>
        <w:rPr>
          <w:spacing w:val="24"/>
        </w:rPr>
        <w:t> </w:t>
      </w:r>
      <w:r>
        <w:rPr>
          <w:spacing w:val="-1"/>
        </w:rPr>
        <w:t>Sector</w:t>
      </w:r>
      <w:r>
        <w:rPr>
          <w:spacing w:val="25"/>
        </w:rPr>
        <w:t> </w:t>
      </w:r>
      <w:r>
        <w:rPr>
          <w:spacing w:val="-1"/>
        </w:rPr>
        <w:t>Strategies</w:t>
      </w:r>
      <w:r>
        <w:rPr>
          <w:spacing w:val="23"/>
        </w:rPr>
        <w:t> </w:t>
      </w:r>
      <w:r>
        <w:rPr>
          <w:spacing w:val="-1"/>
        </w:rPr>
        <w:t>(MTSS)</w:t>
      </w:r>
      <w:r>
        <w:rPr>
          <w:spacing w:val="24"/>
        </w:rPr>
        <w:t> </w:t>
      </w:r>
      <w:r>
        <w:rPr/>
        <w:t>into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budgeting</w:t>
      </w:r>
      <w:r>
        <w:rPr>
          <w:spacing w:val="23"/>
        </w:rPr>
        <w:t> </w:t>
      </w:r>
      <w:r>
        <w:rPr>
          <w:spacing w:val="-1"/>
        </w:rPr>
        <w:t>process</w:t>
      </w:r>
      <w:r>
        <w:rPr>
          <w:spacing w:val="23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nation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strengthen</w:t>
      </w:r>
      <w:r>
        <w:rPr>
          <w:spacing w:val="4"/>
        </w:rPr>
        <w:t> </w:t>
      </w:r>
      <w:r>
        <w:rPr>
          <w:spacing w:val="-1"/>
        </w:rPr>
        <w:t>revenue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expenditure</w:t>
      </w:r>
      <w:r>
        <w:rPr>
          <w:spacing w:val="6"/>
        </w:rPr>
        <w:t> </w:t>
      </w:r>
      <w:r>
        <w:rPr>
          <w:spacing w:val="-1"/>
        </w:rPr>
        <w:t>management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also</w:t>
      </w:r>
      <w:r>
        <w:rPr>
          <w:spacing w:val="7"/>
        </w:rPr>
        <w:t> </w:t>
      </w:r>
      <w:r>
        <w:rPr>
          <w:spacing w:val="-1"/>
        </w:rPr>
        <w:t>ensure</w:t>
      </w:r>
      <w:r>
        <w:rPr>
          <w:spacing w:val="5"/>
        </w:rPr>
        <w:t> </w:t>
      </w:r>
      <w:r>
        <w:rPr/>
        <w:t>the</w:t>
      </w:r>
      <w:r>
        <w:rPr>
          <w:spacing w:val="49"/>
          <w:w w:val="99"/>
        </w:rPr>
        <w:t> </w:t>
      </w:r>
      <w:r>
        <w:rPr>
          <w:rFonts w:ascii="Calibri" w:hAnsi="Calibri" w:cs="Calibri" w:eastAsia="Calibri"/>
          <w:spacing w:val="-1"/>
        </w:rPr>
        <w:t>sustainability</w:t>
      </w:r>
      <w:r>
        <w:rPr>
          <w:rFonts w:ascii="Calibri" w:hAnsi="Calibri" w:cs="Calibri" w:eastAsia="Calibri"/>
        </w:rPr>
        <w:t> of</w:t>
      </w:r>
      <w:r>
        <w:rPr>
          <w:rFonts w:ascii="Calibri" w:hAnsi="Calibri" w:cs="Calibri" w:eastAsia="Calibri"/>
          <w:spacing w:val="-1"/>
        </w:rPr>
        <w:t> the nation’s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economy.</w:t>
      </w:r>
    </w:p>
    <w:p>
      <w:pPr>
        <w:pStyle w:val="BodyText"/>
        <w:spacing w:line="257" w:lineRule="auto" w:before="161"/>
        <w:ind w:left="220" w:right="817"/>
        <w:jc w:val="left"/>
      </w:pPr>
      <w:r>
        <w:rPr>
          <w:spacing w:val="-1"/>
        </w:rPr>
        <w:t>Section</w:t>
      </w:r>
      <w:r>
        <w:rPr>
          <w:spacing w:val="31"/>
        </w:rPr>
        <w:t> </w:t>
      </w:r>
      <w:r>
        <w:rPr>
          <w:spacing w:val="-1"/>
        </w:rPr>
        <w:t>11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Fiscal</w:t>
      </w:r>
      <w:r>
        <w:rPr>
          <w:spacing w:val="30"/>
        </w:rPr>
        <w:t> </w:t>
      </w:r>
      <w:r>
        <w:rPr>
          <w:spacing w:val="-1"/>
        </w:rPr>
        <w:t>Responsibility</w:t>
      </w:r>
      <w:r>
        <w:rPr>
          <w:spacing w:val="29"/>
        </w:rPr>
        <w:t> </w:t>
      </w:r>
      <w:r>
        <w:rPr/>
        <w:t>Act,</w:t>
      </w:r>
      <w:r>
        <w:rPr>
          <w:spacing w:val="29"/>
        </w:rPr>
        <w:t> </w:t>
      </w:r>
      <w:r>
        <w:rPr>
          <w:spacing w:val="-1"/>
        </w:rPr>
        <w:t>2007</w:t>
      </w:r>
      <w:r>
        <w:rPr>
          <w:spacing w:val="31"/>
        </w:rPr>
        <w:t> </w:t>
      </w:r>
      <w:r>
        <w:rPr>
          <w:spacing w:val="-1"/>
        </w:rPr>
        <w:t>provides</w:t>
      </w:r>
      <w:r>
        <w:rPr>
          <w:spacing w:val="30"/>
        </w:rPr>
        <w:t> </w:t>
      </w:r>
      <w:r>
        <w:rPr/>
        <w:t>legal</w:t>
      </w:r>
      <w:r>
        <w:rPr>
          <w:spacing w:val="30"/>
        </w:rPr>
        <w:t> </w:t>
      </w:r>
      <w:r>
        <w:rPr>
          <w:spacing w:val="-1"/>
        </w:rPr>
        <w:t>backing</w:t>
      </w:r>
      <w:r>
        <w:rPr>
          <w:spacing w:val="27"/>
        </w:rPr>
        <w:t> </w:t>
      </w:r>
      <w:r>
        <w:rPr>
          <w:spacing w:val="-1"/>
        </w:rPr>
        <w:t>for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MTEF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spells</w:t>
      </w:r>
      <w:r>
        <w:rPr>
          <w:spacing w:val="-3"/>
        </w:rPr>
        <w:t> </w:t>
      </w:r>
      <w:r>
        <w:rPr>
          <w:spacing w:val="-1"/>
        </w:rPr>
        <w:t>out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elements</w:t>
      </w:r>
      <w:r>
        <w:rPr>
          <w:spacing w:val="-2"/>
        </w:rPr>
        <w:t> </w:t>
      </w:r>
      <w:r>
        <w:rPr>
          <w:spacing w:val="-1"/>
        </w:rPr>
        <w:t>among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are:</w:t>
      </w:r>
      <w:r>
        <w:rPr/>
      </w:r>
    </w:p>
    <w:p>
      <w:pPr>
        <w:pStyle w:val="BodyText"/>
        <w:numPr>
          <w:ilvl w:val="0"/>
          <w:numId w:val="35"/>
        </w:numPr>
        <w:tabs>
          <w:tab w:pos="581" w:val="left" w:leader="none"/>
        </w:tabs>
        <w:spacing w:line="240" w:lineRule="auto" w:before="163" w:after="0"/>
        <w:ind w:left="580" w:right="0" w:hanging="360"/>
        <w:jc w:val="left"/>
      </w:pPr>
      <w:r>
        <w:rPr>
          <w:spacing w:val="-1"/>
        </w:rPr>
        <w:t>Macroeconomic</w:t>
      </w:r>
      <w:r>
        <w:rPr>
          <w:spacing w:val="-5"/>
        </w:rPr>
        <w:t> </w:t>
      </w:r>
      <w:r>
        <w:rPr>
          <w:spacing w:val="-1"/>
        </w:rPr>
        <w:t>Framework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Fiscal</w:t>
      </w:r>
      <w:r>
        <w:rPr>
          <w:spacing w:val="-4"/>
        </w:rPr>
        <w:t> </w:t>
      </w:r>
      <w:r>
        <w:rPr>
          <w:spacing w:val="-1"/>
        </w:rPr>
        <w:t>Strategy</w:t>
      </w:r>
      <w:r>
        <w:rPr>
          <w:spacing w:val="-8"/>
        </w:rPr>
        <w:t> </w:t>
      </w:r>
      <w:r>
        <w:rPr/>
        <w:t>Paper;</w:t>
      </w:r>
      <w:r>
        <w:rPr>
          <w:spacing w:val="-6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35"/>
        </w:numPr>
        <w:tabs>
          <w:tab w:pos="581" w:val="left" w:leader="none"/>
        </w:tabs>
        <w:spacing w:line="240" w:lineRule="auto" w:before="22" w:after="0"/>
        <w:ind w:left="580" w:right="0" w:hanging="360"/>
        <w:jc w:val="left"/>
      </w:pPr>
      <w:r>
        <w:rPr>
          <w:spacing w:val="-1"/>
        </w:rPr>
        <w:t>Expenditure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Revenue</w:t>
      </w:r>
      <w:r>
        <w:rPr>
          <w:spacing w:val="-5"/>
        </w:rPr>
        <w:t> </w:t>
      </w:r>
      <w:r>
        <w:rPr>
          <w:spacing w:val="-1"/>
        </w:rPr>
        <w:t>Framework.</w:t>
      </w:r>
    </w:p>
    <w:p>
      <w:pPr>
        <w:pStyle w:val="BodyText"/>
        <w:spacing w:line="258" w:lineRule="auto" w:before="184"/>
        <w:ind w:left="220" w:right="733"/>
        <w:jc w:val="left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MTEF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process</w:t>
      </w:r>
      <w:r>
        <w:rPr>
          <w:spacing w:val="23"/>
        </w:rPr>
        <w:t> </w:t>
      </w:r>
      <w:r>
        <w:rPr>
          <w:spacing w:val="-1"/>
        </w:rPr>
        <w:t>that</w:t>
      </w:r>
      <w:r>
        <w:rPr>
          <w:spacing w:val="28"/>
        </w:rPr>
        <w:t> </w:t>
      </w:r>
      <w:r>
        <w:rPr>
          <w:spacing w:val="-1"/>
        </w:rPr>
        <w:t>aims</w:t>
      </w:r>
      <w:r>
        <w:rPr>
          <w:spacing w:val="26"/>
        </w:rPr>
        <w:t> </w:t>
      </w:r>
      <w:r>
        <w:rPr/>
        <w:t>at</w:t>
      </w:r>
      <w:r>
        <w:rPr>
          <w:spacing w:val="26"/>
        </w:rPr>
        <w:t> </w:t>
      </w:r>
      <w:r>
        <w:rPr>
          <w:spacing w:val="-1"/>
        </w:rPr>
        <w:t>improving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budget</w:t>
      </w:r>
      <w:r>
        <w:rPr>
          <w:spacing w:val="26"/>
        </w:rPr>
        <w:t> </w:t>
      </w:r>
      <w:r>
        <w:rPr>
          <w:spacing w:val="-1"/>
        </w:rPr>
        <w:t>decision-making</w:t>
      </w:r>
      <w:r>
        <w:rPr>
          <w:spacing w:val="26"/>
        </w:rPr>
        <w:t> </w:t>
      </w:r>
      <w:r>
        <w:rPr>
          <w:spacing w:val="-1"/>
        </w:rPr>
        <w:t>process</w:t>
      </w:r>
      <w:r>
        <w:rPr>
          <w:spacing w:val="27"/>
        </w:rPr>
        <w:t> </w:t>
      </w:r>
      <w:r>
        <w:rPr/>
        <w:t>to</w:t>
      </w:r>
      <w:r>
        <w:rPr>
          <w:spacing w:val="25"/>
        </w:rPr>
        <w:t> </w:t>
      </w:r>
      <w:r>
        <w:rPr/>
        <w:t>link</w:t>
      </w:r>
      <w:r>
        <w:rPr>
          <w:spacing w:val="59"/>
          <w:w w:val="99"/>
        </w:rPr>
        <w:t> </w:t>
      </w:r>
      <w:r>
        <w:rPr>
          <w:spacing w:val="-1"/>
        </w:rPr>
        <w:t>government</w:t>
      </w:r>
      <w:r>
        <w:rPr>
          <w:spacing w:val="32"/>
        </w:rPr>
        <w:t> </w:t>
      </w:r>
      <w:r>
        <w:rPr>
          <w:spacing w:val="-1"/>
        </w:rPr>
        <w:t>policies,</w:t>
      </w:r>
      <w:r>
        <w:rPr>
          <w:spacing w:val="33"/>
        </w:rPr>
        <w:t> </w:t>
      </w:r>
      <w:r>
        <w:rPr>
          <w:spacing w:val="-1"/>
        </w:rPr>
        <w:t>priorities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>
          <w:spacing w:val="-1"/>
        </w:rPr>
        <w:t>requirements</w:t>
      </w:r>
      <w:r>
        <w:rPr>
          <w:spacing w:val="33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>
          <w:spacing w:val="-1"/>
        </w:rPr>
        <w:t>limited</w:t>
      </w:r>
      <w:r>
        <w:rPr>
          <w:spacing w:val="32"/>
        </w:rPr>
        <w:t> </w:t>
      </w:r>
      <w:r>
        <w:rPr>
          <w:spacing w:val="-1"/>
        </w:rPr>
        <w:t>resources.</w:t>
      </w:r>
      <w:r>
        <w:rPr>
          <w:spacing w:val="32"/>
        </w:rPr>
        <w:t> </w:t>
      </w:r>
      <w:r>
        <w:rPr/>
        <w:t>It</w:t>
      </w:r>
      <w:r>
        <w:rPr>
          <w:spacing w:val="31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both</w:t>
      </w:r>
      <w:r>
        <w:rPr>
          <w:spacing w:val="32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1"/>
        </w:rPr>
        <w:t>top-</w:t>
      </w:r>
      <w:r>
        <w:rPr>
          <w:spacing w:val="71"/>
        </w:rPr>
        <w:t> </w:t>
      </w:r>
      <w:r>
        <w:rPr>
          <w:spacing w:val="-1"/>
        </w:rPr>
        <w:t>down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bottom-up</w:t>
      </w:r>
      <w:r>
        <w:rPr>
          <w:spacing w:val="5"/>
        </w:rPr>
        <w:t> </w:t>
      </w:r>
      <w:r>
        <w:rPr>
          <w:spacing w:val="-1"/>
        </w:rPr>
        <w:t>process: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top-</w:t>
      </w:r>
      <w:r>
        <w:rPr>
          <w:rFonts w:ascii="Calibri" w:hAnsi="Calibri" w:cs="Calibri" w:eastAsia="Calibri"/>
          <w:spacing w:val="-1"/>
        </w:rPr>
        <w:t>down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process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determining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-1"/>
        </w:rPr>
        <w:t>‘resource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envelop</w:t>
      </w:r>
      <w:r>
        <w:rPr/>
        <w:t>e</w:t>
      </w:r>
      <w:r>
        <w:rPr>
          <w:rFonts w:ascii="Calibri" w:hAnsi="Calibri" w:cs="Calibri" w:eastAsia="Calibri"/>
        </w:rPr>
        <w:t>’</w:t>
      </w:r>
      <w:r>
        <w:rPr>
          <w:rFonts w:ascii="Calibri" w:hAnsi="Calibri" w:cs="Calibri" w:eastAsia="Calibri"/>
          <w:spacing w:val="69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sector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5"/>
        </w:rPr>
        <w:t> </w:t>
      </w:r>
      <w:r>
        <w:rPr/>
        <w:t>a </w:t>
      </w:r>
      <w:r>
        <w:rPr>
          <w:spacing w:val="21"/>
        </w:rPr>
        <w:t> </w:t>
      </w:r>
      <w:r>
        <w:rPr>
          <w:spacing w:val="-1"/>
        </w:rPr>
        <w:t>bottom-up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process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estimating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actual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requirements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72"/>
          <w:w w:val="99"/>
        </w:rPr>
        <w:t> </w:t>
      </w:r>
      <w:r>
        <w:rPr>
          <w:spacing w:val="-1"/>
        </w:rPr>
        <w:t>implementing</w:t>
      </w:r>
      <w:r>
        <w:rPr>
          <w:spacing w:val="7"/>
        </w:rPr>
        <w:t> </w:t>
      </w:r>
      <w:r>
        <w:rPr>
          <w:spacing w:val="-1"/>
        </w:rPr>
        <w:t>policies,</w:t>
      </w:r>
      <w:r>
        <w:rPr>
          <w:spacing w:val="9"/>
        </w:rPr>
        <w:t> </w:t>
      </w:r>
      <w:r>
        <w:rPr>
          <w:spacing w:val="-1"/>
        </w:rPr>
        <w:t>programmes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projects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each</w:t>
      </w:r>
      <w:r>
        <w:rPr>
          <w:spacing w:val="8"/>
        </w:rPr>
        <w:t> </w:t>
      </w:r>
      <w:r>
        <w:rPr>
          <w:spacing w:val="-1"/>
        </w:rPr>
        <w:t>sector</w:t>
      </w:r>
      <w:r>
        <w:rPr>
          <w:spacing w:val="8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Ministries,</w:t>
      </w:r>
      <w:r>
        <w:rPr>
          <w:spacing w:val="7"/>
        </w:rPr>
        <w:t> </w:t>
      </w:r>
      <w:r>
        <w:rPr>
          <w:spacing w:val="-1"/>
        </w:rPr>
        <w:t>Departments</w:t>
      </w:r>
      <w:r>
        <w:rPr>
          <w:spacing w:val="79"/>
        </w:rPr>
        <w:t> </w:t>
      </w:r>
      <w:r>
        <w:rPr/>
        <w:t>and</w:t>
      </w:r>
      <w:r>
        <w:rPr>
          <w:spacing w:val="-5"/>
        </w:rPr>
        <w:t> </w:t>
      </w:r>
      <w:r>
        <w:rPr/>
        <w:t>Agencies</w:t>
      </w:r>
      <w:r>
        <w:rPr>
          <w:spacing w:val="-4"/>
        </w:rPr>
        <w:t> </w:t>
      </w:r>
      <w:r>
        <w:rPr>
          <w:spacing w:val="-1"/>
        </w:rPr>
        <w:t>(MDAs).</w:t>
      </w:r>
      <w:r>
        <w:rPr>
          <w:spacing w:val="-2"/>
        </w:rPr>
        <w:t> </w:t>
      </w:r>
      <w:r>
        <w:rPr>
          <w:spacing w:val="-1"/>
        </w:rPr>
        <w:t>See</w:t>
      </w:r>
      <w:r>
        <w:rPr>
          <w:spacing w:val="-3"/>
        </w:rPr>
        <w:t> </w:t>
      </w:r>
      <w:r>
        <w:rPr/>
        <w:t>link</w:t>
      </w:r>
      <w:r>
        <w:rPr>
          <w:spacing w:val="-7"/>
        </w:rPr>
        <w:t> </w:t>
      </w:r>
      <w:r>
        <w:rPr>
          <w:spacing w:val="-1"/>
        </w:rPr>
        <w:t>below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more</w:t>
      </w:r>
      <w:r>
        <w:rPr>
          <w:spacing w:val="-3"/>
        </w:rPr>
        <w:t> </w:t>
      </w:r>
      <w:r>
        <w:rPr>
          <w:spacing w:val="-1"/>
        </w:rPr>
        <w:t>information: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51">
        <w:r>
          <w:rPr>
            <w:color w:val="0462C1"/>
            <w:spacing w:val="-1"/>
            <w:u w:val="single" w:color="0462C1"/>
          </w:rPr>
          <w:t>https://budgetoffice.gov.ng/index.php/resources/internal-resources/policy-</w:t>
        </w:r>
        <w:r>
          <w:rPr>
            <w:color w:val="0462C1"/>
          </w:rPr>
        </w:r>
      </w:hyperlink>
      <w:r>
        <w:rPr>
          <w:color w:val="0462C1"/>
        </w:rPr>
        <w:t> </w:t>
      </w:r>
      <w:hyperlink r:id="rId51">
        <w:r>
          <w:rPr>
            <w:color w:val="0462C1"/>
          </w:rPr>
        </w:r>
        <w:r>
          <w:rPr>
            <w:color w:val="0462C1"/>
          </w:rPr>
          <w:t> </w:t>
        </w:r>
        <w:r>
          <w:rPr>
            <w:color w:val="0462C1"/>
            <w:spacing w:val="-1"/>
            <w:u w:val="single" w:color="0462C1"/>
          </w:rPr>
          <w:t>documents/mtef?task=document.viewdoc&amp;id=276</w:t>
        </w:r>
        <w:r>
          <w:rPr>
            <w:color w:val="0462C1"/>
            <w:w w:val="99"/>
          </w:rPr>
        </w:r>
        <w:r>
          <w:rPr/>
        </w:r>
      </w:hyperlink>
    </w:p>
    <w:p>
      <w:pPr>
        <w:spacing w:line="240" w:lineRule="auto" w:before="0"/>
        <w:rPr>
          <w:rFonts w:ascii="Calibri" w:hAnsi="Calibri" w:cs="Calibri" w:eastAsia="Calibri"/>
          <w:sz w:val="11"/>
          <w:szCs w:val="11"/>
        </w:rPr>
      </w:pPr>
    </w:p>
    <w:p>
      <w:pPr>
        <w:pStyle w:val="Heading1"/>
        <w:numPr>
          <w:ilvl w:val="2"/>
          <w:numId w:val="36"/>
        </w:numPr>
        <w:tabs>
          <w:tab w:pos="770" w:val="left" w:leader="none"/>
        </w:tabs>
        <w:spacing w:line="240" w:lineRule="auto" w:before="51" w:after="0"/>
        <w:ind w:left="769" w:right="0" w:hanging="549"/>
        <w:jc w:val="both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7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/>
        <w:t>Fund</w:t>
      </w:r>
      <w:r>
        <w:rPr>
          <w:b w:val="0"/>
        </w:rPr>
      </w:r>
    </w:p>
    <w:p>
      <w:pPr>
        <w:pStyle w:val="BodyText"/>
        <w:spacing w:line="240" w:lineRule="auto" w:before="21"/>
        <w:ind w:left="220" w:right="733"/>
        <w:jc w:val="both"/>
      </w:pPr>
      <w:r>
        <w:rPr/>
        <w:t>The </w:t>
      </w:r>
      <w:r>
        <w:rPr>
          <w:spacing w:val="-1"/>
        </w:rPr>
        <w:t>Solid</w:t>
      </w:r>
      <w:r>
        <w:rPr/>
        <w:t> </w:t>
      </w:r>
      <w:r>
        <w:rPr>
          <w:spacing w:val="-1"/>
        </w:rPr>
        <w:t>Minerals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1"/>
        </w:rPr>
        <w:t> </w:t>
      </w:r>
      <w:r>
        <w:rPr>
          <w:spacing w:val="-2"/>
        </w:rPr>
        <w:t>Fund</w:t>
      </w:r>
      <w:r>
        <w:rPr>
          <w:spacing w:val="2"/>
        </w:rPr>
        <w:t> </w:t>
      </w:r>
      <w:r>
        <w:rPr>
          <w:spacing w:val="-1"/>
        </w:rPr>
        <w:t>(SMDF)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established</w:t>
      </w:r>
      <w:r>
        <w:rPr/>
        <w:t> by </w:t>
      </w:r>
      <w:r>
        <w:rPr>
          <w:spacing w:val="-1"/>
        </w:rPr>
        <w:t>Section</w:t>
      </w:r>
      <w:r>
        <w:rPr/>
        <w:t> 34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 Minerals</w:t>
      </w:r>
      <w:r>
        <w:rPr>
          <w:spacing w:val="75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Mining </w:t>
      </w:r>
      <w:r>
        <w:rPr/>
        <w:t>Act,</w:t>
      </w:r>
      <w:r>
        <w:rPr>
          <w:spacing w:val="1"/>
        </w:rPr>
        <w:t> </w:t>
      </w:r>
      <w:r>
        <w:rPr>
          <w:spacing w:val="-1"/>
        </w:rPr>
        <w:t>2007</w:t>
      </w:r>
      <w:r>
        <w:rPr/>
        <w:t>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primary </w:t>
      </w:r>
      <w:r>
        <w:rPr>
          <w:spacing w:val="-1"/>
        </w:rPr>
        <w:t>objective of</w:t>
      </w:r>
      <w:r>
        <w:rPr>
          <w:spacing w:val="4"/>
        </w:rPr>
        <w:t> </w:t>
      </w:r>
      <w:r>
        <w:rPr>
          <w:spacing w:val="-1"/>
        </w:rPr>
        <w:t>addressing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funding</w:t>
      </w:r>
      <w:r>
        <w:rPr>
          <w:spacing w:val="3"/>
        </w:rPr>
        <w:t> </w:t>
      </w:r>
      <w:r>
        <w:rPr/>
        <w:t>challenges facing</w:t>
      </w:r>
      <w:r>
        <w:rPr>
          <w:spacing w:val="59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sector.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Fund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managed</w:t>
      </w:r>
      <w:r>
        <w:rPr>
          <w:spacing w:val="-3"/>
        </w:rPr>
        <w:t> </w:t>
      </w:r>
      <w:r>
        <w:rPr>
          <w:spacing w:val="2"/>
        </w:rPr>
        <w:t>by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Solid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3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Board.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220" w:right="700"/>
        </w:sectPr>
      </w:pPr>
    </w:p>
    <w:p>
      <w:pPr>
        <w:spacing w:line="240" w:lineRule="auto" w:before="11"/>
        <w:rPr>
          <w:rFonts w:ascii="Calibri" w:hAnsi="Calibri" w:cs="Calibri" w:eastAsia="Calibri"/>
          <w:sz w:val="12"/>
          <w:szCs w:val="12"/>
        </w:rPr>
      </w:pPr>
    </w:p>
    <w:p>
      <w:pPr>
        <w:pStyle w:val="BodyText"/>
        <w:spacing w:line="240" w:lineRule="auto" w:before="51"/>
        <w:ind w:right="740"/>
        <w:jc w:val="both"/>
      </w:pP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2017,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2"/>
        </w:rPr>
        <w:t>the </w:t>
      </w:r>
      <w:r>
        <w:rPr>
          <w:rFonts w:ascii="Calibri" w:hAnsi="Calibri" w:cs="Calibri" w:eastAsia="Calibri"/>
          <w:spacing w:val="1"/>
        </w:rPr>
        <w:t>Federal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1"/>
        </w:rPr>
        <w:t>Government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of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Nigeria, approved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2"/>
        </w:rPr>
        <w:t>the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1"/>
        </w:rPr>
        <w:t>sum of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1"/>
        </w:rPr>
        <w:t>₦30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1"/>
        </w:rPr>
        <w:t>billion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5"/>
        </w:rPr>
        <w:t> </w:t>
      </w:r>
      <w:r>
        <w:rPr>
          <w:rFonts w:ascii="Calibri" w:hAnsi="Calibri" w:cs="Calibri" w:eastAsia="Calibri"/>
          <w:spacing w:val="1"/>
        </w:rPr>
        <w:t>($100</w:t>
      </w:r>
      <w:r>
        <w:rPr>
          <w:rFonts w:ascii="Calibri" w:hAnsi="Calibri" w:cs="Calibri" w:eastAsia="Calibri"/>
          <w:spacing w:val="84"/>
        </w:rPr>
        <w:t> </w:t>
      </w:r>
      <w:r>
        <w:rPr>
          <w:spacing w:val="1"/>
        </w:rPr>
        <w:t>million)</w:t>
      </w:r>
      <w:r>
        <w:rPr>
          <w:spacing w:val="20"/>
        </w:rPr>
        <w:t> </w:t>
      </w:r>
      <w:r>
        <w:rPr>
          <w:spacing w:val="1"/>
        </w:rPr>
        <w:t>as</w:t>
      </w:r>
      <w:r>
        <w:rPr>
          <w:spacing w:val="18"/>
        </w:rPr>
        <w:t> </w:t>
      </w:r>
      <w:r>
        <w:rPr>
          <w:spacing w:val="2"/>
        </w:rPr>
        <w:t>intervention</w:t>
      </w:r>
      <w:r>
        <w:rPr>
          <w:spacing w:val="22"/>
        </w:rPr>
        <w:t> </w:t>
      </w:r>
      <w:r>
        <w:rPr>
          <w:spacing w:val="2"/>
        </w:rPr>
        <w:t>fund</w:t>
      </w:r>
      <w:r>
        <w:rPr>
          <w:spacing w:val="20"/>
        </w:rPr>
        <w:t> </w:t>
      </w:r>
      <w:r>
        <w:rPr>
          <w:spacing w:val="1"/>
        </w:rPr>
        <w:t>to</w:t>
      </w:r>
      <w:r>
        <w:rPr>
          <w:spacing w:val="20"/>
        </w:rPr>
        <w:t> </w:t>
      </w:r>
      <w:r>
        <w:rPr>
          <w:spacing w:val="2"/>
        </w:rPr>
        <w:t>facilitate</w:t>
      </w:r>
      <w:r>
        <w:rPr>
          <w:spacing w:val="19"/>
        </w:rPr>
        <w:t> </w:t>
      </w:r>
      <w:r>
        <w:rPr>
          <w:spacing w:val="1"/>
        </w:rPr>
        <w:t>exploration</w:t>
      </w:r>
      <w:r>
        <w:rPr>
          <w:spacing w:val="20"/>
        </w:rPr>
        <w:t> </w:t>
      </w:r>
      <w:r>
        <w:rPr>
          <w:spacing w:val="1"/>
        </w:rPr>
        <w:t>projects</w:t>
      </w:r>
      <w:r>
        <w:rPr>
          <w:spacing w:val="18"/>
        </w:rPr>
        <w:t> </w:t>
      </w:r>
      <w:r>
        <w:rPr>
          <w:spacing w:val="2"/>
        </w:rPr>
        <w:t>towards</w:t>
      </w:r>
      <w:r>
        <w:rPr>
          <w:spacing w:val="19"/>
        </w:rPr>
        <w:t> </w:t>
      </w:r>
      <w:r>
        <w:rPr>
          <w:spacing w:val="2"/>
        </w:rPr>
        <w:t>the</w:t>
      </w:r>
      <w:r>
        <w:rPr>
          <w:spacing w:val="19"/>
        </w:rPr>
        <w:t> </w:t>
      </w:r>
      <w:r>
        <w:rPr>
          <w:spacing w:val="4"/>
        </w:rPr>
        <w:t>much-needed</w:t>
      </w:r>
      <w:r>
        <w:rPr>
          <w:spacing w:val="57"/>
        </w:rPr>
        <w:t> </w:t>
      </w:r>
      <w:r>
        <w:rPr>
          <w:spacing w:val="1"/>
        </w:rPr>
        <w:t>geosciences</w:t>
      </w:r>
      <w:r>
        <w:rPr>
          <w:spacing w:val="48"/>
        </w:rPr>
        <w:t> </w:t>
      </w:r>
      <w:r>
        <w:rPr>
          <w:spacing w:val="2"/>
        </w:rPr>
        <w:t>data</w:t>
      </w:r>
      <w:r>
        <w:rPr>
          <w:spacing w:val="50"/>
        </w:rPr>
        <w:t> </w:t>
      </w:r>
      <w:r>
        <w:rPr>
          <w:spacing w:val="1"/>
        </w:rPr>
        <w:t>as</w:t>
      </w:r>
      <w:r>
        <w:rPr>
          <w:spacing w:val="49"/>
        </w:rPr>
        <w:t> </w:t>
      </w:r>
      <w:r>
        <w:rPr>
          <w:spacing w:val="1"/>
        </w:rPr>
        <w:t>well</w:t>
      </w:r>
      <w:r>
        <w:rPr>
          <w:spacing w:val="50"/>
        </w:rPr>
        <w:t> </w:t>
      </w:r>
      <w:r>
        <w:rPr>
          <w:spacing w:val="1"/>
        </w:rPr>
        <w:t>as</w:t>
      </w:r>
      <w:r>
        <w:rPr>
          <w:spacing w:val="49"/>
        </w:rPr>
        <w:t> </w:t>
      </w:r>
      <w:r>
        <w:rPr>
          <w:spacing w:val="2"/>
        </w:rPr>
        <w:t>other</w:t>
      </w:r>
      <w:r>
        <w:rPr>
          <w:spacing w:val="50"/>
        </w:rPr>
        <w:t> </w:t>
      </w:r>
      <w:r>
        <w:rPr>
          <w:spacing w:val="1"/>
        </w:rPr>
        <w:t>necessary</w:t>
      </w:r>
      <w:r>
        <w:rPr>
          <w:spacing w:val="5"/>
        </w:rPr>
        <w:t> </w:t>
      </w:r>
      <w:r>
        <w:rPr>
          <w:spacing w:val="2"/>
        </w:rPr>
        <w:t>regulatory</w:t>
      </w:r>
      <w:r>
        <w:rPr>
          <w:spacing w:val="49"/>
        </w:rPr>
        <w:t> </w:t>
      </w:r>
      <w:r>
        <w:rPr>
          <w:spacing w:val="2"/>
        </w:rPr>
        <w:t>frameworks.</w:t>
      </w:r>
      <w:r>
        <w:rPr>
          <w:spacing w:val="51"/>
        </w:rPr>
        <w:t> </w:t>
      </w:r>
      <w:r>
        <w:rPr>
          <w:spacing w:val="1"/>
        </w:rPr>
        <w:t>Similarly,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1"/>
        </w:rPr>
        <w:t>$150</w:t>
      </w:r>
      <w:r>
        <w:rPr>
          <w:spacing w:val="59"/>
          <w:w w:val="99"/>
        </w:rPr>
        <w:t> </w:t>
      </w:r>
      <w:r>
        <w:rPr>
          <w:spacing w:val="1"/>
        </w:rPr>
        <w:t>million</w:t>
      </w:r>
      <w:r>
        <w:rPr>
          <w:spacing w:val="18"/>
        </w:rPr>
        <w:t> </w:t>
      </w:r>
      <w:r>
        <w:rPr>
          <w:spacing w:val="1"/>
        </w:rPr>
        <w:t>loan</w:t>
      </w:r>
      <w:r>
        <w:rPr>
          <w:spacing w:val="19"/>
        </w:rPr>
        <w:t> </w:t>
      </w:r>
      <w:r>
        <w:rPr>
          <w:spacing w:val="1"/>
        </w:rPr>
        <w:t>was</w:t>
      </w:r>
      <w:r>
        <w:rPr>
          <w:spacing w:val="18"/>
        </w:rPr>
        <w:t> </w:t>
      </w:r>
      <w:r>
        <w:rPr>
          <w:spacing w:val="2"/>
        </w:rPr>
        <w:t>secured</w:t>
      </w:r>
      <w:r>
        <w:rPr>
          <w:spacing w:val="18"/>
        </w:rPr>
        <w:t> </w:t>
      </w:r>
      <w:r>
        <w:rPr>
          <w:spacing w:val="1"/>
        </w:rPr>
        <w:t>from</w:t>
      </w:r>
      <w:r>
        <w:rPr>
          <w:spacing w:val="18"/>
        </w:rPr>
        <w:t> </w:t>
      </w:r>
      <w:r>
        <w:rPr>
          <w:spacing w:val="2"/>
        </w:rPr>
        <w:t>the</w:t>
      </w:r>
      <w:r>
        <w:rPr>
          <w:spacing w:val="19"/>
        </w:rPr>
        <w:t> </w:t>
      </w:r>
      <w:r>
        <w:rPr>
          <w:spacing w:val="1"/>
        </w:rPr>
        <w:t>World</w:t>
      </w:r>
      <w:r>
        <w:rPr>
          <w:spacing w:val="19"/>
        </w:rPr>
        <w:t> </w:t>
      </w:r>
      <w:r>
        <w:rPr>
          <w:spacing w:val="1"/>
        </w:rPr>
        <w:t>Bank</w:t>
      </w:r>
      <w:r>
        <w:rPr>
          <w:spacing w:val="16"/>
        </w:rPr>
        <w:t> </w:t>
      </w:r>
      <w:r>
        <w:rPr>
          <w:spacing w:val="1"/>
        </w:rPr>
        <w:t>for</w:t>
      </w:r>
      <w:r>
        <w:rPr>
          <w:spacing w:val="18"/>
        </w:rPr>
        <w:t> </w:t>
      </w:r>
      <w:r>
        <w:rPr>
          <w:spacing w:val="2"/>
        </w:rPr>
        <w:t>the</w:t>
      </w:r>
      <w:r>
        <w:rPr>
          <w:spacing w:val="19"/>
        </w:rPr>
        <w:t> </w:t>
      </w:r>
      <w:r>
        <w:rPr>
          <w:spacing w:val="2"/>
        </w:rPr>
        <w:t>Mineral</w:t>
      </w:r>
      <w:r>
        <w:rPr>
          <w:spacing w:val="18"/>
        </w:rPr>
        <w:t> </w:t>
      </w:r>
      <w:r>
        <w:rPr>
          <w:spacing w:val="1"/>
        </w:rPr>
        <w:t>Sector</w:t>
      </w:r>
      <w:r>
        <w:rPr>
          <w:spacing w:val="17"/>
        </w:rPr>
        <w:t> </w:t>
      </w:r>
      <w:r>
        <w:rPr>
          <w:spacing w:val="2"/>
        </w:rPr>
        <w:t>Support</w:t>
      </w:r>
      <w:r>
        <w:rPr>
          <w:spacing w:val="19"/>
        </w:rPr>
        <w:t> </w:t>
      </w:r>
      <w:r>
        <w:rPr>
          <w:spacing w:val="1"/>
        </w:rPr>
        <w:t>for</w:t>
      </w:r>
      <w:r>
        <w:rPr>
          <w:spacing w:val="56"/>
          <w:w w:val="99"/>
        </w:rPr>
        <w:t> </w:t>
      </w:r>
      <w:r>
        <w:rPr>
          <w:spacing w:val="1"/>
        </w:rPr>
        <w:t>Economic</w:t>
      </w:r>
      <w:r>
        <w:rPr>
          <w:spacing w:val="33"/>
        </w:rPr>
        <w:t> </w:t>
      </w:r>
      <w:r>
        <w:rPr>
          <w:spacing w:val="2"/>
        </w:rPr>
        <w:t>Diversification</w:t>
      </w:r>
      <w:r>
        <w:rPr>
          <w:spacing w:val="35"/>
        </w:rPr>
        <w:t> </w:t>
      </w:r>
      <w:r>
        <w:rPr>
          <w:spacing w:val="1"/>
        </w:rPr>
        <w:t>(Mindiver)</w:t>
      </w:r>
      <w:r>
        <w:rPr>
          <w:spacing w:val="33"/>
        </w:rPr>
        <w:t> </w:t>
      </w:r>
      <w:r>
        <w:rPr>
          <w:spacing w:val="1"/>
        </w:rPr>
        <w:t>Program</w:t>
      </w:r>
      <w:r>
        <w:rPr>
          <w:spacing w:val="36"/>
        </w:rPr>
        <w:t> </w:t>
      </w:r>
      <w:r>
        <w:rPr>
          <w:spacing w:val="1"/>
        </w:rPr>
        <w:t>which</w:t>
      </w:r>
      <w:r>
        <w:rPr>
          <w:spacing w:val="35"/>
        </w:rPr>
        <w:t> </w:t>
      </w:r>
      <w:r>
        <w:rPr>
          <w:spacing w:val="1"/>
        </w:rPr>
        <w:t>will</w:t>
      </w:r>
      <w:r>
        <w:rPr>
          <w:spacing w:val="34"/>
        </w:rPr>
        <w:t> </w:t>
      </w:r>
      <w:r>
        <w:rPr>
          <w:spacing w:val="1"/>
        </w:rPr>
        <w:t>substantially</w:t>
      </w:r>
      <w:r>
        <w:rPr>
          <w:spacing w:val="33"/>
        </w:rPr>
        <w:t> </w:t>
      </w:r>
      <w:r>
        <w:rPr>
          <w:spacing w:val="1"/>
        </w:rPr>
        <w:t>be</w:t>
      </w:r>
      <w:r>
        <w:rPr>
          <w:spacing w:val="34"/>
        </w:rPr>
        <w:t> </w:t>
      </w:r>
      <w:r>
        <w:rPr>
          <w:spacing w:val="2"/>
        </w:rPr>
        <w:t>utilized</w:t>
      </w:r>
      <w:r>
        <w:rPr>
          <w:spacing w:val="35"/>
        </w:rPr>
        <w:t> </w:t>
      </w:r>
      <w:r>
        <w:rPr>
          <w:spacing w:val="1"/>
        </w:rPr>
        <w:t>to</w:t>
      </w:r>
      <w:r>
        <w:rPr>
          <w:spacing w:val="93"/>
        </w:rPr>
        <w:t> </w:t>
      </w:r>
      <w:r>
        <w:rPr>
          <w:spacing w:val="1"/>
        </w:rPr>
        <w:t>provide</w:t>
      </w:r>
      <w:r>
        <w:rPr>
          <w:spacing w:val="6"/>
        </w:rPr>
        <w:t> </w:t>
      </w:r>
      <w:r>
        <w:rPr>
          <w:spacing w:val="1"/>
        </w:rPr>
        <w:t>technical</w:t>
      </w:r>
      <w:r>
        <w:rPr>
          <w:spacing w:val="6"/>
        </w:rPr>
        <w:t> </w:t>
      </w:r>
      <w:r>
        <w:rPr>
          <w:spacing w:val="2"/>
        </w:rPr>
        <w:t>assistance</w:t>
      </w:r>
      <w:r>
        <w:rPr>
          <w:spacing w:val="6"/>
        </w:rPr>
        <w:t> </w:t>
      </w:r>
      <w:r>
        <w:rPr>
          <w:spacing w:val="1"/>
        </w:rPr>
        <w:t>for</w:t>
      </w:r>
      <w:r>
        <w:rPr>
          <w:spacing w:val="6"/>
        </w:rPr>
        <w:t> </w:t>
      </w:r>
      <w:r>
        <w:rPr>
          <w:spacing w:val="2"/>
        </w:rPr>
        <w:t>the</w:t>
      </w:r>
      <w:r>
        <w:rPr>
          <w:spacing w:val="7"/>
        </w:rPr>
        <w:t> </w:t>
      </w:r>
      <w:r>
        <w:rPr>
          <w:spacing w:val="2"/>
        </w:rPr>
        <w:t>restructuring</w:t>
      </w:r>
      <w:r>
        <w:rPr>
          <w:spacing w:val="18"/>
        </w:rPr>
        <w:t> </w:t>
      </w:r>
      <w:r>
        <w:rPr>
          <w:spacing w:val="1"/>
        </w:rPr>
        <w:t>and</w:t>
      </w:r>
      <w:r>
        <w:rPr>
          <w:spacing w:val="7"/>
        </w:rPr>
        <w:t> </w:t>
      </w:r>
      <w:r>
        <w:rPr>
          <w:spacing w:val="2"/>
        </w:rPr>
        <w:t>operationalization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7"/>
        </w:rPr>
        <w:t> </w:t>
      </w:r>
      <w:r>
        <w:rPr>
          <w:spacing w:val="2"/>
        </w:rPr>
        <w:t>the</w:t>
      </w:r>
      <w:r>
        <w:rPr>
          <w:spacing w:val="6"/>
        </w:rPr>
        <w:t> </w:t>
      </w:r>
      <w:r>
        <w:rPr>
          <w:spacing w:val="1"/>
        </w:rPr>
        <w:t>Solid</w:t>
      </w:r>
      <w:r>
        <w:rPr>
          <w:spacing w:val="49"/>
        </w:rPr>
        <w:t> </w:t>
      </w:r>
      <w:r>
        <w:rPr>
          <w:spacing w:val="2"/>
        </w:rPr>
        <w:t>Minerals</w:t>
      </w:r>
      <w:r>
        <w:rPr>
          <w:spacing w:val="31"/>
        </w:rPr>
        <w:t> </w:t>
      </w:r>
      <w:r>
        <w:rPr>
          <w:spacing w:val="2"/>
        </w:rPr>
        <w:t>Development</w:t>
      </w:r>
      <w:r>
        <w:rPr>
          <w:spacing w:val="32"/>
        </w:rPr>
        <w:t> </w:t>
      </w:r>
      <w:r>
        <w:rPr>
          <w:spacing w:val="2"/>
        </w:rPr>
        <w:t>Fund</w:t>
      </w:r>
      <w:r>
        <w:rPr>
          <w:spacing w:val="32"/>
        </w:rPr>
        <w:t> </w:t>
      </w:r>
      <w:r>
        <w:rPr>
          <w:spacing w:val="1"/>
        </w:rPr>
        <w:t>(SMDF).</w:t>
      </w:r>
      <w:r>
        <w:rPr>
          <w:spacing w:val="31"/>
        </w:rPr>
        <w:t> </w:t>
      </w:r>
      <w:r>
        <w:rPr>
          <w:spacing w:val="1"/>
        </w:rPr>
        <w:t>This</w:t>
      </w:r>
      <w:r>
        <w:rPr>
          <w:spacing w:val="31"/>
        </w:rPr>
        <w:t> </w:t>
      </w:r>
      <w:r>
        <w:rPr>
          <w:spacing w:val="4"/>
        </w:rPr>
        <w:t>would,</w:t>
      </w:r>
      <w:r>
        <w:rPr>
          <w:spacing w:val="31"/>
        </w:rPr>
        <w:t> </w:t>
      </w:r>
      <w:r>
        <w:rPr>
          <w:spacing w:val="1"/>
        </w:rPr>
        <w:t>in</w:t>
      </w:r>
      <w:r>
        <w:rPr>
          <w:spacing w:val="32"/>
        </w:rPr>
        <w:t> </w:t>
      </w:r>
      <w:r>
        <w:rPr>
          <w:spacing w:val="2"/>
        </w:rPr>
        <w:t>turn,</w:t>
      </w:r>
      <w:r>
        <w:rPr>
          <w:spacing w:val="32"/>
        </w:rPr>
        <w:t> </w:t>
      </w:r>
      <w:r>
        <w:rPr>
          <w:spacing w:val="1"/>
        </w:rPr>
        <w:t>provide</w:t>
      </w:r>
      <w:r>
        <w:rPr>
          <w:spacing w:val="32"/>
        </w:rPr>
        <w:t> </w:t>
      </w:r>
      <w:r>
        <w:rPr>
          <w:spacing w:val="2"/>
        </w:rPr>
        <w:t>financing</w:t>
      </w:r>
      <w:r>
        <w:rPr>
          <w:spacing w:val="31"/>
        </w:rPr>
        <w:t> </w:t>
      </w:r>
      <w:r>
        <w:rPr>
          <w:spacing w:val="1"/>
        </w:rPr>
        <w:t>to</w:t>
      </w:r>
      <w:r>
        <w:rPr>
          <w:spacing w:val="32"/>
        </w:rPr>
        <w:t> </w:t>
      </w:r>
      <w:r>
        <w:rPr>
          <w:spacing w:val="1"/>
        </w:rPr>
        <w:t>Artisanal</w:t>
      </w:r>
      <w:r>
        <w:rPr>
          <w:spacing w:val="49"/>
        </w:rPr>
        <w:t> </w:t>
      </w:r>
      <w:r>
        <w:rPr>
          <w:spacing w:val="1"/>
        </w:rPr>
        <w:t>and</w:t>
      </w:r>
      <w:r>
        <w:rPr>
          <w:spacing w:val="2"/>
        </w:rPr>
        <w:t> Small-scale Miners </w:t>
      </w:r>
      <w:r>
        <w:rPr>
          <w:spacing w:val="1"/>
        </w:rPr>
        <w:t>(ASMs) </w:t>
      </w:r>
      <w:r>
        <w:rPr>
          <w:spacing w:val="2"/>
        </w:rPr>
        <w:t>through</w:t>
      </w:r>
      <w:r>
        <w:rPr>
          <w:spacing w:val="10"/>
        </w:rPr>
        <w:t> </w:t>
      </w:r>
      <w:r>
        <w:rPr>
          <w:spacing w:val="2"/>
        </w:rPr>
        <w:t>micro-finance </w:t>
      </w:r>
      <w:r>
        <w:rPr>
          <w:spacing w:val="1"/>
        </w:rPr>
        <w:t>and</w:t>
      </w:r>
      <w:r>
        <w:rPr>
          <w:spacing w:val="2"/>
        </w:rPr>
        <w:t> </w:t>
      </w:r>
      <w:r>
        <w:rPr>
          <w:spacing w:val="1"/>
        </w:rPr>
        <w:t>leasing</w:t>
      </w:r>
      <w:r>
        <w:rPr>
          <w:spacing w:val="2"/>
        </w:rPr>
        <w:t> institutions.</w:t>
      </w:r>
    </w:p>
    <w:p>
      <w:pPr>
        <w:pStyle w:val="BodyText"/>
        <w:spacing w:line="240" w:lineRule="auto" w:before="170"/>
        <w:ind w:right="760"/>
        <w:jc w:val="left"/>
      </w:pPr>
      <w:r>
        <w:rPr>
          <w:spacing w:val="1"/>
        </w:rPr>
        <w:t>The</w:t>
      </w:r>
      <w:r>
        <w:rPr>
          <w:spacing w:val="17"/>
        </w:rPr>
        <w:t> </w:t>
      </w:r>
      <w:r>
        <w:rPr>
          <w:spacing w:val="2"/>
        </w:rPr>
        <w:t>SMDF</w:t>
      </w:r>
      <w:r>
        <w:rPr>
          <w:spacing w:val="17"/>
        </w:rPr>
        <w:t> </w:t>
      </w:r>
      <w:r>
        <w:rPr>
          <w:spacing w:val="1"/>
        </w:rPr>
        <w:t>will</w:t>
      </w:r>
      <w:r>
        <w:rPr>
          <w:spacing w:val="17"/>
        </w:rPr>
        <w:t> </w:t>
      </w:r>
      <w:r>
        <w:rPr>
          <w:spacing w:val="1"/>
        </w:rPr>
        <w:t>also</w:t>
      </w:r>
      <w:r>
        <w:rPr>
          <w:spacing w:val="17"/>
        </w:rPr>
        <w:t> </w:t>
      </w:r>
      <w:r>
        <w:rPr>
          <w:spacing w:val="1"/>
        </w:rPr>
        <w:t>help</w:t>
      </w:r>
      <w:r>
        <w:rPr>
          <w:spacing w:val="21"/>
        </w:rPr>
        <w:t> </w:t>
      </w:r>
      <w:r>
        <w:rPr>
          <w:spacing w:val="1"/>
        </w:rPr>
        <w:t>in</w:t>
      </w:r>
      <w:r>
        <w:rPr>
          <w:spacing w:val="18"/>
        </w:rPr>
        <w:t> </w:t>
      </w:r>
      <w:r>
        <w:rPr>
          <w:spacing w:val="1"/>
        </w:rPr>
        <w:t>revamping</w:t>
      </w:r>
      <w:r>
        <w:rPr>
          <w:spacing w:val="25"/>
        </w:rPr>
        <w:t> </w:t>
      </w:r>
      <w:r>
        <w:rPr>
          <w:spacing w:val="2"/>
        </w:rPr>
        <w:t>previously</w:t>
      </w:r>
      <w:r>
        <w:rPr>
          <w:spacing w:val="17"/>
        </w:rPr>
        <w:t> </w:t>
      </w:r>
      <w:r>
        <w:rPr>
          <w:spacing w:val="2"/>
        </w:rPr>
        <w:t>abandoned</w:t>
      </w:r>
      <w:r>
        <w:rPr>
          <w:spacing w:val="18"/>
        </w:rPr>
        <w:t> </w:t>
      </w:r>
      <w:r>
        <w:rPr>
          <w:spacing w:val="2"/>
        </w:rPr>
        <w:t>mining</w:t>
      </w:r>
      <w:r>
        <w:rPr>
          <w:spacing w:val="16"/>
        </w:rPr>
        <w:t> </w:t>
      </w:r>
      <w:r>
        <w:rPr>
          <w:spacing w:val="2"/>
        </w:rPr>
        <w:t>projects</w:t>
      </w:r>
      <w:r>
        <w:rPr>
          <w:spacing w:val="17"/>
        </w:rPr>
        <w:t> </w:t>
      </w:r>
      <w:r>
        <w:rPr>
          <w:spacing w:val="1"/>
        </w:rPr>
        <w:t>like</w:t>
      </w:r>
      <w:r>
        <w:rPr>
          <w:spacing w:val="18"/>
        </w:rPr>
        <w:t> </w:t>
      </w:r>
      <w:r>
        <w:rPr>
          <w:spacing w:val="1"/>
        </w:rPr>
        <w:t>tin</w:t>
      </w:r>
      <w:r>
        <w:rPr>
          <w:spacing w:val="17"/>
        </w:rPr>
        <w:t> </w:t>
      </w:r>
      <w:r>
        <w:rPr>
          <w:spacing w:val="1"/>
        </w:rPr>
        <w:t>ore,</w:t>
      </w:r>
      <w:r>
        <w:rPr>
          <w:spacing w:val="59"/>
          <w:w w:val="99"/>
        </w:rPr>
        <w:t> </w:t>
      </w:r>
      <w:r>
        <w:rPr>
          <w:spacing w:val="1"/>
        </w:rPr>
        <w:t>iron</w:t>
      </w:r>
      <w:r>
        <w:rPr>
          <w:spacing w:val="4"/>
        </w:rPr>
        <w:t> </w:t>
      </w:r>
      <w:r>
        <w:rPr>
          <w:spacing w:val="1"/>
        </w:rPr>
        <w:t>ore,</w:t>
      </w:r>
      <w:r>
        <w:rPr>
          <w:spacing w:val="3"/>
        </w:rPr>
        <w:t> </w:t>
      </w:r>
      <w:r>
        <w:rPr>
          <w:spacing w:val="1"/>
        </w:rPr>
        <w:t>coal,</w:t>
      </w:r>
      <w:r>
        <w:rPr>
          <w:spacing w:val="3"/>
        </w:rPr>
        <w:t> </w:t>
      </w:r>
      <w:r>
        <w:rPr>
          <w:spacing w:val="2"/>
        </w:rPr>
        <w:t>gold</w:t>
      </w:r>
      <w:r>
        <w:rPr>
          <w:spacing w:val="5"/>
        </w:rPr>
        <w:t> </w:t>
      </w:r>
      <w:r>
        <w:rPr>
          <w:spacing w:val="1"/>
        </w:rPr>
        <w:t>and</w:t>
      </w:r>
      <w:r>
        <w:rPr>
          <w:spacing w:val="4"/>
        </w:rPr>
        <w:t> </w:t>
      </w:r>
      <w:r>
        <w:rPr>
          <w:spacing w:val="2"/>
        </w:rPr>
        <w:t>lead-zinc.</w:t>
      </w:r>
    </w:p>
    <w:p>
      <w:pPr>
        <w:pStyle w:val="Heading1"/>
        <w:numPr>
          <w:ilvl w:val="2"/>
          <w:numId w:val="36"/>
        </w:numPr>
        <w:tabs>
          <w:tab w:pos="691" w:val="left" w:leader="none"/>
        </w:tabs>
        <w:spacing w:line="240" w:lineRule="auto" w:before="185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Budget</w:t>
      </w:r>
      <w:r>
        <w:rPr>
          <w:spacing w:val="-4"/>
        </w:rPr>
        <w:t> </w:t>
      </w:r>
      <w:r>
        <w:rPr>
          <w:spacing w:val="-1"/>
        </w:rPr>
        <w:t>Preparation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b w:val="0"/>
        </w:rPr>
      </w:r>
    </w:p>
    <w:p>
      <w:pPr>
        <w:pStyle w:val="BodyText"/>
        <w:spacing w:line="240" w:lineRule="auto" w:before="24"/>
        <w:ind w:right="858"/>
        <w:jc w:val="both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budget</w:t>
      </w:r>
      <w:r>
        <w:rPr>
          <w:spacing w:val="17"/>
        </w:rPr>
        <w:t> </w:t>
      </w:r>
      <w:r>
        <w:rPr>
          <w:spacing w:val="-1"/>
        </w:rPr>
        <w:t>preparation</w:t>
      </w:r>
      <w:r>
        <w:rPr>
          <w:spacing w:val="16"/>
        </w:rPr>
        <w:t> </w:t>
      </w:r>
      <w:r>
        <w:rPr>
          <w:spacing w:val="-1"/>
        </w:rPr>
        <w:t>process</w:t>
      </w:r>
      <w:r>
        <w:rPr>
          <w:spacing w:val="18"/>
        </w:rPr>
        <w:t> </w:t>
      </w:r>
      <w:r>
        <w:rPr/>
        <w:t>is</w:t>
      </w:r>
      <w:r>
        <w:rPr>
          <w:spacing w:val="16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shared</w:t>
      </w:r>
      <w:r>
        <w:rPr>
          <w:spacing w:val="20"/>
        </w:rPr>
        <w:t> </w:t>
      </w:r>
      <w:r>
        <w:rPr>
          <w:spacing w:val="-1"/>
        </w:rPr>
        <w:t>responsibility</w:t>
      </w:r>
      <w:r>
        <w:rPr>
          <w:spacing w:val="16"/>
        </w:rPr>
        <w:t> </w:t>
      </w:r>
      <w:r>
        <w:rPr>
          <w:spacing w:val="-1"/>
        </w:rPr>
        <w:t>between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Executive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61"/>
          <w:w w:val="99"/>
        </w:rPr>
        <w:t> </w:t>
      </w:r>
      <w:r>
        <w:rPr>
          <w:spacing w:val="-1"/>
        </w:rPr>
        <w:t>Legislature.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President</w:t>
      </w:r>
      <w:r>
        <w:rPr>
          <w:spacing w:val="7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required</w:t>
      </w:r>
      <w:r>
        <w:rPr>
          <w:spacing w:val="7"/>
        </w:rPr>
        <w:t> </w:t>
      </w:r>
      <w:r>
        <w:rPr/>
        <w:t>by</w:t>
      </w:r>
      <w:r>
        <w:rPr>
          <w:spacing w:val="9"/>
        </w:rPr>
        <w:t> </w:t>
      </w:r>
      <w:r>
        <w:rPr/>
        <w:t>law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forward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budget</w:t>
      </w:r>
      <w:r>
        <w:rPr>
          <w:spacing w:val="6"/>
        </w:rPr>
        <w:t> </w:t>
      </w:r>
      <w:r>
        <w:rPr>
          <w:spacing w:val="-1"/>
        </w:rPr>
        <w:t>proposal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given</w:t>
      </w:r>
      <w:r>
        <w:rPr>
          <w:spacing w:val="59"/>
          <w:w w:val="99"/>
        </w:rPr>
        <w:t> </w:t>
      </w:r>
      <w:r>
        <w:rPr/>
        <w:t>year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National</w:t>
      </w:r>
      <w:r>
        <w:rPr>
          <w:spacing w:val="27"/>
        </w:rPr>
        <w:t> </w:t>
      </w:r>
      <w:r>
        <w:rPr/>
        <w:t>Assembly</w:t>
      </w:r>
      <w:r>
        <w:rPr>
          <w:spacing w:val="32"/>
        </w:rPr>
        <w:t> </w:t>
      </w:r>
      <w:r>
        <w:rPr>
          <w:spacing w:val="-1"/>
        </w:rPr>
        <w:t>(NASS).</w:t>
      </w:r>
      <w:r>
        <w:rPr>
          <w:spacing w:val="29"/>
        </w:rPr>
        <w:t> </w:t>
      </w:r>
      <w:r>
        <w:rPr>
          <w:spacing w:val="-1"/>
        </w:rPr>
        <w:t>Upon</w:t>
      </w:r>
      <w:r>
        <w:rPr>
          <w:spacing w:val="28"/>
        </w:rPr>
        <w:t> </w:t>
      </w:r>
      <w:r>
        <w:rPr>
          <w:spacing w:val="-1"/>
        </w:rPr>
        <w:t>approval</w:t>
      </w:r>
      <w:r>
        <w:rPr>
          <w:spacing w:val="27"/>
        </w:rPr>
        <w:t> </w:t>
      </w:r>
      <w:r>
        <w:rPr/>
        <w:t>by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NASS,</w:t>
      </w:r>
      <w:r>
        <w:rPr>
          <w:spacing w:val="29"/>
        </w:rPr>
        <w:t> </w:t>
      </w:r>
      <w:r>
        <w:rPr>
          <w:spacing w:val="-2"/>
        </w:rPr>
        <w:t>it</w:t>
      </w:r>
      <w:r>
        <w:rPr>
          <w:spacing w:val="28"/>
        </w:rPr>
        <w:t> </w:t>
      </w:r>
      <w:r>
        <w:rPr/>
        <w:t>is</w:t>
      </w:r>
      <w:r>
        <w:rPr>
          <w:spacing w:val="27"/>
        </w:rPr>
        <w:t> </w:t>
      </w:r>
      <w:r>
        <w:rPr>
          <w:spacing w:val="-1"/>
        </w:rPr>
        <w:t>returned</w:t>
      </w:r>
      <w:r>
        <w:rPr>
          <w:spacing w:val="25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41"/>
          <w:w w:val="99"/>
        </w:rPr>
        <w:t> </w:t>
      </w:r>
      <w:r>
        <w:rPr>
          <w:spacing w:val="-1"/>
        </w:rPr>
        <w:t>President</w:t>
      </w:r>
      <w:r>
        <w:rPr>
          <w:spacing w:val="27"/>
        </w:rPr>
        <w:t> </w:t>
      </w:r>
      <w:r>
        <w:rPr>
          <w:spacing w:val="-1"/>
        </w:rPr>
        <w:t>for</w:t>
      </w:r>
      <w:r>
        <w:rPr>
          <w:spacing w:val="29"/>
        </w:rPr>
        <w:t> </w:t>
      </w:r>
      <w:r>
        <w:rPr>
          <w:spacing w:val="-1"/>
        </w:rPr>
        <w:t>assent</w:t>
      </w:r>
      <w:r>
        <w:rPr>
          <w:spacing w:val="30"/>
        </w:rPr>
        <w:t> </w:t>
      </w:r>
      <w:r>
        <w:rPr>
          <w:spacing w:val="-1"/>
        </w:rPr>
        <w:t>after</w:t>
      </w:r>
      <w:r>
        <w:rPr>
          <w:spacing w:val="29"/>
        </w:rPr>
        <w:t> </w:t>
      </w:r>
      <w:r>
        <w:rPr/>
        <w:t>which</w:t>
      </w:r>
      <w:r>
        <w:rPr>
          <w:spacing w:val="29"/>
        </w:rPr>
        <w:t> </w:t>
      </w:r>
      <w:r>
        <w:rPr>
          <w:spacing w:val="-2"/>
        </w:rPr>
        <w:t>it</w:t>
      </w:r>
      <w:r>
        <w:rPr>
          <w:spacing w:val="30"/>
        </w:rPr>
        <w:t> </w:t>
      </w:r>
      <w:r>
        <w:rPr>
          <w:spacing w:val="-1"/>
        </w:rPr>
        <w:t>becomes</w:t>
      </w:r>
      <w:r>
        <w:rPr>
          <w:spacing w:val="28"/>
        </w:rPr>
        <w:t> </w:t>
      </w:r>
      <w:r>
        <w:rPr>
          <w:spacing w:val="-2"/>
        </w:rPr>
        <w:t>the</w:t>
      </w:r>
      <w:r>
        <w:rPr>
          <w:spacing w:val="29"/>
        </w:rPr>
        <w:t> </w:t>
      </w:r>
      <w:r>
        <w:rPr>
          <w:spacing w:val="-1"/>
        </w:rPr>
        <w:t>Appropriation</w:t>
      </w:r>
      <w:r>
        <w:rPr>
          <w:spacing w:val="30"/>
        </w:rPr>
        <w:t> </w:t>
      </w:r>
      <w:r>
        <w:rPr/>
        <w:t>Act.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budget</w:t>
      </w:r>
      <w:r>
        <w:rPr>
          <w:spacing w:val="30"/>
        </w:rPr>
        <w:t> </w:t>
      </w:r>
      <w:r>
        <w:rPr>
          <w:spacing w:val="-1"/>
        </w:rPr>
        <w:t>process</w:t>
      </w:r>
      <w:r>
        <w:rPr>
          <w:spacing w:val="73"/>
          <w:w w:val="99"/>
        </w:rPr>
        <w:t> </w:t>
      </w:r>
      <w:r>
        <w:rPr>
          <w:spacing w:val="-1"/>
        </w:rPr>
        <w:t>comprises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four</w:t>
      </w:r>
      <w:r>
        <w:rPr>
          <w:spacing w:val="-2"/>
        </w:rPr>
        <w:t> </w:t>
      </w:r>
      <w:r>
        <w:rPr>
          <w:spacing w:val="-1"/>
        </w:rPr>
        <w:t>critical</w:t>
      </w:r>
      <w:r>
        <w:rPr>
          <w:spacing w:val="-4"/>
        </w:rPr>
        <w:t> </w:t>
      </w:r>
      <w:r>
        <w:rPr/>
        <w:t>stages:</w:t>
      </w:r>
      <w:r>
        <w:rPr/>
      </w:r>
    </w:p>
    <w:p>
      <w:pPr>
        <w:pStyle w:val="BodyText"/>
        <w:numPr>
          <w:ilvl w:val="0"/>
          <w:numId w:val="37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/>
        <w:t>Drafting</w:t>
      </w:r>
    </w:p>
    <w:p>
      <w:pPr>
        <w:pStyle w:val="BodyText"/>
        <w:numPr>
          <w:ilvl w:val="0"/>
          <w:numId w:val="37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1"/>
        </w:rPr>
        <w:t>Legislative</w:t>
      </w:r>
      <w:r>
        <w:rPr>
          <w:spacing w:val="-4"/>
        </w:rPr>
        <w:t> </w:t>
      </w:r>
      <w:r>
        <w:rPr>
          <w:spacing w:val="-2"/>
        </w:rPr>
        <w:t>approval</w:t>
      </w:r>
      <w:r>
        <w:rPr/>
      </w:r>
    </w:p>
    <w:p>
      <w:pPr>
        <w:pStyle w:val="BodyText"/>
        <w:numPr>
          <w:ilvl w:val="0"/>
          <w:numId w:val="37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1"/>
        </w:rPr>
        <w:t>Implementation</w:t>
      </w:r>
    </w:p>
    <w:p>
      <w:pPr>
        <w:pStyle w:val="BodyText"/>
        <w:numPr>
          <w:ilvl w:val="0"/>
          <w:numId w:val="37"/>
        </w:numPr>
        <w:tabs>
          <w:tab w:pos="501" w:val="left" w:leader="none"/>
        </w:tabs>
        <w:spacing w:line="240" w:lineRule="auto" w:before="0" w:after="0"/>
        <w:ind w:left="500" w:right="0" w:hanging="360"/>
        <w:jc w:val="both"/>
      </w:pPr>
      <w:r>
        <w:rPr>
          <w:spacing w:val="-1"/>
        </w:rPr>
        <w:t>Monitoring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evaluation</w:t>
      </w:r>
      <w:r>
        <w:rPr/>
      </w:r>
    </w:p>
    <w:p>
      <w:pPr>
        <w:pStyle w:val="BodyText"/>
        <w:spacing w:line="240" w:lineRule="auto" w:before="197"/>
        <w:ind w:right="854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1"/>
        </w:rPr>
        <w:t>Executive</w:t>
      </w:r>
      <w:r>
        <w:rPr>
          <w:spacing w:val="22"/>
        </w:rPr>
        <w:t> </w:t>
      </w:r>
      <w:r>
        <w:rPr>
          <w:spacing w:val="-1"/>
        </w:rPr>
        <w:t>articulates</w:t>
      </w:r>
      <w:r>
        <w:rPr>
          <w:spacing w:val="24"/>
        </w:rPr>
        <w:t> </w:t>
      </w:r>
      <w:r>
        <w:rPr/>
        <w:t>its</w:t>
      </w:r>
      <w:r>
        <w:rPr>
          <w:spacing w:val="25"/>
        </w:rPr>
        <w:t> </w:t>
      </w:r>
      <w:r>
        <w:rPr>
          <w:spacing w:val="-1"/>
        </w:rPr>
        <w:t>vision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plans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economy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Federal</w:t>
      </w:r>
      <w:r>
        <w:rPr>
          <w:spacing w:val="23"/>
        </w:rPr>
        <w:t> </w:t>
      </w:r>
      <w:r>
        <w:rPr>
          <w:spacing w:val="-1"/>
        </w:rPr>
        <w:t>Ministry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67"/>
        </w:rPr>
        <w:t> </w:t>
      </w:r>
      <w:r>
        <w:rPr>
          <w:spacing w:val="-1"/>
        </w:rPr>
        <w:t>Finance</w:t>
      </w:r>
      <w:r>
        <w:rPr>
          <w:spacing w:val="1"/>
        </w:rPr>
        <w:t> </w:t>
      </w:r>
      <w:r>
        <w:rPr>
          <w:spacing w:val="-1"/>
        </w:rPr>
        <w:t>(MoF)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2"/>
        </w:rPr>
        <w:t>Budget</w:t>
      </w:r>
      <w:r>
        <w:rPr>
          <w:spacing w:val="4"/>
        </w:rPr>
        <w:t> </w:t>
      </w:r>
      <w:r>
        <w:rPr>
          <w:spacing w:val="-1"/>
        </w:rPr>
        <w:t>Office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(BOF)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captured</w:t>
      </w:r>
      <w:r>
        <w:rPr>
          <w:spacing w:val="2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budget.</w:t>
      </w:r>
      <w:r>
        <w:rPr>
          <w:spacing w:val="61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plans</w:t>
      </w:r>
      <w:r>
        <w:rPr>
          <w:spacing w:val="47"/>
        </w:rPr>
        <w:t> </w:t>
      </w:r>
      <w:r>
        <w:rPr>
          <w:spacing w:val="-1"/>
        </w:rPr>
        <w:t>give</w:t>
      </w:r>
      <w:r>
        <w:rPr>
          <w:spacing w:val="48"/>
        </w:rPr>
        <w:t> </w:t>
      </w:r>
      <w:r>
        <w:rPr>
          <w:spacing w:val="-1"/>
        </w:rPr>
        <w:t>details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50"/>
        </w:rPr>
        <w:t> </w:t>
      </w:r>
      <w:r>
        <w:rPr>
          <w:spacing w:val="-1"/>
        </w:rPr>
        <w:t>government</w:t>
      </w:r>
      <w:r>
        <w:rPr>
          <w:spacing w:val="48"/>
        </w:rPr>
        <w:t> </w:t>
      </w:r>
      <w:r>
        <w:rPr/>
        <w:t>agenda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49"/>
        </w:rPr>
        <w:t> </w:t>
      </w:r>
      <w:r>
        <w:rPr>
          <w:spacing w:val="-1"/>
        </w:rPr>
        <w:t>how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boost</w:t>
      </w:r>
      <w:r>
        <w:rPr>
          <w:spacing w:val="49"/>
        </w:rPr>
        <w:t> </w:t>
      </w:r>
      <w:r>
        <w:rPr>
          <w:spacing w:val="-1"/>
        </w:rPr>
        <w:t>growth</w:t>
      </w:r>
      <w:r>
        <w:rPr>
          <w:spacing w:val="48"/>
        </w:rPr>
        <w:t> </w:t>
      </w:r>
      <w:r>
        <w:rPr>
          <w:spacing w:val="-1"/>
        </w:rPr>
        <w:t>through</w:t>
      </w:r>
      <w:r>
        <w:rPr>
          <w:spacing w:val="39"/>
        </w:rPr>
        <w:t> </w:t>
      </w:r>
      <w:r>
        <w:rPr>
          <w:spacing w:val="-1"/>
        </w:rPr>
        <w:t>infrastructure</w:t>
      </w:r>
      <w:r>
        <w:rPr>
          <w:spacing w:val="-8"/>
        </w:rPr>
        <w:t> </w:t>
      </w:r>
      <w:r>
        <w:rPr>
          <w:spacing w:val="-1"/>
        </w:rPr>
        <w:t>improvement,</w:t>
      </w:r>
      <w:r>
        <w:rPr>
          <w:spacing w:val="-9"/>
        </w:rPr>
        <w:t> </w:t>
      </w:r>
      <w:r>
        <w:rPr>
          <w:spacing w:val="-1"/>
        </w:rPr>
        <w:t>poverty</w:t>
      </w:r>
      <w:r>
        <w:rPr>
          <w:spacing w:val="-7"/>
        </w:rPr>
        <w:t> </w:t>
      </w:r>
      <w:r>
        <w:rPr>
          <w:spacing w:val="-1"/>
        </w:rPr>
        <w:t>reduction,</w:t>
      </w:r>
      <w:r>
        <w:rPr>
          <w:spacing w:val="-8"/>
        </w:rPr>
        <w:t> </w:t>
      </w:r>
      <w:r>
        <w:rPr>
          <w:spacing w:val="-1"/>
        </w:rPr>
        <w:t>among</w:t>
      </w:r>
      <w:r>
        <w:rPr>
          <w:spacing w:val="-7"/>
        </w:rPr>
        <w:t> </w:t>
      </w:r>
      <w:r>
        <w:rPr>
          <w:spacing w:val="-1"/>
        </w:rPr>
        <w:t>others.</w:t>
      </w:r>
      <w:r>
        <w:rPr/>
      </w:r>
    </w:p>
    <w:p>
      <w:pPr>
        <w:pStyle w:val="BodyText"/>
        <w:spacing w:line="240" w:lineRule="auto" w:before="146"/>
        <w:ind w:right="853"/>
        <w:jc w:val="both"/>
      </w:pPr>
      <w:r>
        <w:rPr/>
        <w:t>The</w:t>
      </w:r>
      <w:r>
        <w:rPr>
          <w:spacing w:val="4"/>
        </w:rPr>
        <w:t> </w:t>
      </w:r>
      <w:r>
        <w:rPr>
          <w:spacing w:val="-1"/>
        </w:rPr>
        <w:t>Budget,</w:t>
      </w:r>
      <w:r>
        <w:rPr>
          <w:spacing w:val="3"/>
        </w:rPr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law,</w:t>
      </w:r>
      <w:r>
        <w:rPr>
          <w:spacing w:val="6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based</w:t>
      </w:r>
      <w:r>
        <w:rPr>
          <w:spacing w:val="5"/>
        </w:rPr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1"/>
        </w:rPr>
        <w:t>MTEF,</w:t>
      </w:r>
      <w:r>
        <w:rPr>
          <w:spacing w:val="3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>
          <w:spacing w:val="-1"/>
        </w:rPr>
        <w:t>shows</w:t>
      </w:r>
      <w:r>
        <w:rPr>
          <w:spacing w:val="3"/>
        </w:rPr>
        <w:t> </w:t>
      </w:r>
      <w:r>
        <w:rPr>
          <w:spacing w:val="-1"/>
        </w:rPr>
        <w:t>how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plans</w:t>
      </w:r>
      <w:r>
        <w:rPr>
          <w:spacing w:val="47"/>
        </w:rPr>
        <w:t> </w:t>
      </w:r>
      <w:r>
        <w:rPr/>
        <w:t>its</w:t>
      </w:r>
      <w:r>
        <w:rPr>
          <w:spacing w:val="3"/>
        </w:rPr>
        <w:t> </w:t>
      </w:r>
      <w:r>
        <w:rPr>
          <w:spacing w:val="-1"/>
        </w:rPr>
        <w:t>revenue,</w:t>
      </w:r>
      <w:r>
        <w:rPr>
          <w:spacing w:val="5"/>
        </w:rPr>
        <w:t> </w:t>
      </w:r>
      <w:r>
        <w:rPr>
          <w:spacing w:val="-1"/>
        </w:rPr>
        <w:t>expenditure,</w:t>
      </w:r>
      <w:r>
        <w:rPr>
          <w:spacing w:val="5"/>
        </w:rPr>
        <w:t> </w:t>
      </w:r>
      <w:r>
        <w:rPr>
          <w:spacing w:val="-1"/>
        </w:rPr>
        <w:t>borrowing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fiscal</w:t>
      </w:r>
      <w:r>
        <w:rPr>
          <w:spacing w:val="5"/>
        </w:rPr>
        <w:t> </w:t>
      </w:r>
      <w:r>
        <w:rPr>
          <w:spacing w:val="-1"/>
        </w:rPr>
        <w:t>balance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next</w:t>
      </w:r>
      <w:r>
        <w:rPr>
          <w:spacing w:val="12"/>
        </w:rPr>
        <w:t> </w:t>
      </w:r>
      <w:r>
        <w:rPr>
          <w:spacing w:val="-1"/>
        </w:rPr>
        <w:t>three</w:t>
      </w:r>
      <w:r>
        <w:rPr>
          <w:spacing w:val="3"/>
        </w:rPr>
        <w:t> </w:t>
      </w:r>
      <w:r>
        <w:rPr/>
        <w:t>years.</w:t>
      </w:r>
      <w:r>
        <w:rPr>
          <w:spacing w:val="3"/>
        </w:rPr>
        <w:t> </w:t>
      </w:r>
      <w:r>
        <w:rPr>
          <w:spacing w:val="-1"/>
        </w:rPr>
        <w:t>Before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77"/>
          <w:w w:val="99"/>
        </w:rPr>
        <w:t> </w:t>
      </w:r>
      <w:r>
        <w:rPr>
          <w:spacing w:val="-1"/>
        </w:rPr>
        <w:t>budget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submitted,</w:t>
      </w:r>
      <w:r>
        <w:rPr>
          <w:spacing w:val="1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series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meetings</w:t>
      </w:r>
      <w:r>
        <w:rPr>
          <w:spacing w:val="1"/>
        </w:rPr>
        <w:t> </w:t>
      </w:r>
      <w:r>
        <w:rPr>
          <w:spacing w:val="-1"/>
        </w:rPr>
        <w:t>between</w:t>
      </w:r>
      <w:r>
        <w:rPr>
          <w:spacing w:val="5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Executive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NASS</w:t>
      </w:r>
      <w:r>
        <w:rPr>
          <w:spacing w:val="53"/>
        </w:rPr>
        <w:t> </w:t>
      </w:r>
      <w:r>
        <w:rPr>
          <w:spacing w:val="-1"/>
        </w:rPr>
        <w:t>with</w:t>
      </w:r>
      <w:r>
        <w:rPr>
          <w:spacing w:val="63"/>
        </w:rPr>
        <w:t> </w:t>
      </w:r>
      <w:r>
        <w:rPr/>
        <w:t>regards</w:t>
      </w:r>
      <w:r>
        <w:rPr>
          <w:spacing w:val="21"/>
        </w:rPr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size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contents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budget</w:t>
      </w:r>
      <w:r>
        <w:rPr>
          <w:spacing w:val="21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discussed.</w:t>
      </w:r>
      <w:r>
        <w:rPr>
          <w:spacing w:val="21"/>
        </w:rPr>
        <w:t> </w:t>
      </w:r>
      <w:r>
        <w:rPr>
          <w:spacing w:val="2"/>
        </w:rPr>
        <w:t>This</w:t>
      </w:r>
      <w:r>
        <w:rPr>
          <w:spacing w:val="20"/>
        </w:rPr>
        <w:t> </w:t>
      </w:r>
      <w:r>
        <w:rPr>
          <w:spacing w:val="-1"/>
        </w:rPr>
        <w:t>procedure</w:t>
      </w:r>
      <w:r>
        <w:rPr>
          <w:spacing w:val="22"/>
        </w:rPr>
        <w:t> </w:t>
      </w:r>
      <w:r>
        <w:rPr>
          <w:spacing w:val="-1"/>
        </w:rPr>
        <w:t>guarantees</w:t>
      </w:r>
      <w:r>
        <w:rPr>
          <w:spacing w:val="51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budget</w:t>
      </w:r>
      <w:r>
        <w:rPr>
          <w:spacing w:val="18"/>
        </w:rPr>
        <w:t> </w:t>
      </w:r>
      <w:r>
        <w:rPr>
          <w:spacing w:val="-1"/>
        </w:rPr>
        <w:t>reflects</w:t>
      </w:r>
      <w:r>
        <w:rPr>
          <w:spacing w:val="15"/>
        </w:rPr>
        <w:t> </w:t>
      </w:r>
      <w:r>
        <w:rPr>
          <w:spacing w:val="-1"/>
        </w:rPr>
        <w:t>concerns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that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/>
        <w:t>goals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20"/>
        </w:rPr>
        <w:t> </w:t>
      </w:r>
      <w:r>
        <w:rPr>
          <w:spacing w:val="-1"/>
        </w:rPr>
        <w:t>are</w:t>
      </w:r>
      <w:r>
        <w:rPr>
          <w:spacing w:val="67"/>
          <w:w w:val="99"/>
        </w:rPr>
        <w:t> </w:t>
      </w:r>
      <w:r>
        <w:rPr>
          <w:spacing w:val="-1"/>
        </w:rPr>
        <w:t>properly</w:t>
      </w:r>
      <w:r>
        <w:rPr>
          <w:spacing w:val="-4"/>
        </w:rPr>
        <w:t> </w:t>
      </w:r>
      <w:r>
        <w:rPr>
          <w:spacing w:val="-1"/>
        </w:rPr>
        <w:t>captured</w:t>
      </w:r>
      <w:r>
        <w:rPr>
          <w:spacing w:val="-2"/>
        </w:rPr>
        <w:t> in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budget.</w:t>
      </w:r>
    </w:p>
    <w:p>
      <w:pPr>
        <w:pStyle w:val="Heading1"/>
        <w:numPr>
          <w:ilvl w:val="2"/>
          <w:numId w:val="36"/>
        </w:numPr>
        <w:tabs>
          <w:tab w:pos="691" w:val="left" w:leader="none"/>
        </w:tabs>
        <w:spacing w:line="240" w:lineRule="auto" w:before="120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Budget</w:t>
      </w:r>
      <w:r>
        <w:rPr>
          <w:spacing w:val="-14"/>
        </w:rPr>
        <w:t> </w:t>
      </w:r>
      <w:r>
        <w:rPr>
          <w:spacing w:val="-1"/>
        </w:rPr>
        <w:t>Implementation</w:t>
      </w:r>
      <w:r>
        <w:rPr>
          <w:b w:val="0"/>
        </w:rPr>
      </w:r>
    </w:p>
    <w:p>
      <w:pPr>
        <w:pStyle w:val="BodyText"/>
        <w:spacing w:line="240" w:lineRule="auto" w:before="24"/>
        <w:ind w:right="853"/>
        <w:jc w:val="both"/>
      </w:pPr>
      <w:r>
        <w:rPr/>
        <w:t>The</w:t>
      </w:r>
      <w:r>
        <w:rPr>
          <w:spacing w:val="26"/>
        </w:rPr>
        <w:t> </w:t>
      </w:r>
      <w:r>
        <w:rPr>
          <w:spacing w:val="-1"/>
        </w:rPr>
        <w:t>implementation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budget</w:t>
      </w:r>
      <w:r>
        <w:rPr>
          <w:spacing w:val="28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carried</w:t>
      </w:r>
      <w:r>
        <w:rPr>
          <w:spacing w:val="28"/>
        </w:rPr>
        <w:t> </w:t>
      </w:r>
      <w:r>
        <w:rPr>
          <w:spacing w:val="-1"/>
        </w:rPr>
        <w:t>out</w:t>
      </w:r>
      <w:r>
        <w:rPr>
          <w:spacing w:val="27"/>
        </w:rPr>
        <w:t> </w:t>
      </w:r>
      <w:r>
        <w:rPr/>
        <w:t>by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various</w:t>
      </w:r>
      <w:r>
        <w:rPr>
          <w:spacing w:val="23"/>
        </w:rPr>
        <w:t> </w:t>
      </w:r>
      <w:r>
        <w:rPr>
          <w:spacing w:val="-1"/>
        </w:rPr>
        <w:t>Ministries,</w:t>
      </w:r>
      <w:r>
        <w:rPr>
          <w:spacing w:val="26"/>
        </w:rPr>
        <w:t> </w:t>
      </w:r>
      <w:r>
        <w:rPr>
          <w:spacing w:val="-1"/>
        </w:rPr>
        <w:t>Departments</w:t>
      </w:r>
      <w:r>
        <w:rPr>
          <w:spacing w:val="71"/>
        </w:rPr>
        <w:t> </w:t>
      </w:r>
      <w:r>
        <w:rPr/>
        <w:t>and</w:t>
      </w:r>
      <w:r>
        <w:rPr>
          <w:spacing w:val="37"/>
        </w:rPr>
        <w:t> </w:t>
      </w:r>
      <w:r>
        <w:rPr/>
        <w:t>Agencies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Federal</w:t>
      </w:r>
      <w:r>
        <w:rPr>
          <w:spacing w:val="37"/>
        </w:rPr>
        <w:t> </w:t>
      </w:r>
      <w:r>
        <w:rPr>
          <w:spacing w:val="-1"/>
        </w:rPr>
        <w:t>Government.</w:t>
      </w:r>
      <w:r>
        <w:rPr>
          <w:spacing w:val="39"/>
        </w:rPr>
        <w:t> </w:t>
      </w:r>
      <w:r>
        <w:rPr>
          <w:spacing w:val="-1"/>
        </w:rPr>
        <w:t>Funds</w:t>
      </w:r>
      <w:r>
        <w:rPr>
          <w:spacing w:val="35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capital</w:t>
      </w:r>
      <w:r>
        <w:rPr>
          <w:spacing w:val="37"/>
        </w:rPr>
        <w:t> </w:t>
      </w:r>
      <w:r>
        <w:rPr>
          <w:spacing w:val="-1"/>
        </w:rPr>
        <w:t>projects</w:t>
      </w:r>
      <w:r>
        <w:rPr>
          <w:spacing w:val="38"/>
        </w:rPr>
        <w:t> </w:t>
      </w:r>
      <w:r>
        <w:rPr>
          <w:spacing w:val="-1"/>
        </w:rPr>
        <w:t>are</w:t>
      </w:r>
      <w:r>
        <w:rPr>
          <w:spacing w:val="39"/>
        </w:rPr>
        <w:t> </w:t>
      </w:r>
      <w:r>
        <w:rPr>
          <w:spacing w:val="-1"/>
        </w:rPr>
        <w:t>released</w:t>
      </w:r>
      <w:r>
        <w:rPr>
          <w:spacing w:val="45"/>
        </w:rPr>
        <w:t> </w:t>
      </w:r>
      <w:r>
        <w:rPr>
          <w:spacing w:val="-1"/>
        </w:rPr>
        <w:t>every</w:t>
      </w:r>
      <w:r>
        <w:rPr>
          <w:spacing w:val="69"/>
          <w:w w:val="99"/>
        </w:rPr>
        <w:t> </w:t>
      </w:r>
      <w:r>
        <w:rPr>
          <w:spacing w:val="-1"/>
        </w:rPr>
        <w:t>quarter</w:t>
      </w:r>
      <w:r>
        <w:rPr>
          <w:spacing w:val="50"/>
        </w:rPr>
        <w:t> </w:t>
      </w:r>
      <w:r>
        <w:rPr>
          <w:spacing w:val="-1"/>
        </w:rPr>
        <w:t>to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50"/>
        </w:rPr>
        <w:t> </w:t>
      </w:r>
      <w:r>
        <w:rPr>
          <w:spacing w:val="-1"/>
        </w:rPr>
        <w:t>relevant</w:t>
      </w:r>
      <w:r>
        <w:rPr>
          <w:spacing w:val="49"/>
        </w:rPr>
        <w:t> </w:t>
      </w:r>
      <w:r>
        <w:rPr>
          <w:spacing w:val="-1"/>
        </w:rPr>
        <w:t>Ministries,</w:t>
      </w:r>
      <w:r>
        <w:rPr>
          <w:spacing w:val="50"/>
        </w:rPr>
        <w:t> </w:t>
      </w:r>
      <w:r>
        <w:rPr>
          <w:spacing w:val="-1"/>
        </w:rPr>
        <w:t>Departments</w:t>
      </w:r>
      <w:r>
        <w:rPr>
          <w:spacing w:val="50"/>
        </w:rPr>
        <w:t> </w:t>
      </w:r>
      <w:r>
        <w:rPr/>
        <w:t>and</w:t>
      </w:r>
      <w:r>
        <w:rPr>
          <w:spacing w:val="51"/>
        </w:rPr>
        <w:t> </w:t>
      </w:r>
      <w:r>
        <w:rPr/>
        <w:t>Agencies</w:t>
      </w:r>
      <w:r>
        <w:rPr>
          <w:spacing w:val="50"/>
        </w:rPr>
        <w:t> </w:t>
      </w:r>
      <w:r>
        <w:rPr>
          <w:spacing w:val="-2"/>
        </w:rPr>
        <w:t>in</w:t>
      </w:r>
      <w:r>
        <w:rPr>
          <w:spacing w:val="50"/>
        </w:rPr>
        <w:t> </w:t>
      </w:r>
      <w:r>
        <w:rPr/>
        <w:t>line</w:t>
      </w:r>
      <w:r>
        <w:rPr>
          <w:spacing w:val="48"/>
        </w:rPr>
        <w:t> </w:t>
      </w:r>
      <w:r>
        <w:rPr>
          <w:spacing w:val="-1"/>
        </w:rPr>
        <w:t>with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0"/>
        </w:rPr>
        <w:t> </w:t>
      </w:r>
      <w:r>
        <w:rPr/>
        <w:t>budget</w:t>
      </w:r>
      <w:r>
        <w:rPr>
          <w:spacing w:val="71"/>
          <w:w w:val="99"/>
        </w:rPr>
        <w:t> </w:t>
      </w:r>
      <w:r>
        <w:rPr>
          <w:spacing w:val="-1"/>
        </w:rPr>
        <w:t>allocation.</w:t>
      </w:r>
    </w:p>
    <w:p>
      <w:pPr>
        <w:pStyle w:val="Heading1"/>
        <w:numPr>
          <w:ilvl w:val="2"/>
          <w:numId w:val="36"/>
        </w:numPr>
        <w:tabs>
          <w:tab w:pos="691" w:val="left" w:leader="none"/>
        </w:tabs>
        <w:spacing w:line="240" w:lineRule="auto" w:before="79" w:after="0"/>
        <w:ind w:left="690" w:right="0" w:hanging="550"/>
        <w:jc w:val="both"/>
        <w:rPr>
          <w:b w:val="0"/>
          <w:bCs w:val="0"/>
        </w:rPr>
      </w:pPr>
      <w:r>
        <w:rPr>
          <w:spacing w:val="-1"/>
        </w:rPr>
        <w:t>Monitoring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Evaluation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Federal</w:t>
      </w:r>
      <w:r>
        <w:rPr>
          <w:spacing w:val="-6"/>
        </w:rPr>
        <w:t> </w:t>
      </w:r>
      <w:r>
        <w:rPr>
          <w:spacing w:val="-1"/>
        </w:rPr>
        <w:t>Budget</w:t>
      </w:r>
      <w:r>
        <w:rPr>
          <w:b w:val="0"/>
        </w:rPr>
      </w:r>
    </w:p>
    <w:p>
      <w:pPr>
        <w:pStyle w:val="BodyText"/>
        <w:spacing w:line="240" w:lineRule="auto" w:before="24"/>
        <w:ind w:right="760"/>
        <w:jc w:val="left"/>
      </w:pPr>
      <w:r>
        <w:rPr/>
        <w:t>The</w:t>
      </w:r>
      <w:r>
        <w:rPr>
          <w:spacing w:val="48"/>
        </w:rPr>
        <w:t> </w:t>
      </w:r>
      <w:r>
        <w:rPr>
          <w:spacing w:val="-1"/>
        </w:rPr>
        <w:t>oversight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2"/>
        </w:rPr>
        <w:t>budget</w:t>
      </w:r>
      <w:r>
        <w:rPr>
          <w:spacing w:val="48"/>
        </w:rPr>
        <w:t> </w:t>
      </w:r>
      <w:r>
        <w:rPr>
          <w:spacing w:val="-1"/>
        </w:rPr>
        <w:t>implementation</w:t>
      </w:r>
      <w:r>
        <w:rPr>
          <w:spacing w:val="50"/>
        </w:rPr>
        <w:t> </w:t>
      </w:r>
      <w:r>
        <w:rPr/>
        <w:t>is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final</w:t>
      </w:r>
      <w:r>
        <w:rPr>
          <w:spacing w:val="48"/>
        </w:rPr>
        <w:t> </w:t>
      </w:r>
      <w:r>
        <w:rPr>
          <w:spacing w:val="-1"/>
        </w:rPr>
        <w:t>stage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budget</w:t>
      </w:r>
      <w:r>
        <w:rPr>
          <w:spacing w:val="49"/>
        </w:rPr>
        <w:t> </w:t>
      </w:r>
      <w:r>
        <w:rPr>
          <w:spacing w:val="-1"/>
        </w:rPr>
        <w:t>process.</w:t>
      </w:r>
      <w:r>
        <w:rPr>
          <w:spacing w:val="49"/>
        </w:rPr>
        <w:t> </w:t>
      </w:r>
      <w:r>
        <w:rPr/>
        <w:t>The</w:t>
      </w:r>
      <w:r>
        <w:rPr>
          <w:spacing w:val="49"/>
          <w:w w:val="99"/>
        </w:rPr>
        <w:t> </w:t>
      </w:r>
      <w:r>
        <w:rPr>
          <w:spacing w:val="-1"/>
        </w:rPr>
        <w:t>monitoring</w:t>
      </w:r>
      <w:r>
        <w:rPr/>
        <w:t> </w:t>
      </w:r>
      <w:r>
        <w:rPr>
          <w:spacing w:val="17"/>
        </w:rPr>
        <w:t> </w:t>
      </w:r>
      <w:r>
        <w:rPr/>
        <w:t>is </w:t>
      </w:r>
      <w:r>
        <w:rPr>
          <w:spacing w:val="18"/>
        </w:rPr>
        <w:t> </w:t>
      </w:r>
      <w:r>
        <w:rPr>
          <w:spacing w:val="-1"/>
        </w:rPr>
        <w:t>carried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out</w:t>
      </w:r>
      <w:r>
        <w:rPr/>
        <w:t> </w:t>
      </w:r>
      <w:r>
        <w:rPr>
          <w:spacing w:val="17"/>
        </w:rPr>
        <w:t> </w:t>
      </w:r>
      <w:r>
        <w:rPr/>
        <w:t>by </w:t>
      </w:r>
      <w:r>
        <w:rPr>
          <w:spacing w:val="18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Federal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Ministry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Finance,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Planning</w:t>
      </w:r>
      <w:r>
        <w:rPr>
          <w:spacing w:val="71"/>
          <w:w w:val="99"/>
        </w:rPr>
        <w:t> </w:t>
      </w:r>
      <w:r>
        <w:rPr>
          <w:spacing w:val="-1"/>
        </w:rPr>
        <w:t>Commission,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19"/>
        </w:rPr>
        <w:t> </w:t>
      </w:r>
      <w:r>
        <w:rPr/>
        <w:t>Assembly, </w:t>
      </w:r>
      <w:r>
        <w:rPr>
          <w:spacing w:val="20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Economic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Intelligence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Agency,</w:t>
      </w:r>
      <w:r>
        <w:rPr/>
        <w:t> </w:t>
      </w:r>
      <w:r>
        <w:rPr>
          <w:spacing w:val="18"/>
        </w:rPr>
        <w:t> </w:t>
      </w:r>
      <w:r>
        <w:rPr/>
        <w:t>the</w:t>
      </w:r>
      <w:r>
        <w:rPr>
          <w:spacing w:val="61"/>
          <w:w w:val="99"/>
        </w:rPr>
        <w:t> </w:t>
      </w:r>
      <w:r>
        <w:rPr>
          <w:spacing w:val="-1"/>
        </w:rPr>
        <w:t>Presidential</w:t>
      </w:r>
      <w:r>
        <w:rPr>
          <w:spacing w:val="21"/>
        </w:rPr>
        <w:t> </w:t>
      </w:r>
      <w:r>
        <w:rPr>
          <w:spacing w:val="-1"/>
        </w:rPr>
        <w:t>Monitoring</w:t>
      </w:r>
      <w:r>
        <w:rPr>
          <w:spacing w:val="21"/>
        </w:rPr>
        <w:t> </w:t>
      </w:r>
      <w:r>
        <w:rPr>
          <w:spacing w:val="-1"/>
        </w:rPr>
        <w:t>Committee,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Office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Auditor-General</w:t>
      </w:r>
      <w:r>
        <w:rPr>
          <w:spacing w:val="24"/>
        </w:rPr>
        <w:t> </w:t>
      </w:r>
      <w:r>
        <w:rPr>
          <w:spacing w:val="-2"/>
        </w:rPr>
        <w:t>for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Federation</w:t>
      </w:r>
      <w:r>
        <w:rPr>
          <w:spacing w:val="87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Accountant</w:t>
      </w:r>
      <w:r>
        <w:rPr>
          <w:spacing w:val="-3"/>
        </w:rPr>
        <w:t> </w:t>
      </w:r>
      <w:r>
        <w:rPr>
          <w:spacing w:val="-1"/>
        </w:rPr>
        <w:t>General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Federation.</w:t>
      </w:r>
      <w:r>
        <w:rPr>
          <w:spacing w:val="-4"/>
        </w:rPr>
        <w:t> </w:t>
      </w:r>
      <w:r>
        <w:rPr>
          <w:spacing w:val="-1"/>
        </w:rPr>
        <w:t>See the</w:t>
      </w:r>
      <w:r>
        <w:rPr>
          <w:spacing w:val="-4"/>
        </w:rPr>
        <w:t> </w:t>
      </w:r>
      <w:r>
        <w:rPr>
          <w:spacing w:val="-1"/>
        </w:rPr>
        <w:t>links</w:t>
      </w:r>
      <w:r>
        <w:rPr>
          <w:spacing w:val="-3"/>
        </w:rPr>
        <w:t> </w:t>
      </w:r>
      <w:r>
        <w:rPr>
          <w:spacing w:val="-1"/>
        </w:rPr>
        <w:t>below:</w:t>
      </w:r>
      <w:r>
        <w:rPr>
          <w:w w:val="99"/>
        </w:rPr>
        <w:t> </w:t>
      </w:r>
      <w:r>
        <w:rPr>
          <w:color w:val="4471C4"/>
        </w:rPr>
      </w:r>
      <w:r>
        <w:rPr>
          <w:color w:val="4471C4"/>
        </w:rPr>
        <w:t> </w:t>
      </w:r>
      <w:hyperlink r:id="rId52">
        <w:r>
          <w:rPr>
            <w:color w:val="4471C4"/>
            <w:spacing w:val="-1"/>
            <w:u w:val="single" w:color="4471C4"/>
          </w:rPr>
          <w:t>http://www.nationalplanning.gov.ng</w:t>
        </w:r>
      </w:hyperlink>
      <w:r>
        <w:rPr>
          <w:color w:val="4471C4"/>
          <w:spacing w:val="-1"/>
          <w:u w:val="single" w:color="4471C4"/>
        </w:rPr>
        <w:t>;</w:t>
      </w:r>
      <w:r>
        <w:rPr>
          <w:color w:val="4471C4"/>
          <w:spacing w:val="-12"/>
          <w:u w:val="single" w:color="4471C4"/>
        </w:rPr>
        <w:t> </w:t>
      </w:r>
      <w:hyperlink r:id="rId53">
        <w:r>
          <w:rPr>
            <w:color w:val="4471C4"/>
            <w:spacing w:val="-12"/>
            <w:u w:val="single" w:color="4471C4"/>
          </w:rPr>
        </w:r>
        <w:r>
          <w:rPr>
            <w:color w:val="4471C4"/>
            <w:spacing w:val="-1"/>
            <w:u w:val="single" w:color="4471C4"/>
          </w:rPr>
          <w:t>www.nigerianstat.gov.ng</w:t>
        </w:r>
      </w:hyperlink>
      <w:r>
        <w:rPr>
          <w:color w:val="4471C4"/>
          <w:spacing w:val="-10"/>
          <w:u w:val="single" w:color="4471C4"/>
        </w:rPr>
        <w:t> </w:t>
      </w:r>
      <w:r>
        <w:rPr>
          <w:color w:val="4471C4"/>
          <w:spacing w:val="-1"/>
          <w:u w:val="single" w:color="4471C4"/>
        </w:rPr>
        <w:t>and</w:t>
      </w:r>
      <w:r>
        <w:rPr>
          <w:color w:val="4471C4"/>
          <w:spacing w:val="-11"/>
          <w:u w:val="single" w:color="4471C4"/>
        </w:rPr>
        <w:t> </w:t>
      </w:r>
      <w:hyperlink r:id="rId54">
        <w:r>
          <w:rPr>
            <w:color w:val="4471C4"/>
            <w:spacing w:val="-11"/>
            <w:u w:val="single" w:color="4471C4"/>
          </w:rPr>
        </w:r>
        <w:r>
          <w:rPr>
            <w:color w:val="4471C4"/>
            <w:spacing w:val="-1"/>
            <w:u w:val="single" w:color="4471C4"/>
          </w:rPr>
          <w:t>www.oagf.gov.ng</w:t>
        </w:r>
        <w:r>
          <w:rPr>
            <w:color w:val="4471C4"/>
            <w:w w:val="99"/>
          </w:rPr>
        </w:r>
        <w:r>
          <w:rPr/>
        </w:r>
      </w:hyperlink>
    </w:p>
    <w:p>
      <w:pPr>
        <w:spacing w:after="0" w:line="240" w:lineRule="auto"/>
        <w:jc w:val="left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8"/>
        </w:numPr>
        <w:tabs>
          <w:tab w:pos="505" w:val="left" w:leader="none"/>
        </w:tabs>
        <w:spacing w:line="240" w:lineRule="auto" w:before="8" w:after="0"/>
        <w:ind w:left="504" w:right="0" w:hanging="364"/>
        <w:jc w:val="both"/>
        <w:rPr>
          <w:b w:val="0"/>
          <w:bCs w:val="0"/>
        </w:rPr>
      </w:pPr>
      <w:bookmarkStart w:name="_bookmark37" w:id="69"/>
      <w:bookmarkEnd w:id="69"/>
      <w:r>
        <w:rPr>
          <w:b w:val="0"/>
        </w:rPr>
      </w:r>
      <w:bookmarkStart w:name="_bookmark37" w:id="70"/>
      <w:bookmarkEnd w:id="70"/>
      <w:r>
        <w:rPr>
          <w:spacing w:val="-1"/>
        </w:rPr>
        <w:t>So</w:t>
      </w:r>
      <w:r>
        <w:rPr>
          <w:spacing w:val="-1"/>
        </w:rPr>
        <w:t>cial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Economic</w:t>
      </w:r>
      <w:r>
        <w:rPr>
          <w:spacing w:val="-10"/>
        </w:rPr>
        <w:t> </w:t>
      </w:r>
      <w:r>
        <w:rPr>
          <w:spacing w:val="-1"/>
        </w:rPr>
        <w:t>Spending</w:t>
      </w:r>
      <w:r>
        <w:rPr>
          <w:b w:val="0"/>
        </w:rPr>
      </w:r>
    </w:p>
    <w:p>
      <w:pPr>
        <w:pStyle w:val="BodyText"/>
        <w:spacing w:line="240" w:lineRule="auto" w:before="60"/>
        <w:ind w:right="832"/>
        <w:jc w:val="both"/>
        <w:rPr>
          <w:rFonts w:ascii="Calibri" w:hAnsi="Calibri" w:cs="Calibri" w:eastAsia="Calibri"/>
        </w:rPr>
      </w:pPr>
      <w:r>
        <w:rPr>
          <w:spacing w:val="-1"/>
        </w:rPr>
        <w:t>Social</w:t>
      </w:r>
      <w:r>
        <w:rPr>
          <w:spacing w:val="26"/>
        </w:rPr>
        <w:t> </w:t>
      </w:r>
      <w:r>
        <w:rPr>
          <w:spacing w:val="-1"/>
        </w:rPr>
        <w:t>Expenditures</w:t>
      </w:r>
      <w:r>
        <w:rPr>
          <w:spacing w:val="25"/>
        </w:rPr>
        <w:t> </w:t>
      </w:r>
      <w:r>
        <w:rPr>
          <w:spacing w:val="-1"/>
        </w:rPr>
        <w:t>refers</w:t>
      </w:r>
      <w:r>
        <w:rPr>
          <w:spacing w:val="26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those</w:t>
      </w:r>
      <w:r>
        <w:rPr>
          <w:spacing w:val="24"/>
        </w:rPr>
        <w:t> </w:t>
      </w:r>
      <w:r>
        <w:rPr>
          <w:spacing w:val="-1"/>
        </w:rPr>
        <w:t>payments</w:t>
      </w:r>
      <w:r>
        <w:rPr>
          <w:spacing w:val="29"/>
        </w:rPr>
        <w:t> </w:t>
      </w:r>
      <w:r>
        <w:rPr>
          <w:spacing w:val="-1"/>
        </w:rPr>
        <w:t>or</w:t>
      </w:r>
      <w:r>
        <w:rPr>
          <w:spacing w:val="25"/>
        </w:rPr>
        <w:t> </w:t>
      </w:r>
      <w:r>
        <w:rPr>
          <w:spacing w:val="-1"/>
        </w:rPr>
        <w:t>contributions</w:t>
      </w:r>
      <w:r>
        <w:rPr>
          <w:spacing w:val="26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extractive</w:t>
      </w:r>
      <w:r>
        <w:rPr>
          <w:spacing w:val="26"/>
        </w:rPr>
        <w:t> </w:t>
      </w:r>
      <w:r>
        <w:rPr>
          <w:spacing w:val="-1"/>
        </w:rPr>
        <w:t>companies</w:t>
      </w:r>
      <w:r>
        <w:rPr>
          <w:spacing w:val="25"/>
        </w:rPr>
        <w:t> </w:t>
      </w:r>
      <w:r>
        <w:rPr/>
        <w:t>to</w:t>
      </w:r>
      <w:r>
        <w:rPr>
          <w:spacing w:val="79"/>
        </w:rPr>
        <w:t> </w:t>
      </w:r>
      <w:r>
        <w:rPr>
          <w:spacing w:val="-1"/>
        </w:rPr>
        <w:t>promote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development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foster</w:t>
      </w:r>
      <w:r>
        <w:rPr>
          <w:spacing w:val="31"/>
        </w:rPr>
        <w:t> </w:t>
      </w:r>
      <w:r>
        <w:rPr>
          <w:spacing w:val="-1"/>
        </w:rPr>
        <w:t>better</w:t>
      </w:r>
      <w:r>
        <w:rPr>
          <w:spacing w:val="31"/>
        </w:rPr>
        <w:t> </w:t>
      </w:r>
      <w:r>
        <w:rPr>
          <w:spacing w:val="-1"/>
        </w:rPr>
        <w:t>partnerships</w:t>
      </w:r>
      <w:r>
        <w:rPr>
          <w:spacing w:val="30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>
          <w:spacing w:val="-1"/>
        </w:rPr>
        <w:t>host</w:t>
      </w:r>
      <w:r>
        <w:rPr>
          <w:spacing w:val="34"/>
        </w:rPr>
        <w:t> </w:t>
      </w:r>
      <w:r>
        <w:rPr>
          <w:spacing w:val="-1"/>
        </w:rPr>
        <w:t>communities.</w:t>
      </w:r>
      <w:r>
        <w:rPr>
          <w:spacing w:val="39"/>
        </w:rPr>
        <w:t> </w:t>
      </w:r>
      <w:r>
        <w:rPr>
          <w:rFonts w:ascii="Calibri" w:hAnsi="Calibri" w:cs="Calibri" w:eastAsia="Calibri"/>
          <w:spacing w:val="-1"/>
        </w:rPr>
        <w:t>“</w:t>
      </w:r>
      <w:r>
        <w:rPr>
          <w:spacing w:val="-1"/>
        </w:rPr>
        <w:t>These</w:t>
      </w:r>
      <w:r>
        <w:rPr>
          <w:spacing w:val="83"/>
          <w:w w:val="99"/>
        </w:rPr>
        <w:t> </w:t>
      </w:r>
      <w:r>
        <w:rPr>
          <w:spacing w:val="-1"/>
        </w:rPr>
        <w:t>payments</w:t>
      </w:r>
      <w:r>
        <w:rPr>
          <w:spacing w:val="31"/>
        </w:rPr>
        <w:t> </w:t>
      </w:r>
      <w:r>
        <w:rPr>
          <w:spacing w:val="-1"/>
        </w:rPr>
        <w:t>can</w:t>
      </w:r>
      <w:r>
        <w:rPr>
          <w:spacing w:val="28"/>
        </w:rPr>
        <w:t> </w:t>
      </w:r>
      <w:r>
        <w:rPr/>
        <w:t>be</w:t>
      </w:r>
      <w:r>
        <w:rPr>
          <w:spacing w:val="30"/>
        </w:rPr>
        <w:t> </w:t>
      </w:r>
      <w:r>
        <w:rPr>
          <w:spacing w:val="-1"/>
        </w:rPr>
        <w:t>mandatory</w:t>
      </w:r>
      <w:r>
        <w:rPr>
          <w:spacing w:val="29"/>
        </w:rPr>
        <w:t> </w:t>
      </w:r>
      <w:r>
        <w:rPr>
          <w:spacing w:val="-1"/>
        </w:rPr>
        <w:t>(mandated</w:t>
      </w:r>
      <w:r>
        <w:rPr>
          <w:spacing w:val="31"/>
        </w:rPr>
        <w:t> </w:t>
      </w:r>
      <w:r>
        <w:rPr/>
        <w:t>by</w:t>
      </w:r>
      <w:r>
        <w:rPr>
          <w:spacing w:val="29"/>
        </w:rPr>
        <w:t> </w:t>
      </w:r>
      <w:r>
        <w:rPr>
          <w:spacing w:val="-1"/>
        </w:rPr>
        <w:t>law</w:t>
      </w:r>
      <w:r>
        <w:rPr>
          <w:spacing w:val="30"/>
        </w:rPr>
        <w:t> </w:t>
      </w:r>
      <w:r>
        <w:rPr>
          <w:spacing w:val="-1"/>
        </w:rPr>
        <w:t>or</w:t>
      </w:r>
      <w:r>
        <w:rPr>
          <w:spacing w:val="33"/>
        </w:rPr>
        <w:t> </w:t>
      </w:r>
      <w:r>
        <w:rPr>
          <w:spacing w:val="-1"/>
        </w:rPr>
        <w:t>contractual</w:t>
      </w:r>
      <w:r>
        <w:rPr>
          <w:spacing w:val="30"/>
        </w:rPr>
        <w:t> </w:t>
      </w:r>
      <w:r>
        <w:rPr>
          <w:spacing w:val="-1"/>
        </w:rPr>
        <w:t>obligations),</w:t>
      </w:r>
      <w:r>
        <w:rPr>
          <w:spacing w:val="29"/>
        </w:rPr>
        <w:t> </w:t>
      </w:r>
      <w:r>
        <w:rPr>
          <w:spacing w:val="-1"/>
        </w:rPr>
        <w:t>or</w:t>
      </w:r>
      <w:r>
        <w:rPr>
          <w:spacing w:val="30"/>
        </w:rPr>
        <w:t> </w:t>
      </w:r>
      <w:r>
        <w:rPr>
          <w:spacing w:val="1"/>
        </w:rPr>
        <w:t>non-</w:t>
      </w:r>
      <w:r>
        <w:rPr>
          <w:spacing w:val="75"/>
        </w:rPr>
        <w:t> </w:t>
      </w:r>
      <w:r>
        <w:rPr>
          <w:spacing w:val="-1"/>
        </w:rPr>
        <w:t>mandatory</w:t>
      </w:r>
      <w:r>
        <w:rPr>
          <w:spacing w:val="-2"/>
        </w:rPr>
        <w:t> </w:t>
      </w:r>
      <w:r>
        <w:rPr>
          <w:spacing w:val="-1"/>
        </w:rPr>
        <w:t>(i.e.</w:t>
      </w:r>
      <w:r>
        <w:rPr>
          <w:spacing w:val="-4"/>
        </w:rPr>
        <w:t> </w:t>
      </w:r>
      <w:r>
        <w:rPr>
          <w:spacing w:val="-1"/>
        </w:rPr>
        <w:t>discretionary)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1"/>
        </w:rPr>
        <w:t>made either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cash or in-kind</w:t>
      </w:r>
      <w:r>
        <w:rPr>
          <w:rFonts w:ascii="Calibri" w:hAnsi="Calibri" w:cs="Calibri" w:eastAsia="Calibri"/>
          <w:spacing w:val="-1"/>
        </w:rPr>
        <w:t>”.</w:t>
      </w:r>
    </w:p>
    <w:p>
      <w:pPr>
        <w:pStyle w:val="BodyText"/>
        <w:spacing w:line="258" w:lineRule="auto" w:before="160"/>
        <w:ind w:right="832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mandatory</w:t>
      </w:r>
      <w:r>
        <w:rPr>
          <w:spacing w:val="12"/>
        </w:rPr>
        <w:t> </w:t>
      </w:r>
      <w:r>
        <w:rPr>
          <w:spacing w:val="-1"/>
        </w:rPr>
        <w:t>social</w:t>
      </w:r>
      <w:r>
        <w:rPr>
          <w:spacing w:val="11"/>
        </w:rPr>
        <w:t> </w:t>
      </w:r>
      <w:r>
        <w:rPr>
          <w:spacing w:val="-1"/>
        </w:rPr>
        <w:t>expenditures</w:t>
      </w:r>
      <w:r>
        <w:rPr>
          <w:spacing w:val="15"/>
        </w:rPr>
        <w:t> </w:t>
      </w:r>
      <w:r>
        <w:rPr>
          <w:spacing w:val="-1"/>
        </w:rPr>
        <w:t>are</w:t>
      </w:r>
      <w:r>
        <w:rPr>
          <w:spacing w:val="11"/>
        </w:rPr>
        <w:t> </w:t>
      </w:r>
      <w:r>
        <w:rPr>
          <w:spacing w:val="-1"/>
        </w:rPr>
        <w:t>payments</w:t>
      </w:r>
      <w:r>
        <w:rPr>
          <w:spacing w:val="11"/>
        </w:rPr>
        <w:t> </w:t>
      </w:r>
      <w:r>
        <w:rPr>
          <w:spacing w:val="-1"/>
        </w:rPr>
        <w:t>mandated</w:t>
      </w:r>
      <w:r>
        <w:rPr>
          <w:spacing w:val="11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law</w:t>
      </w:r>
      <w:r>
        <w:rPr>
          <w:spacing w:val="11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not</w:t>
      </w:r>
      <w:r>
        <w:rPr>
          <w:spacing w:val="11"/>
        </w:rPr>
        <w:t> </w:t>
      </w:r>
      <w:r>
        <w:rPr>
          <w:spacing w:val="-1"/>
        </w:rPr>
        <w:t>accrue</w:t>
      </w:r>
      <w:r>
        <w:rPr>
          <w:spacing w:val="11"/>
        </w:rPr>
        <w:t> </w:t>
      </w:r>
      <w:r>
        <w:rPr>
          <w:spacing w:val="-1"/>
        </w:rPr>
        <w:t>to</w:t>
      </w:r>
      <w:r>
        <w:rPr>
          <w:spacing w:val="75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federation</w:t>
      </w:r>
      <w:r>
        <w:rPr>
          <w:spacing w:val="39"/>
        </w:rPr>
        <w:t> </w:t>
      </w:r>
      <w:r>
        <w:rPr>
          <w:spacing w:val="-1"/>
        </w:rPr>
        <w:t>but</w:t>
      </w:r>
      <w:r>
        <w:rPr>
          <w:spacing w:val="34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respective</w:t>
      </w:r>
      <w:r>
        <w:rPr>
          <w:spacing w:val="35"/>
        </w:rPr>
        <w:t> </w:t>
      </w:r>
      <w:r>
        <w:rPr>
          <w:spacing w:val="-1"/>
        </w:rPr>
        <w:t>agencies</w:t>
      </w:r>
      <w:r>
        <w:rPr>
          <w:spacing w:val="35"/>
        </w:rPr>
        <w:t> </w:t>
      </w:r>
      <w:r>
        <w:rPr>
          <w:spacing w:val="-1"/>
        </w:rPr>
        <w:t>that</w:t>
      </w:r>
      <w:r>
        <w:rPr>
          <w:spacing w:val="39"/>
        </w:rPr>
        <w:t> </w:t>
      </w:r>
      <w:r>
        <w:rPr>
          <w:spacing w:val="-1"/>
        </w:rPr>
        <w:t>receive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payments.</w:t>
      </w:r>
      <w:r>
        <w:rPr>
          <w:spacing w:val="37"/>
        </w:rPr>
        <w:t> </w:t>
      </w:r>
      <w:r>
        <w:rPr>
          <w:spacing w:val="-1"/>
        </w:rPr>
        <w:t>However,</w:t>
      </w:r>
      <w:r>
        <w:rPr>
          <w:spacing w:val="37"/>
        </w:rPr>
        <w:t> </w:t>
      </w:r>
      <w:r>
        <w:rPr/>
        <w:t>no</w:t>
      </w:r>
      <w:r>
        <w:rPr>
          <w:spacing w:val="75"/>
        </w:rPr>
        <w:t> </w:t>
      </w:r>
      <w:r>
        <w:rPr>
          <w:spacing w:val="-1"/>
        </w:rPr>
        <w:t>government</w:t>
      </w:r>
      <w:r>
        <w:rPr>
          <w:spacing w:val="25"/>
        </w:rPr>
        <w:t> </w:t>
      </w:r>
      <w:r>
        <w:rPr>
          <w:spacing w:val="-1"/>
        </w:rPr>
        <w:t>agencies</w:t>
      </w:r>
      <w:r>
        <w:rPr>
          <w:spacing w:val="25"/>
        </w:rPr>
        <w:t> </w:t>
      </w:r>
      <w:r>
        <w:rPr>
          <w:spacing w:val="-1"/>
        </w:rPr>
        <w:t>directly</w:t>
      </w:r>
      <w:r>
        <w:rPr>
          <w:spacing w:val="24"/>
        </w:rPr>
        <w:t> </w:t>
      </w:r>
      <w:r>
        <w:rPr>
          <w:spacing w:val="-1"/>
        </w:rPr>
        <w:t>receive</w:t>
      </w:r>
      <w:r>
        <w:rPr>
          <w:spacing w:val="28"/>
        </w:rPr>
        <w:t> </w:t>
      </w:r>
      <w:r>
        <w:rPr>
          <w:spacing w:val="-1"/>
        </w:rPr>
        <w:t>these</w:t>
      </w:r>
      <w:r>
        <w:rPr>
          <w:spacing w:val="24"/>
        </w:rPr>
        <w:t> </w:t>
      </w:r>
      <w:r>
        <w:rPr>
          <w:spacing w:val="-1"/>
        </w:rPr>
        <w:t>payments</w:t>
      </w:r>
      <w:r>
        <w:rPr>
          <w:spacing w:val="24"/>
        </w:rPr>
        <w:t> </w:t>
      </w:r>
      <w:r>
        <w:rPr/>
        <w:t>from</w:t>
      </w:r>
      <w:r>
        <w:rPr>
          <w:spacing w:val="26"/>
        </w:rPr>
        <w:t> </w:t>
      </w:r>
      <w:r>
        <w:rPr>
          <w:spacing w:val="-1"/>
        </w:rPr>
        <w:t>operators</w:t>
      </w:r>
      <w:r>
        <w:rPr>
          <w:spacing w:val="26"/>
        </w:rPr>
        <w:t> </w:t>
      </w:r>
      <w:r>
        <w:rPr>
          <w:spacing w:val="-2"/>
        </w:rPr>
        <w:t>in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>
          <w:spacing w:val="-1"/>
        </w:rPr>
        <w:t>under</w:t>
      </w:r>
      <w:r>
        <w:rPr>
          <w:spacing w:val="89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current</w:t>
      </w:r>
      <w:r>
        <w:rPr>
          <w:spacing w:val="-6"/>
        </w:rPr>
        <w:t> </w:t>
      </w:r>
      <w:r>
        <w:rPr>
          <w:spacing w:val="-1"/>
        </w:rPr>
        <w:t>cadastre</w:t>
      </w:r>
      <w:r>
        <w:rPr>
          <w:spacing w:val="-4"/>
        </w:rPr>
        <w:t> </w:t>
      </w:r>
      <w:r>
        <w:rPr>
          <w:spacing w:val="-1"/>
        </w:rPr>
        <w:t>system.</w:t>
      </w:r>
      <w:r>
        <w:rPr/>
      </w:r>
    </w:p>
    <w:p>
      <w:pPr>
        <w:pStyle w:val="BodyText"/>
        <w:spacing w:line="240" w:lineRule="auto" w:before="162"/>
        <w:ind w:right="837"/>
        <w:jc w:val="both"/>
      </w:pPr>
      <w:r>
        <w:rPr/>
        <w:t>All</w:t>
      </w:r>
      <w:r>
        <w:rPr>
          <w:spacing w:val="4"/>
        </w:rPr>
        <w:t> </w:t>
      </w:r>
      <w:r>
        <w:rPr>
          <w:spacing w:val="-1"/>
        </w:rPr>
        <w:t>expenditure</w:t>
      </w:r>
      <w:r>
        <w:rPr>
          <w:spacing w:val="5"/>
        </w:rPr>
        <w:t> </w:t>
      </w:r>
      <w:r>
        <w:rPr>
          <w:spacing w:val="-1"/>
        </w:rPr>
        <w:t>incurred</w:t>
      </w:r>
      <w:r>
        <w:rPr>
          <w:spacing w:val="5"/>
        </w:rPr>
        <w:t> </w:t>
      </w:r>
      <w:r>
        <w:rPr>
          <w:spacing w:val="-1"/>
        </w:rPr>
        <w:t>concerning</w:t>
      </w:r>
      <w:r>
        <w:rPr>
          <w:spacing w:val="3"/>
        </w:rPr>
        <w:t> </w:t>
      </w:r>
      <w:r>
        <w:rPr>
          <w:spacing w:val="-1"/>
        </w:rPr>
        <w:t>Community Development</w:t>
      </w:r>
      <w:r>
        <w:rPr>
          <w:spacing w:val="4"/>
        </w:rPr>
        <w:t> </w:t>
      </w:r>
      <w:r>
        <w:rPr>
          <w:spacing w:val="-1"/>
        </w:rPr>
        <w:t>Agreement</w:t>
      </w:r>
      <w:r>
        <w:rPr>
          <w:spacing w:val="5"/>
        </w:rPr>
        <w:t> </w:t>
      </w:r>
      <w:r>
        <w:rPr>
          <w:spacing w:val="-1"/>
        </w:rPr>
        <w:t>(CDA)</w:t>
      </w:r>
      <w:r>
        <w:rPr>
          <w:spacing w:val="7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line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73"/>
        </w:rPr>
        <w:t> </w:t>
      </w:r>
      <w:r>
        <w:rPr>
          <w:spacing w:val="-1"/>
        </w:rPr>
        <w:t>Section</w:t>
      </w:r>
      <w:r>
        <w:rPr>
          <w:spacing w:val="3"/>
        </w:rPr>
        <w:t> </w:t>
      </w:r>
      <w:r>
        <w:rPr>
          <w:spacing w:val="-1"/>
        </w:rPr>
        <w:t>116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Mining</w:t>
      </w:r>
      <w:r>
        <w:rPr>
          <w:spacing w:val="5"/>
        </w:rPr>
        <w:t> </w:t>
      </w:r>
      <w:r>
        <w:rPr/>
        <w:t>Act</w:t>
      </w:r>
      <w:r>
        <w:rPr>
          <w:spacing w:val="6"/>
        </w:rPr>
        <w:t> </w:t>
      </w:r>
      <w:r>
        <w:rPr/>
        <w:t>which</w:t>
      </w:r>
      <w:r>
        <w:rPr>
          <w:spacing w:val="4"/>
        </w:rPr>
        <w:t> </w:t>
      </w:r>
      <w:r>
        <w:rPr>
          <w:spacing w:val="-1"/>
        </w:rPr>
        <w:t>requires</w:t>
      </w:r>
      <w:r>
        <w:rPr>
          <w:spacing w:val="6"/>
        </w:rPr>
        <w:t> </w:t>
      </w:r>
      <w:r>
        <w:rPr>
          <w:spacing w:val="-1"/>
        </w:rPr>
        <w:t>extractive</w:t>
      </w:r>
      <w:r>
        <w:rPr>
          <w:spacing w:val="7"/>
        </w:rPr>
        <w:t> </w:t>
      </w:r>
      <w:r>
        <w:rPr>
          <w:spacing w:val="-1"/>
        </w:rPr>
        <w:t>companies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enter</w:t>
      </w:r>
      <w:r>
        <w:rPr>
          <w:spacing w:val="5"/>
        </w:rPr>
        <w:t> </w:t>
      </w:r>
      <w:r>
        <w:rPr>
          <w:spacing w:val="-1"/>
        </w:rPr>
        <w:t>into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CDA</w:t>
      </w:r>
      <w:r>
        <w:rPr>
          <w:spacing w:val="6"/>
        </w:rPr>
        <w:t> </w:t>
      </w:r>
      <w:r>
        <w:rPr>
          <w:spacing w:val="-1"/>
        </w:rPr>
        <w:t>with</w:t>
      </w:r>
      <w:r>
        <w:rPr>
          <w:spacing w:val="59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host</w:t>
      </w:r>
      <w:r>
        <w:rPr>
          <w:spacing w:val="4"/>
        </w:rPr>
        <w:t> </w:t>
      </w:r>
      <w:r>
        <w:rPr>
          <w:spacing w:val="-1"/>
        </w:rPr>
        <w:t>communities</w:t>
      </w:r>
      <w:r>
        <w:rPr>
          <w:spacing w:val="2"/>
        </w:rPr>
        <w:t> </w:t>
      </w:r>
      <w:r>
        <w:rPr>
          <w:spacing w:val="-1"/>
        </w:rPr>
        <w:t>before</w:t>
      </w:r>
      <w:r>
        <w:rPr>
          <w:spacing w:val="6"/>
        </w:rPr>
        <w:t> </w:t>
      </w:r>
      <w:r>
        <w:rPr>
          <w:spacing w:val="-1"/>
        </w:rPr>
        <w:t>commencing</w:t>
      </w:r>
      <w:r>
        <w:rPr>
          <w:spacing w:val="4"/>
        </w:rPr>
        <w:t> </w:t>
      </w:r>
      <w:r>
        <w:rPr>
          <w:spacing w:val="-1"/>
        </w:rPr>
        <w:t>operations</w:t>
      </w:r>
      <w:r>
        <w:rPr>
          <w:spacing w:val="7"/>
        </w:rPr>
        <w:t> </w:t>
      </w:r>
      <w:r>
        <w:rPr>
          <w:spacing w:val="-1"/>
        </w:rPr>
        <w:t>shall</w:t>
      </w:r>
      <w:r>
        <w:rPr>
          <w:spacing w:val="2"/>
        </w:rPr>
        <w:t> </w:t>
      </w:r>
      <w:r>
        <w:rPr/>
        <w:t>be</w:t>
      </w:r>
      <w:r>
        <w:rPr>
          <w:spacing w:val="4"/>
        </w:rPr>
        <w:t> </w:t>
      </w:r>
      <w:r>
        <w:rPr>
          <w:spacing w:val="-1"/>
        </w:rPr>
        <w:t>treated</w:t>
      </w:r>
      <w:r>
        <w:rPr>
          <w:spacing w:val="5"/>
        </w:rPr>
        <w:t> </w:t>
      </w:r>
      <w:r>
        <w:rPr>
          <w:spacing w:val="-2"/>
        </w:rPr>
        <w:t>as</w:t>
      </w:r>
      <w:r>
        <w:rPr>
          <w:spacing w:val="4"/>
        </w:rPr>
        <w:t> </w:t>
      </w:r>
      <w:r>
        <w:rPr>
          <w:spacing w:val="-1"/>
        </w:rPr>
        <w:t>mandatory</w:t>
      </w:r>
      <w:r>
        <w:rPr>
          <w:spacing w:val="5"/>
        </w:rPr>
        <w:t> </w:t>
      </w:r>
      <w:r>
        <w:rPr>
          <w:spacing w:val="-2"/>
        </w:rPr>
        <w:t>social</w:t>
      </w:r>
      <w:r>
        <w:rPr>
          <w:spacing w:val="75"/>
        </w:rPr>
        <w:t> </w:t>
      </w:r>
      <w:r>
        <w:rPr>
          <w:spacing w:val="-1"/>
        </w:rPr>
        <w:t>expenditure.</w:t>
      </w:r>
    </w:p>
    <w:p>
      <w:pPr>
        <w:pStyle w:val="Heading1"/>
        <w:numPr>
          <w:ilvl w:val="1"/>
          <w:numId w:val="38"/>
        </w:numPr>
        <w:tabs>
          <w:tab w:pos="505" w:val="left" w:leader="none"/>
        </w:tabs>
        <w:spacing w:line="240" w:lineRule="auto" w:before="160" w:after="0"/>
        <w:ind w:left="504" w:right="0" w:hanging="364"/>
        <w:jc w:val="both"/>
        <w:rPr>
          <w:b w:val="0"/>
          <w:bCs w:val="0"/>
        </w:rPr>
      </w:pPr>
      <w:bookmarkStart w:name="_bookmark38" w:id="71"/>
      <w:bookmarkEnd w:id="71"/>
      <w:r>
        <w:rPr>
          <w:b w:val="0"/>
        </w:rPr>
      </w:r>
      <w:bookmarkStart w:name="_bookmark38" w:id="72"/>
      <w:bookmarkEnd w:id="72"/>
      <w:r>
        <w:rPr>
          <w:spacing w:val="-1"/>
        </w:rPr>
        <w:t>So</w:t>
      </w:r>
      <w:r>
        <w:rPr>
          <w:spacing w:val="-1"/>
        </w:rPr>
        <w:t>cial</w:t>
      </w:r>
      <w:r>
        <w:rPr>
          <w:spacing w:val="-8"/>
        </w:rPr>
        <w:t> </w:t>
      </w:r>
      <w:r>
        <w:rPr>
          <w:spacing w:val="-1"/>
        </w:rPr>
        <w:t>Expenditures</w:t>
      </w:r>
      <w:r>
        <w:rPr>
          <w:spacing w:val="-8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Extractive</w:t>
      </w:r>
      <w:r>
        <w:rPr>
          <w:spacing w:val="-7"/>
        </w:rPr>
        <w:t> </w:t>
      </w: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40" w:lineRule="auto"/>
        <w:ind w:right="834"/>
        <w:jc w:val="both"/>
      </w:pPr>
      <w:r>
        <w:rPr>
          <w:spacing w:val="-1"/>
        </w:rPr>
        <w:t>Information</w:t>
      </w:r>
      <w:r>
        <w:rPr>
          <w:spacing w:val="36"/>
        </w:rPr>
        <w:t> </w:t>
      </w:r>
      <w:r>
        <w:rPr>
          <w:spacing w:val="-1"/>
        </w:rPr>
        <w:t>regarding</w:t>
      </w:r>
      <w:r>
        <w:rPr>
          <w:spacing w:val="38"/>
        </w:rPr>
        <w:t> </w:t>
      </w:r>
      <w:r>
        <w:rPr>
          <w:spacing w:val="-2"/>
        </w:rPr>
        <w:t>social</w:t>
      </w:r>
      <w:r>
        <w:rPr>
          <w:spacing w:val="36"/>
        </w:rPr>
        <w:t> </w:t>
      </w:r>
      <w:r>
        <w:rPr>
          <w:spacing w:val="-1"/>
        </w:rPr>
        <w:t>expenditure</w:t>
      </w:r>
      <w:r>
        <w:rPr>
          <w:spacing w:val="37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>
          <w:spacing w:val="-1"/>
        </w:rPr>
        <w:t>disclosed</w:t>
      </w:r>
      <w:r>
        <w:rPr>
          <w:spacing w:val="37"/>
        </w:rPr>
        <w:t> </w:t>
      </w:r>
      <w:r>
        <w:rPr/>
        <w:t>by</w:t>
      </w:r>
      <w:r>
        <w:rPr>
          <w:spacing w:val="36"/>
        </w:rPr>
        <w:t> </w:t>
      </w:r>
      <w:r>
        <w:rPr/>
        <w:t>only</w:t>
      </w:r>
      <w:r>
        <w:rPr>
          <w:spacing w:val="35"/>
        </w:rPr>
        <w:t> </w:t>
      </w:r>
      <w:r>
        <w:rPr>
          <w:spacing w:val="-1"/>
        </w:rPr>
        <w:t>16</w:t>
      </w:r>
      <w:r>
        <w:rPr>
          <w:spacing w:val="37"/>
        </w:rPr>
        <w:t> </w:t>
      </w:r>
      <w:r>
        <w:rPr>
          <w:spacing w:val="-1"/>
        </w:rPr>
        <w:t>extractive</w:t>
      </w:r>
      <w:r>
        <w:rPr>
          <w:spacing w:val="35"/>
        </w:rPr>
        <w:t> </w:t>
      </w:r>
      <w:r>
        <w:rPr>
          <w:spacing w:val="-1"/>
        </w:rPr>
        <w:t>companies.</w:t>
      </w:r>
      <w:r>
        <w:rPr>
          <w:spacing w:val="9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table</w:t>
      </w:r>
      <w:r>
        <w:rPr>
          <w:spacing w:val="42"/>
        </w:rPr>
        <w:t> </w:t>
      </w:r>
      <w:r>
        <w:rPr>
          <w:spacing w:val="-1"/>
        </w:rPr>
        <w:t>below</w:t>
      </w:r>
      <w:r>
        <w:rPr>
          <w:spacing w:val="43"/>
        </w:rPr>
        <w:t> </w:t>
      </w:r>
      <w:r>
        <w:rPr>
          <w:spacing w:val="-1"/>
        </w:rPr>
        <w:t>presents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social</w:t>
      </w:r>
      <w:r>
        <w:rPr>
          <w:spacing w:val="42"/>
        </w:rPr>
        <w:t> </w:t>
      </w:r>
      <w:r>
        <w:rPr>
          <w:spacing w:val="-1"/>
        </w:rPr>
        <w:t>expenditure</w:t>
      </w:r>
      <w:r>
        <w:rPr>
          <w:spacing w:val="44"/>
        </w:rPr>
        <w:t> </w:t>
      </w:r>
      <w:r>
        <w:rPr>
          <w:spacing w:val="-1"/>
        </w:rPr>
        <w:t>disclosed</w:t>
      </w:r>
      <w:r>
        <w:rPr>
          <w:spacing w:val="43"/>
        </w:rPr>
        <w:t> </w:t>
      </w:r>
      <w:r>
        <w:rPr/>
        <w:t>by</w:t>
      </w:r>
      <w:r>
        <w:rPr>
          <w:spacing w:val="41"/>
        </w:rPr>
        <w:t> </w:t>
      </w:r>
      <w:r>
        <w:rPr>
          <w:spacing w:val="-1"/>
        </w:rPr>
        <w:t>extractive</w:t>
      </w:r>
      <w:r>
        <w:rPr>
          <w:spacing w:val="43"/>
        </w:rPr>
        <w:t> </w:t>
      </w:r>
      <w:r>
        <w:rPr>
          <w:spacing w:val="-1"/>
        </w:rPr>
        <w:t>companies.</w:t>
      </w:r>
      <w:r>
        <w:rPr>
          <w:spacing w:val="49"/>
        </w:rPr>
        <w:t> </w:t>
      </w:r>
      <w:r>
        <w:rPr>
          <w:spacing w:val="-2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comprehensive</w:t>
      </w:r>
      <w:r>
        <w:rPr>
          <w:spacing w:val="-5"/>
        </w:rPr>
        <w:t> </w:t>
      </w:r>
      <w:r>
        <w:rPr>
          <w:spacing w:val="-1"/>
        </w:rPr>
        <w:t>details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social</w:t>
      </w:r>
      <w:r>
        <w:rPr>
          <w:spacing w:val="-2"/>
        </w:rPr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presented</w:t>
      </w:r>
      <w:r>
        <w:rPr>
          <w:spacing w:val="-2"/>
        </w:rPr>
        <w:t> in</w:t>
      </w:r>
      <w:r>
        <w:rPr>
          <w:spacing w:val="4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1"/>
        </w:rPr>
        <w:t>10</w:t>
      </w:r>
      <w:r>
        <w:rPr>
          <w:spacing w:val="-1"/>
        </w:rPr>
        <w:t>.</w:t>
      </w:r>
    </w:p>
    <w:p>
      <w:pPr>
        <w:pStyle w:val="Heading1"/>
        <w:spacing w:line="240" w:lineRule="auto"/>
        <w:ind w:left="140"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7"/>
        </w:rPr>
        <w:t> </w:t>
      </w:r>
      <w:r>
        <w:rPr>
          <w:spacing w:val="-1"/>
        </w:rPr>
        <w:t>16:</w:t>
      </w:r>
      <w:r>
        <w:rPr>
          <w:spacing w:val="-6"/>
        </w:rPr>
        <w:t> </w:t>
      </w:r>
      <w:r>
        <w:rPr>
          <w:spacing w:val="-1"/>
        </w:rPr>
        <w:t>Social</w:t>
      </w:r>
      <w:r>
        <w:rPr>
          <w:spacing w:val="-7"/>
        </w:rPr>
        <w:t> </w:t>
      </w:r>
      <w:r>
        <w:rPr>
          <w:spacing w:val="-1"/>
        </w:rPr>
        <w:t>Expenditure</w:t>
      </w:r>
      <w:r>
        <w:rPr>
          <w:spacing w:val="-7"/>
        </w:rPr>
        <w:t> </w:t>
      </w:r>
      <w:r>
        <w:rPr>
          <w:spacing w:val="-1"/>
        </w:rPr>
        <w:t>Disclosed</w:t>
      </w:r>
      <w:r>
        <w:rPr>
          <w:spacing w:val="-7"/>
        </w:rPr>
        <w:t> </w:t>
      </w:r>
      <w:r>
        <w:rPr/>
        <w:t>by</w:t>
      </w:r>
      <w:r>
        <w:rPr>
          <w:spacing w:val="-9"/>
        </w:rPr>
        <w:t> </w:t>
      </w:r>
      <w:r>
        <w:rPr>
          <w:spacing w:val="-1"/>
        </w:rPr>
        <w:t>Extractive</w:t>
      </w:r>
      <w:r>
        <w:rPr>
          <w:spacing w:val="-7"/>
        </w:rPr>
        <w:t> </w:t>
      </w:r>
      <w:r>
        <w:rPr>
          <w:spacing w:val="-1"/>
        </w:rPr>
        <w:t>Companies</w:t>
      </w:r>
      <w:r>
        <w:rPr>
          <w:b w:val="0"/>
        </w:rPr>
      </w: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80"/>
        <w:gridCol w:w="1133"/>
        <w:gridCol w:w="1090"/>
        <w:gridCol w:w="1179"/>
        <w:gridCol w:w="996"/>
        <w:gridCol w:w="1140"/>
      </w:tblGrid>
      <w:tr>
        <w:trPr>
          <w:trHeight w:val="265" w:hRule="exact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S/N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Company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553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Contribution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66" w:hRule="exact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/>
          </w:p>
        </w:tc>
        <w:tc>
          <w:tcPr>
            <w:tcW w:w="368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/>
          </w:p>
        </w:tc>
        <w:tc>
          <w:tcPr>
            <w:tcW w:w="22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70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Mandatory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21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5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Non-mandatory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19" w:lineRule="exact"/>
              <w:ind w:left="4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(₦'000)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</w:tr>
      <w:tr>
        <w:trPr>
          <w:trHeight w:val="449" w:hRule="exact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/>
          </w:p>
        </w:tc>
        <w:tc>
          <w:tcPr>
            <w:tcW w:w="36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36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Cash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(₦'000)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41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Kind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(₦'000)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43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Cash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(₦'000)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left="38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Kind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 w:cs="Calibri" w:eastAsia="Calibri"/>
                <w:b/>
                <w:bCs/>
                <w:sz w:val="18"/>
                <w:szCs w:val="18"/>
              </w:rPr>
              <w:t>(₦'000)</w:t>
            </w:r>
            <w:r>
              <w:rPr>
                <w:rFonts w:ascii="Calibri" w:hAnsi="Calibri" w:cs="Calibri" w:eastAsia="Calibri"/>
                <w:sz w:val="18"/>
                <w:szCs w:val="18"/>
              </w:rPr>
            </w:r>
          </w:p>
        </w:tc>
        <w:tc>
          <w:tcPr>
            <w:tcW w:w="1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/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B</w:t>
            </w:r>
            <w:r>
              <w:rPr>
                <w:rFonts w:ascii="Calibri"/>
                <w:spacing w:val="-1"/>
                <w:sz w:val="18"/>
              </w:rPr>
              <w:t> Global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Service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500.00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3,500.00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Ashpalt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Unity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99,635.10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99,635.10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Cement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Northern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17,350.00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17,350.00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CNC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Engineering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1,340.00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505.00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1,845.00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CNC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Mining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1,100.00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5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1,260.00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Dangote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9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163,022.90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123,235.45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286,258.35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Kopek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1,960.00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1,960.00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Lafarge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Plc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5,000.00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269,379.01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53,185.34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327,564.35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</w:t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Levant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Construction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9,145.70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9,585.70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Mark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Sino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Stone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</w:tr>
      <w:tr>
        <w:trPr>
          <w:trHeight w:val="267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Mother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Cat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474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350.00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10,000.00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10,350.00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OFL Marble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&amp;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Granite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3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6,293.50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4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3,000.00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9,293.50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Petra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Quarries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3,540.00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3,540.00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Pioneer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Sinochino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Investment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Venture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8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15,300.00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15,300.00</w:t>
            </w:r>
          </w:p>
        </w:tc>
      </w:tr>
      <w:tr>
        <w:trPr>
          <w:trHeight w:val="26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Sino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Minmetals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Company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3,600.00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28,398.50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1,634.00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33,632.50</w:t>
            </w:r>
          </w:p>
        </w:tc>
      </w:tr>
      <w:tr>
        <w:trPr>
          <w:trHeight w:val="266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Triacta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pacing w:val="-1"/>
                <w:sz w:val="18"/>
              </w:rPr>
              <w:t>Nigeria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Limited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8,630.00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25,930.00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2,000.00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36,560.00</w:t>
            </w:r>
          </w:p>
        </w:tc>
      </w:tr>
      <w:tr>
        <w:trPr>
          <w:trHeight w:val="264" w:hRule="exact"/>
        </w:trPr>
        <w:tc>
          <w:tcPr>
            <w:tcW w:w="42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9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309,773.70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333,351.01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243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162,190.45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55,319.34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8" w:lineRule="exact"/>
              <w:ind w:left="20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860,634.50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numPr>
          <w:ilvl w:val="1"/>
          <w:numId w:val="38"/>
        </w:numPr>
        <w:tabs>
          <w:tab w:pos="503" w:val="left" w:leader="none"/>
        </w:tabs>
        <w:spacing w:before="51"/>
        <w:ind w:left="502" w:right="0" w:hanging="362"/>
        <w:jc w:val="both"/>
        <w:rPr>
          <w:rFonts w:ascii="Calibri" w:hAnsi="Calibri" w:cs="Calibri" w:eastAsia="Calibri"/>
          <w:sz w:val="24"/>
          <w:szCs w:val="24"/>
        </w:rPr>
      </w:pPr>
      <w:bookmarkStart w:name="_bookmark39" w:id="73"/>
      <w:bookmarkEnd w:id="73"/>
      <w:r>
        <w:rPr/>
      </w:r>
      <w:bookmarkStart w:name="_bookmark39" w:id="74"/>
      <w:bookmarkEnd w:id="74"/>
      <w:r>
        <w:rPr>
          <w:rFonts w:ascii="Calibri"/>
          <w:b/>
          <w:spacing w:val="-1"/>
          <w:sz w:val="24"/>
        </w:rPr>
        <w:t>Q</w:t>
      </w:r>
      <w:r>
        <w:rPr>
          <w:rFonts w:ascii="Calibri"/>
          <w:b/>
          <w:spacing w:val="-1"/>
          <w:sz w:val="24"/>
        </w:rPr>
        <w:t>uasi</w:t>
      </w:r>
      <w:r>
        <w:rPr>
          <w:rFonts w:ascii="Calibri"/>
          <w:b/>
          <w:spacing w:val="-9"/>
          <w:sz w:val="24"/>
        </w:rPr>
        <w:t> </w:t>
      </w:r>
      <w:r>
        <w:rPr>
          <w:rFonts w:ascii="Calibri"/>
          <w:b/>
          <w:sz w:val="24"/>
        </w:rPr>
        <w:t>Fiscal</w:t>
      </w:r>
      <w:r>
        <w:rPr>
          <w:rFonts w:ascii="Calibri"/>
          <w:b/>
          <w:spacing w:val="-9"/>
          <w:sz w:val="24"/>
        </w:rPr>
        <w:t> </w:t>
      </w:r>
      <w:r>
        <w:rPr>
          <w:rFonts w:ascii="Calibri"/>
          <w:b/>
          <w:spacing w:val="-1"/>
          <w:sz w:val="24"/>
        </w:rPr>
        <w:t>Expenditures</w:t>
      </w:r>
      <w:r>
        <w:rPr>
          <w:rFonts w:ascii="Calibri"/>
          <w:sz w:val="24"/>
        </w:rPr>
      </w:r>
    </w:p>
    <w:p>
      <w:pPr>
        <w:pStyle w:val="BodyText"/>
        <w:spacing w:line="240" w:lineRule="auto"/>
        <w:ind w:right="834"/>
        <w:jc w:val="both"/>
      </w:pPr>
      <w:r>
        <w:rPr/>
        <w:t>There</w:t>
      </w:r>
      <w:r>
        <w:rPr>
          <w:spacing w:val="39"/>
        </w:rPr>
        <w:t> </w:t>
      </w:r>
      <w:r>
        <w:rPr/>
        <w:t>was</w:t>
      </w:r>
      <w:r>
        <w:rPr>
          <w:spacing w:val="39"/>
        </w:rPr>
        <w:t> </w:t>
      </w:r>
      <w:r>
        <w:rPr/>
        <w:t>no</w:t>
      </w:r>
      <w:r>
        <w:rPr>
          <w:spacing w:val="39"/>
        </w:rPr>
        <w:t> </w:t>
      </w:r>
      <w:r>
        <w:rPr>
          <w:spacing w:val="-1"/>
        </w:rPr>
        <w:t>quasi-fiscal</w:t>
      </w:r>
      <w:r>
        <w:rPr>
          <w:spacing w:val="41"/>
        </w:rPr>
        <w:t> </w:t>
      </w:r>
      <w:r>
        <w:rPr>
          <w:spacing w:val="-1"/>
        </w:rPr>
        <w:t>expenditure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/>
        <w:t>year</w:t>
      </w:r>
      <w:r>
        <w:rPr>
          <w:spacing w:val="41"/>
        </w:rPr>
        <w:t> </w:t>
      </w:r>
      <w:r>
        <w:rPr>
          <w:spacing w:val="-1"/>
        </w:rPr>
        <w:t>under</w:t>
      </w:r>
      <w:r>
        <w:rPr>
          <w:spacing w:val="42"/>
        </w:rPr>
        <w:t> </w:t>
      </w:r>
      <w:r>
        <w:rPr>
          <w:spacing w:val="-1"/>
        </w:rPr>
        <w:t>review</w:t>
      </w:r>
      <w:r>
        <w:rPr>
          <w:spacing w:val="42"/>
        </w:rPr>
        <w:t> </w:t>
      </w:r>
      <w:r>
        <w:rPr>
          <w:spacing w:val="-1"/>
        </w:rPr>
        <w:t>given</w:t>
      </w:r>
      <w:r>
        <w:rPr>
          <w:spacing w:val="40"/>
        </w:rPr>
        <w:t> </w:t>
      </w:r>
      <w:r>
        <w:rPr>
          <w:spacing w:val="-1"/>
        </w:rPr>
        <w:t>that</w:t>
      </w:r>
      <w:r>
        <w:rPr>
          <w:spacing w:val="40"/>
        </w:rPr>
        <w:t> </w:t>
      </w:r>
      <w:r>
        <w:rPr>
          <w:spacing w:val="-1"/>
        </w:rPr>
        <w:t>there</w:t>
      </w:r>
      <w:r>
        <w:rPr>
          <w:spacing w:val="38"/>
        </w:rPr>
        <w:t> </w:t>
      </w:r>
      <w:r>
        <w:rPr/>
        <w:t>are</w:t>
      </w:r>
      <w:r>
        <w:rPr>
          <w:spacing w:val="40"/>
        </w:rPr>
        <w:t> </w:t>
      </w:r>
      <w:r>
        <w:rPr/>
        <w:t>no</w:t>
      </w:r>
      <w:r>
        <w:rPr>
          <w:spacing w:val="53"/>
        </w:rPr>
        <w:t> </w:t>
      </w:r>
      <w:r>
        <w:rPr>
          <w:spacing w:val="-1"/>
        </w:rPr>
        <w:t>state-owned</w:t>
      </w:r>
      <w:r>
        <w:rPr>
          <w:spacing w:val="4"/>
        </w:rPr>
        <w:t> </w:t>
      </w:r>
      <w:r>
        <w:rPr>
          <w:spacing w:val="-1"/>
        </w:rPr>
        <w:t>enterprises.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>
          <w:spacing w:val="-1"/>
        </w:rPr>
        <w:t>involvement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sector</w:t>
      </w:r>
      <w:r>
        <w:rPr>
          <w:spacing w:val="3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2"/>
        </w:rPr>
        <w:t>that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an</w:t>
      </w:r>
      <w:r>
        <w:rPr>
          <w:spacing w:val="4"/>
        </w:rPr>
        <w:t> </w:t>
      </w:r>
      <w:r>
        <w:rPr>
          <w:spacing w:val="-1"/>
        </w:rPr>
        <w:t>administrator-</w:t>
      </w:r>
      <w:r>
        <w:rPr>
          <w:spacing w:val="75"/>
        </w:rPr>
        <w:t> </w:t>
      </w:r>
      <w:r>
        <w:rPr>
          <w:spacing w:val="-1"/>
        </w:rPr>
        <w:t>regulator.</w:t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pStyle w:val="Heading1"/>
        <w:numPr>
          <w:ilvl w:val="1"/>
          <w:numId w:val="38"/>
        </w:numPr>
        <w:tabs>
          <w:tab w:pos="506" w:val="left" w:leader="none"/>
        </w:tabs>
        <w:spacing w:line="240" w:lineRule="auto" w:before="0" w:after="0"/>
        <w:ind w:left="505" w:right="0" w:hanging="365"/>
        <w:jc w:val="both"/>
        <w:rPr>
          <w:b w:val="0"/>
          <w:bCs w:val="0"/>
        </w:rPr>
      </w:pPr>
      <w:bookmarkStart w:name="_bookmark40" w:id="75"/>
      <w:bookmarkEnd w:id="75"/>
      <w:r>
        <w:rPr>
          <w:b w:val="0"/>
        </w:rPr>
      </w:r>
      <w:bookmarkStart w:name="_bookmark40" w:id="76"/>
      <w:bookmarkEnd w:id="76"/>
      <w:r>
        <w:rPr>
          <w:spacing w:val="-1"/>
        </w:rPr>
        <w:t>C</w:t>
      </w:r>
      <w:r>
        <w:rPr>
          <w:spacing w:val="-1"/>
        </w:rPr>
        <w:t>ontribution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Solid</w:t>
      </w:r>
      <w:r>
        <w:rPr>
          <w:spacing w:val="-6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Industry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b w:val="0"/>
        </w:rPr>
      </w:r>
    </w:p>
    <w:p>
      <w:pPr>
        <w:pStyle w:val="BodyText"/>
        <w:spacing w:line="240" w:lineRule="auto"/>
        <w:ind w:left="154" w:right="848"/>
        <w:jc w:val="both"/>
      </w:pPr>
      <w:r>
        <w:rPr/>
        <w:t>The</w:t>
      </w:r>
      <w:r>
        <w:rPr>
          <w:spacing w:val="23"/>
        </w:rPr>
        <w:t> </w:t>
      </w:r>
      <w:r>
        <w:rPr>
          <w:spacing w:val="-2"/>
        </w:rPr>
        <w:t>solid</w:t>
      </w:r>
      <w:r>
        <w:rPr>
          <w:spacing w:val="22"/>
        </w:rPr>
        <w:t> </w:t>
      </w:r>
      <w:r>
        <w:rPr>
          <w:spacing w:val="-1"/>
        </w:rPr>
        <w:t>minerals</w:t>
      </w:r>
      <w:r>
        <w:rPr>
          <w:spacing w:val="23"/>
        </w:rPr>
        <w:t> </w:t>
      </w:r>
      <w:r>
        <w:rPr>
          <w:spacing w:val="-1"/>
        </w:rPr>
        <w:t>industry</w:t>
      </w:r>
      <w:r>
        <w:rPr>
          <w:spacing w:val="22"/>
        </w:rPr>
        <w:t> </w:t>
      </w:r>
      <w:r>
        <w:rPr>
          <w:spacing w:val="-1"/>
        </w:rPr>
        <w:t>holds</w:t>
      </w:r>
      <w:r>
        <w:rPr>
          <w:spacing w:val="23"/>
        </w:rPr>
        <w:t> </w:t>
      </w:r>
      <w:r>
        <w:rPr>
          <w:spacing w:val="-1"/>
        </w:rPr>
        <w:t>great</w:t>
      </w:r>
      <w:r>
        <w:rPr>
          <w:spacing w:val="21"/>
        </w:rPr>
        <w:t> </w:t>
      </w:r>
      <w:r>
        <w:rPr>
          <w:spacing w:val="-1"/>
        </w:rPr>
        <w:t>prospects</w:t>
      </w:r>
      <w:r>
        <w:rPr>
          <w:spacing w:val="23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contribute</w:t>
      </w:r>
      <w:r>
        <w:rPr>
          <w:spacing w:val="21"/>
        </w:rPr>
        <w:t> </w:t>
      </w:r>
      <w:r>
        <w:rPr>
          <w:spacing w:val="-1"/>
        </w:rPr>
        <w:t>significantly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/>
        <w:t>non-oil</w:t>
      </w:r>
      <w:r>
        <w:rPr>
          <w:spacing w:val="65"/>
        </w:rPr>
        <w:t> </w:t>
      </w:r>
      <w:r>
        <w:rPr>
          <w:spacing w:val="-1"/>
        </w:rPr>
        <w:t>segment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government</w:t>
      </w:r>
      <w:r>
        <w:rPr>
          <w:spacing w:val="38"/>
        </w:rPr>
        <w:t> </w:t>
      </w:r>
      <w:r>
        <w:rPr>
          <w:spacing w:val="-1"/>
        </w:rPr>
        <w:t>revenue.</w:t>
      </w:r>
      <w:r>
        <w:rPr>
          <w:spacing w:val="38"/>
        </w:rPr>
        <w:t> </w:t>
      </w:r>
      <w:r>
        <w:rPr>
          <w:spacing w:val="-1"/>
        </w:rPr>
        <w:t>Such</w:t>
      </w:r>
      <w:r>
        <w:rPr>
          <w:spacing w:val="39"/>
        </w:rPr>
        <w:t> </w:t>
      </w:r>
      <w:r>
        <w:rPr>
          <w:spacing w:val="-1"/>
        </w:rPr>
        <w:t>revenue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derived</w:t>
      </w:r>
      <w:r>
        <w:rPr>
          <w:spacing w:val="38"/>
        </w:rPr>
        <w:t> </w:t>
      </w:r>
      <w:r>
        <w:rPr>
          <w:spacing w:val="-1"/>
        </w:rPr>
        <w:t>from</w:t>
      </w:r>
      <w:r>
        <w:rPr>
          <w:spacing w:val="39"/>
        </w:rPr>
        <w:t> </w:t>
      </w:r>
      <w:r>
        <w:rPr>
          <w:spacing w:val="-1"/>
        </w:rPr>
        <w:t>various</w:t>
      </w:r>
      <w:r>
        <w:rPr>
          <w:spacing w:val="40"/>
        </w:rPr>
        <w:t> </w:t>
      </w:r>
      <w:r>
        <w:rPr>
          <w:spacing w:val="-1"/>
        </w:rPr>
        <w:t>sources</w:t>
      </w:r>
      <w:r>
        <w:rPr>
          <w:spacing w:val="37"/>
        </w:rPr>
        <w:t> </w:t>
      </w:r>
      <w:r>
        <w:rPr>
          <w:spacing w:val="-2"/>
        </w:rPr>
        <w:t>such</w:t>
      </w:r>
      <w:r>
        <w:rPr>
          <w:spacing w:val="41"/>
        </w:rPr>
        <w:t> </w:t>
      </w:r>
      <w:r>
        <w:rPr/>
        <w:t>as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6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left="154" w:right="749"/>
        <w:jc w:val="both"/>
      </w:pPr>
      <w:r>
        <w:rPr/>
        <w:t>taxes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relevant</w:t>
      </w:r>
      <w:r>
        <w:rPr>
          <w:spacing w:val="-5"/>
        </w:rPr>
        <w:t> </w:t>
      </w:r>
      <w:r>
        <w:rPr/>
        <w:t>tax</w:t>
      </w:r>
      <w:r>
        <w:rPr>
          <w:spacing w:val="-4"/>
        </w:rPr>
        <w:t> </w:t>
      </w:r>
      <w:r>
        <w:rPr>
          <w:spacing w:val="-1"/>
        </w:rPr>
        <w:t>authorities,</w:t>
      </w:r>
      <w:r>
        <w:rPr>
          <w:spacing w:val="-4"/>
        </w:rPr>
        <w:t> </w:t>
      </w:r>
      <w:r>
        <w:rPr>
          <w:spacing w:val="-1"/>
        </w:rPr>
        <w:t>royalties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>
          <w:spacing w:val="-1"/>
        </w:rPr>
        <w:t>payments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1"/>
        </w:rPr>
        <w:t>agencies</w:t>
      </w:r>
      <w:r>
        <w:rPr>
          <w:spacing w:val="-4"/>
        </w:rPr>
        <w:t> </w:t>
      </w:r>
      <w:r>
        <w:rPr>
          <w:spacing w:val="-1"/>
        </w:rPr>
        <w:t>such</w:t>
      </w:r>
      <w:r>
        <w:rPr>
          <w:spacing w:val="65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the MID and</w:t>
      </w:r>
      <w:r>
        <w:rPr>
          <w:spacing w:val="-2"/>
        </w:rPr>
        <w:t> </w:t>
      </w:r>
      <w:r>
        <w:rPr>
          <w:spacing w:val="-1"/>
        </w:rPr>
        <w:t>MCO.</w:t>
      </w:r>
      <w:r>
        <w:rPr/>
      </w:r>
    </w:p>
    <w:p>
      <w:pPr>
        <w:pStyle w:val="BodyText"/>
        <w:spacing w:line="240" w:lineRule="auto" w:before="196"/>
        <w:ind w:left="154" w:right="748"/>
        <w:jc w:val="both"/>
      </w:pP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gross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revenue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accrued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federation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account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from</w:t>
      </w:r>
      <w:r>
        <w:rPr>
          <w:rFonts w:ascii="Calibri" w:hAnsi="Calibri" w:cs="Calibri" w:eastAsia="Calibri"/>
          <w:spacing w:val="3"/>
        </w:rPr>
        <w:t> </w:t>
      </w:r>
      <w:r>
        <w:rPr>
          <w:rFonts w:ascii="Calibri" w:hAnsi="Calibri" w:cs="Calibri" w:eastAsia="Calibri"/>
          <w:spacing w:val="-1"/>
        </w:rPr>
        <w:t>both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oil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  <w:spacing w:val="-1"/>
        </w:rPr>
        <w:t>and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</w:rPr>
        <w:t>non</w:t>
      </w:r>
      <w:r>
        <w:rPr/>
        <w:t>-oil</w:t>
      </w:r>
      <w:r>
        <w:rPr>
          <w:spacing w:val="4"/>
        </w:rPr>
        <w:t> </w:t>
      </w:r>
      <w:r>
        <w:rPr>
          <w:spacing w:val="-1"/>
        </w:rPr>
        <w:t>sources</w:t>
      </w:r>
      <w:r>
        <w:rPr>
          <w:spacing w:val="77"/>
          <w:w w:val="99"/>
        </w:rPr>
        <w:t> </w:t>
      </w:r>
      <w:r>
        <w:rPr>
          <w:rFonts w:ascii="Calibri" w:hAnsi="Calibri" w:cs="Calibri" w:eastAsia="Calibri"/>
        </w:rPr>
        <w:t>for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-1"/>
        </w:rPr>
        <w:t>year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was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₦7.35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trillion</w:t>
      </w:r>
      <w:r>
        <w:rPr>
          <w:rFonts w:ascii="Calibri" w:hAnsi="Calibri" w:cs="Calibri" w:eastAsia="Calibri"/>
          <w:spacing w:val="17"/>
        </w:rPr>
        <w:t> </w:t>
      </w:r>
      <w:r>
        <w:rPr>
          <w:spacing w:val="-1"/>
        </w:rPr>
        <w:t>(Central</w:t>
      </w:r>
      <w:r>
        <w:rPr>
          <w:spacing w:val="14"/>
        </w:rPr>
        <w:t> </w:t>
      </w:r>
      <w:r>
        <w:rPr/>
        <w:t>Bank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Nigeria,</w:t>
      </w:r>
      <w:r>
        <w:rPr>
          <w:spacing w:val="13"/>
        </w:rPr>
        <w:t> </w:t>
      </w:r>
      <w:r>
        <w:rPr/>
        <w:t>2017).</w:t>
      </w:r>
      <w:r>
        <w:rPr>
          <w:spacing w:val="12"/>
        </w:rPr>
        <w:t> </w:t>
      </w:r>
      <w:r>
        <w:rPr>
          <w:spacing w:val="-1"/>
        </w:rPr>
        <w:t>However,</w:t>
      </w:r>
      <w:r>
        <w:rPr>
          <w:spacing w:val="14"/>
        </w:rPr>
        <w:t> </w:t>
      </w:r>
      <w:r>
        <w:rPr>
          <w:spacing w:val="-1"/>
        </w:rPr>
        <w:t>revenue</w:t>
      </w:r>
      <w:r>
        <w:rPr>
          <w:spacing w:val="11"/>
        </w:rPr>
        <w:t> </w:t>
      </w:r>
      <w:r>
        <w:rPr/>
        <w:t>from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77"/>
          <w:w w:val="99"/>
        </w:rPr>
        <w:t> </w:t>
      </w:r>
      <w:r>
        <w:rPr>
          <w:spacing w:val="-1"/>
        </w:rPr>
        <w:t>solid</w:t>
      </w:r>
      <w:r>
        <w:rPr>
          <w:spacing w:val="9"/>
        </w:rPr>
        <w:t> </w:t>
      </w:r>
      <w:r>
        <w:rPr>
          <w:spacing w:val="-1"/>
        </w:rPr>
        <w:t>minerals</w:t>
      </w:r>
      <w:r>
        <w:rPr>
          <w:spacing w:val="8"/>
        </w:rPr>
        <w:t> </w:t>
      </w:r>
      <w:r>
        <w:rPr>
          <w:spacing w:val="-1"/>
        </w:rPr>
        <w:t>industry</w:t>
      </w:r>
      <w:r>
        <w:rPr>
          <w:spacing w:val="6"/>
        </w:rPr>
        <w:t> </w:t>
      </w:r>
      <w:r>
        <w:rPr>
          <w:spacing w:val="-1"/>
        </w:rPr>
        <w:t>represented</w:t>
      </w:r>
      <w:r>
        <w:rPr>
          <w:spacing w:val="9"/>
        </w:rPr>
        <w:t> </w:t>
      </w:r>
      <w:r>
        <w:rPr>
          <w:spacing w:val="-1"/>
        </w:rPr>
        <w:t>only</w:t>
      </w:r>
      <w:r>
        <w:rPr>
          <w:spacing w:val="8"/>
        </w:rPr>
        <w:t> </w:t>
      </w:r>
      <w:r>
        <w:rPr>
          <w:spacing w:val="-1"/>
        </w:rPr>
        <w:t>about</w:t>
      </w:r>
      <w:r>
        <w:rPr>
          <w:spacing w:val="7"/>
        </w:rPr>
        <w:t> </w:t>
      </w:r>
      <w:r>
        <w:rPr/>
        <w:t>0.05%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9"/>
        </w:rPr>
        <w:t> </w:t>
      </w:r>
      <w:r>
        <w:rPr>
          <w:spacing w:val="-1"/>
        </w:rPr>
        <w:t>revenue.</w:t>
      </w:r>
      <w:r>
        <w:rPr>
          <w:spacing w:val="10"/>
        </w:rPr>
        <w:t> </w:t>
      </w:r>
      <w:r>
        <w:rPr>
          <w:spacing w:val="-1"/>
        </w:rPr>
        <w:t>Particularly,</w:t>
      </w:r>
      <w:r>
        <w:rPr>
          <w:spacing w:val="9"/>
        </w:rPr>
        <w:t> </w:t>
      </w:r>
      <w:r>
        <w:rPr/>
        <w:t>a</w:t>
      </w:r>
      <w:r>
        <w:rPr>
          <w:spacing w:val="83"/>
        </w:rPr>
        <w:t> </w:t>
      </w:r>
      <w:r>
        <w:rPr>
          <w:spacing w:val="-1"/>
        </w:rPr>
        <w:t>significant</w:t>
      </w:r>
      <w:r>
        <w:rPr>
          <w:spacing w:val="52"/>
        </w:rPr>
        <w:t> </w:t>
      </w:r>
      <w:r>
        <w:rPr>
          <w:spacing w:val="-1"/>
        </w:rPr>
        <w:t>portion</w:t>
      </w:r>
      <w:r>
        <w:rPr>
          <w:spacing w:val="52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>
          <w:spacing w:val="-2"/>
        </w:rPr>
        <w:t>the</w:t>
      </w:r>
      <w:r>
        <w:rPr>
          <w:spacing w:val="51"/>
        </w:rPr>
        <w:t> </w:t>
      </w:r>
      <w:r>
        <w:rPr>
          <w:spacing w:val="-1"/>
        </w:rPr>
        <w:t>revenue</w:t>
      </w:r>
      <w:r>
        <w:rPr>
          <w:spacing w:val="52"/>
        </w:rPr>
        <w:t> </w:t>
      </w:r>
      <w:r>
        <w:rPr>
          <w:spacing w:val="-1"/>
        </w:rPr>
        <w:t>from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solid</w:t>
      </w:r>
      <w:r>
        <w:rPr>
          <w:spacing w:val="52"/>
        </w:rPr>
        <w:t> </w:t>
      </w:r>
      <w:r>
        <w:rPr>
          <w:spacing w:val="-1"/>
        </w:rPr>
        <w:t>minerals</w:t>
      </w:r>
      <w:r>
        <w:rPr>
          <w:spacing w:val="51"/>
        </w:rPr>
        <w:t> </w:t>
      </w:r>
      <w:r>
        <w:rPr>
          <w:spacing w:val="-1"/>
        </w:rPr>
        <w:t>sector</w:t>
      </w:r>
      <w:r>
        <w:rPr>
          <w:spacing w:val="52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2"/>
        </w:rPr>
        <w:t>in</w:t>
      </w:r>
      <w:r>
        <w:rPr>
          <w:spacing w:val="4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form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/>
        <w:t>tax</w:t>
      </w:r>
      <w:r>
        <w:rPr>
          <w:spacing w:val="73"/>
        </w:rPr>
        <w:t> </w:t>
      </w:r>
      <w:r>
        <w:rPr>
          <w:spacing w:val="-1"/>
        </w:rPr>
        <w:t>payments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Federal</w:t>
      </w:r>
      <w:r>
        <w:rPr>
          <w:spacing w:val="17"/>
        </w:rPr>
        <w:t> </w:t>
      </w:r>
      <w:r>
        <w:rPr>
          <w:spacing w:val="-1"/>
        </w:rPr>
        <w:t>Inland</w:t>
      </w:r>
      <w:r>
        <w:rPr>
          <w:spacing w:val="21"/>
        </w:rPr>
        <w:t> </w:t>
      </w:r>
      <w:r>
        <w:rPr>
          <w:spacing w:val="-1"/>
        </w:rPr>
        <w:t>Revenue</w:t>
      </w:r>
      <w:r>
        <w:rPr>
          <w:spacing w:val="20"/>
        </w:rPr>
        <w:t> </w:t>
      </w:r>
      <w:r>
        <w:rPr>
          <w:spacing w:val="-1"/>
        </w:rPr>
        <w:t>Service</w:t>
      </w:r>
      <w:r>
        <w:rPr>
          <w:spacing w:val="17"/>
        </w:rPr>
        <w:t> </w:t>
      </w:r>
      <w:r>
        <w:rPr>
          <w:spacing w:val="-1"/>
        </w:rPr>
        <w:t>(FIRS)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respect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company</w:t>
      </w:r>
      <w:r>
        <w:rPr>
          <w:spacing w:val="19"/>
        </w:rPr>
        <w:t> </w:t>
      </w:r>
      <w:r>
        <w:rPr>
          <w:spacing w:val="-1"/>
        </w:rPr>
        <w:t>income</w:t>
      </w:r>
      <w:r>
        <w:rPr>
          <w:spacing w:val="17"/>
        </w:rPr>
        <w:t> </w:t>
      </w:r>
      <w:r>
        <w:rPr>
          <w:spacing w:val="-1"/>
        </w:rPr>
        <w:t>tax,</w:t>
      </w:r>
      <w:r>
        <w:rPr>
          <w:spacing w:val="77"/>
          <w:w w:val="99"/>
        </w:rPr>
        <w:t> </w:t>
      </w:r>
      <w:r>
        <w:rPr>
          <w:spacing w:val="-1"/>
        </w:rPr>
        <w:t>personal</w:t>
      </w:r>
      <w:r>
        <w:rPr>
          <w:spacing w:val="-3"/>
        </w:rPr>
        <w:t> </w:t>
      </w:r>
      <w:r>
        <w:rPr>
          <w:spacing w:val="-1"/>
        </w:rPr>
        <w:t>income</w:t>
      </w:r>
      <w:r>
        <w:rPr>
          <w:spacing w:val="-4"/>
        </w:rPr>
        <w:t> </w:t>
      </w:r>
      <w:r>
        <w:rPr/>
        <w:t>tax,</w:t>
      </w:r>
      <w:r>
        <w:rPr>
          <w:spacing w:val="-4"/>
        </w:rPr>
        <w:t> </w:t>
      </w:r>
      <w:r>
        <w:rPr>
          <w:spacing w:val="-1"/>
        </w:rPr>
        <w:t>withholding</w:t>
      </w:r>
      <w:r>
        <w:rPr>
          <w:spacing w:val="-5"/>
        </w:rPr>
        <w:t> </w:t>
      </w:r>
      <w:r>
        <w:rPr/>
        <w:t>tax</w:t>
      </w:r>
      <w:r>
        <w:rPr>
          <w:spacing w:val="-5"/>
        </w:rPr>
        <w:t> </w:t>
      </w:r>
      <w:r>
        <w:rPr>
          <w:spacing w:val="-1"/>
        </w:rPr>
        <w:t>etc.</w:t>
      </w:r>
    </w:p>
    <w:p>
      <w:pPr>
        <w:pStyle w:val="BodyText"/>
        <w:spacing w:line="240" w:lineRule="auto" w:before="170"/>
        <w:ind w:left="154" w:right="752"/>
        <w:jc w:val="both"/>
      </w:pPr>
      <w:r>
        <w:rPr>
          <w:spacing w:val="-1"/>
        </w:rPr>
        <w:t>However,the</w:t>
      </w:r>
      <w:r>
        <w:rPr>
          <w:spacing w:val="11"/>
        </w:rPr>
        <w:t> </w:t>
      </w:r>
      <w:r>
        <w:rPr>
          <w:spacing w:val="-1"/>
        </w:rPr>
        <w:t>absence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an</w:t>
      </w:r>
      <w:r>
        <w:rPr>
          <w:spacing w:val="14"/>
        </w:rPr>
        <w:t> </w:t>
      </w:r>
      <w:r>
        <w:rPr>
          <w:spacing w:val="-1"/>
        </w:rPr>
        <w:t>industry-specific</w:t>
      </w:r>
      <w:r>
        <w:rPr>
          <w:spacing w:val="13"/>
        </w:rPr>
        <w:t> </w:t>
      </w:r>
      <w:r>
        <w:rPr>
          <w:spacing w:val="-1"/>
        </w:rPr>
        <w:t>fiscal</w:t>
      </w:r>
      <w:r>
        <w:rPr>
          <w:spacing w:val="13"/>
        </w:rPr>
        <w:t> </w:t>
      </w:r>
      <w:r>
        <w:rPr/>
        <w:t>regime</w:t>
      </w:r>
      <w:r>
        <w:rPr>
          <w:spacing w:val="12"/>
        </w:rPr>
        <w:t> </w:t>
      </w:r>
      <w:r>
        <w:rPr/>
        <w:t>has</w:t>
      </w:r>
      <w:r>
        <w:rPr>
          <w:spacing w:val="13"/>
        </w:rPr>
        <w:t> </w:t>
      </w:r>
      <w:r>
        <w:rPr>
          <w:spacing w:val="-1"/>
        </w:rPr>
        <w:t>made</w:t>
      </w:r>
      <w:r>
        <w:rPr>
          <w:spacing w:val="12"/>
        </w:rPr>
        <w:t> </w:t>
      </w:r>
      <w:r>
        <w:rPr/>
        <w:t>it</w:t>
      </w:r>
      <w:r>
        <w:rPr>
          <w:spacing w:val="14"/>
        </w:rPr>
        <w:t> </w:t>
      </w:r>
      <w:r>
        <w:rPr>
          <w:spacing w:val="-1"/>
        </w:rPr>
        <w:t>difficult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2"/>
        </w:rPr>
        <w:t>tie</w:t>
      </w:r>
      <w:r>
        <w:rPr>
          <w:spacing w:val="53"/>
          <w:w w:val="99"/>
        </w:rPr>
        <w:t> </w:t>
      </w:r>
      <w:r>
        <w:rPr>
          <w:spacing w:val="-1"/>
        </w:rPr>
        <w:t>revenue</w:t>
      </w:r>
      <w:r>
        <w:rPr>
          <w:spacing w:val="12"/>
        </w:rPr>
        <w:t> </w:t>
      </w:r>
      <w:r>
        <w:rPr>
          <w:spacing w:val="-1"/>
        </w:rPr>
        <w:t>flows</w:t>
      </w:r>
      <w:r>
        <w:rPr>
          <w:spacing w:val="11"/>
        </w:rPr>
        <w:t> </w:t>
      </w:r>
      <w:r>
        <w:rPr/>
        <w:t>from</w:t>
      </w:r>
      <w:r>
        <w:rPr>
          <w:spacing w:val="12"/>
        </w:rPr>
        <w:t> </w:t>
      </w:r>
      <w:r>
        <w:rPr>
          <w:spacing w:val="-1"/>
        </w:rPr>
        <w:t>taxes</w:t>
      </w:r>
      <w:r>
        <w:rPr>
          <w:spacing w:val="17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solid</w:t>
      </w:r>
      <w:r>
        <w:rPr>
          <w:spacing w:val="13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>
          <w:spacing w:val="-1"/>
        </w:rPr>
        <w:t>industry.</w:t>
      </w:r>
      <w:r>
        <w:rPr>
          <w:spacing w:val="12"/>
        </w:rPr>
        <w:t> </w:t>
      </w:r>
      <w:r>
        <w:rPr>
          <w:spacing w:val="-1"/>
        </w:rPr>
        <w:t>Only</w:t>
      </w:r>
      <w:r>
        <w:rPr>
          <w:spacing w:val="11"/>
        </w:rPr>
        <w:t> </w:t>
      </w:r>
      <w:r>
        <w:rPr>
          <w:spacing w:val="-1"/>
        </w:rPr>
        <w:t>revenue</w:t>
      </w:r>
      <w:r>
        <w:rPr>
          <w:spacing w:val="12"/>
        </w:rPr>
        <w:t> </w:t>
      </w:r>
      <w:r>
        <w:rPr>
          <w:spacing w:val="-1"/>
        </w:rPr>
        <w:t>flows</w:t>
      </w:r>
      <w:r>
        <w:rPr>
          <w:spacing w:val="12"/>
        </w:rPr>
        <w:t> </w:t>
      </w:r>
      <w:r>
        <w:rPr/>
        <w:t>from</w:t>
      </w:r>
      <w:r>
        <w:rPr>
          <w:spacing w:val="12"/>
        </w:rPr>
        <w:t> </w:t>
      </w:r>
      <w:r>
        <w:rPr>
          <w:spacing w:val="-1"/>
        </w:rPr>
        <w:t>royalties</w:t>
      </w:r>
      <w:r>
        <w:rPr>
          <w:spacing w:val="75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other</w:t>
      </w:r>
      <w:r>
        <w:rPr>
          <w:spacing w:val="18"/>
        </w:rPr>
        <w:t> </w:t>
      </w:r>
      <w:r>
        <w:rPr/>
        <w:t>fee</w:t>
      </w:r>
      <w:r>
        <w:rPr>
          <w:spacing w:val="19"/>
        </w:rPr>
        <w:t> </w:t>
      </w:r>
      <w:r>
        <w:rPr>
          <w:spacing w:val="-1"/>
        </w:rPr>
        <w:t>payments</w:t>
      </w:r>
      <w:r>
        <w:rPr>
          <w:spacing w:val="20"/>
        </w:rPr>
        <w:t> </w:t>
      </w:r>
      <w:r>
        <w:rPr/>
        <w:t>to</w:t>
      </w:r>
      <w:r>
        <w:rPr>
          <w:spacing w:val="18"/>
        </w:rPr>
        <w:t> </w:t>
      </w:r>
      <w:r>
        <w:rPr/>
        <w:t>MID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MCO</w:t>
      </w:r>
      <w:r>
        <w:rPr>
          <w:spacing w:val="19"/>
        </w:rPr>
        <w:t> </w:t>
      </w:r>
      <w:r>
        <w:rPr>
          <w:spacing w:val="-1"/>
        </w:rPr>
        <w:t>can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20"/>
        </w:rPr>
        <w:t> </w:t>
      </w:r>
      <w:r>
        <w:rPr>
          <w:spacing w:val="-1"/>
        </w:rPr>
        <w:t>specifically</w:t>
      </w:r>
      <w:r>
        <w:rPr>
          <w:spacing w:val="20"/>
        </w:rPr>
        <w:t> </w:t>
      </w:r>
      <w:r>
        <w:rPr>
          <w:spacing w:val="-1"/>
        </w:rPr>
        <w:t>tied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mining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quarrying</w:t>
      </w:r>
      <w:r>
        <w:rPr>
          <w:spacing w:val="67"/>
          <w:w w:val="99"/>
        </w:rPr>
        <w:t> </w:t>
      </w:r>
      <w:r>
        <w:rPr/>
        <w:t>activities.</w:t>
      </w:r>
      <w:r>
        <w:rPr>
          <w:spacing w:val="27"/>
        </w:rPr>
        <w:t> </w:t>
      </w:r>
      <w:r>
        <w:rPr/>
        <w:t>This</w:t>
      </w:r>
      <w:r>
        <w:rPr>
          <w:spacing w:val="26"/>
        </w:rPr>
        <w:t> </w:t>
      </w:r>
      <w:r>
        <w:rPr/>
        <w:t>has</w:t>
      </w:r>
      <w:r>
        <w:rPr>
          <w:spacing w:val="28"/>
        </w:rPr>
        <w:t> </w:t>
      </w:r>
      <w:r>
        <w:rPr>
          <w:spacing w:val="-1"/>
        </w:rPr>
        <w:t>contributed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low</w:t>
      </w:r>
      <w:r>
        <w:rPr>
          <w:spacing w:val="29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reporting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sector.</w:t>
      </w:r>
      <w:r>
        <w:rPr>
          <w:spacing w:val="29"/>
        </w:rPr>
        <w:t> </w:t>
      </w:r>
      <w:r>
        <w:rPr>
          <w:spacing w:val="-1"/>
        </w:rPr>
        <w:t>Hence,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41"/>
          <w:w w:val="99"/>
        </w:rPr>
        <w:t> </w:t>
      </w:r>
      <w:r>
        <w:rPr/>
        <w:t>need</w:t>
      </w:r>
      <w:r>
        <w:rPr>
          <w:spacing w:val="25"/>
        </w:rPr>
        <w:t> </w:t>
      </w:r>
      <w:r>
        <w:rPr>
          <w:spacing w:val="-1"/>
        </w:rPr>
        <w:t>for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robust</w:t>
      </w:r>
      <w:r>
        <w:rPr>
          <w:spacing w:val="27"/>
        </w:rPr>
        <w:t> </w:t>
      </w:r>
      <w:r>
        <w:rPr>
          <w:spacing w:val="-1"/>
        </w:rPr>
        <w:t>solid</w:t>
      </w:r>
      <w:r>
        <w:rPr>
          <w:spacing w:val="25"/>
        </w:rPr>
        <w:t> </w:t>
      </w:r>
      <w:r>
        <w:rPr/>
        <w:t>minerals</w:t>
      </w:r>
      <w:r>
        <w:rPr>
          <w:spacing w:val="29"/>
        </w:rPr>
        <w:t> </w:t>
      </w:r>
      <w:r>
        <w:rPr>
          <w:spacing w:val="-1"/>
        </w:rPr>
        <w:t>sector-specific</w:t>
      </w:r>
      <w:r>
        <w:rPr>
          <w:spacing w:val="24"/>
        </w:rPr>
        <w:t> </w:t>
      </w:r>
      <w:r>
        <w:rPr>
          <w:spacing w:val="-1"/>
        </w:rPr>
        <w:t>fiscal</w:t>
      </w:r>
      <w:r>
        <w:rPr>
          <w:spacing w:val="26"/>
        </w:rPr>
        <w:t> </w:t>
      </w:r>
      <w:r>
        <w:rPr/>
        <w:t>regime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effectively</w:t>
      </w:r>
      <w:r>
        <w:rPr>
          <w:spacing w:val="26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accurately</w:t>
      </w:r>
      <w:r>
        <w:rPr>
          <w:spacing w:val="61"/>
        </w:rPr>
        <w:t> </w:t>
      </w:r>
      <w:r>
        <w:rPr>
          <w:spacing w:val="-1"/>
        </w:rPr>
        <w:t>capture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sector.</w:t>
      </w:r>
    </w:p>
    <w:p>
      <w:pPr>
        <w:pStyle w:val="Heading1"/>
        <w:numPr>
          <w:ilvl w:val="1"/>
          <w:numId w:val="38"/>
        </w:numPr>
        <w:tabs>
          <w:tab w:pos="505" w:val="left" w:leader="none"/>
        </w:tabs>
        <w:spacing w:line="240" w:lineRule="auto" w:before="170" w:after="0"/>
        <w:ind w:left="504" w:right="0" w:hanging="364"/>
        <w:jc w:val="both"/>
        <w:rPr>
          <w:b w:val="0"/>
          <w:bCs w:val="0"/>
        </w:rPr>
      </w:pPr>
      <w:bookmarkStart w:name="_bookmark41" w:id="77"/>
      <w:bookmarkEnd w:id="77"/>
      <w:r>
        <w:rPr>
          <w:b w:val="0"/>
        </w:rPr>
      </w:r>
      <w:bookmarkStart w:name="_bookmark41" w:id="78"/>
      <w:bookmarkEnd w:id="78"/>
      <w:r>
        <w:rPr>
          <w:spacing w:val="-1"/>
        </w:rPr>
        <w:t>C</w:t>
      </w:r>
      <w:r>
        <w:rPr>
          <w:spacing w:val="-1"/>
        </w:rPr>
        <w:t>ontribution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Gross</w:t>
      </w:r>
      <w:r>
        <w:rPr>
          <w:spacing w:val="-6"/>
        </w:rPr>
        <w:t> </w:t>
      </w:r>
      <w:r>
        <w:rPr>
          <w:spacing w:val="-1"/>
        </w:rPr>
        <w:t>Domestic</w:t>
      </w:r>
      <w:r>
        <w:rPr>
          <w:spacing w:val="-5"/>
        </w:rPr>
        <w:t> </w:t>
      </w:r>
      <w:r>
        <w:rPr>
          <w:spacing w:val="-1"/>
        </w:rPr>
        <w:t>Product</w:t>
      </w:r>
      <w:r>
        <w:rPr>
          <w:b w:val="0"/>
        </w:rPr>
      </w:r>
    </w:p>
    <w:p>
      <w:pPr>
        <w:pStyle w:val="BodyText"/>
        <w:spacing w:line="240" w:lineRule="auto"/>
        <w:ind w:right="733"/>
        <w:jc w:val="both"/>
      </w:pP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34"/>
        </w:rPr>
        <w:t> </w:t>
      </w:r>
      <w:r>
        <w:rPr>
          <w:rFonts w:ascii="Calibri" w:hAnsi="Calibri" w:cs="Calibri" w:eastAsia="Calibri"/>
          <w:spacing w:val="-1"/>
        </w:rPr>
        <w:t>t</w:t>
      </w:r>
      <w:r>
        <w:rPr>
          <w:spacing w:val="-1"/>
        </w:rPr>
        <w:t>otal</w:t>
      </w:r>
      <w:r>
        <w:rPr>
          <w:spacing w:val="37"/>
        </w:rPr>
        <w:t> </w:t>
      </w:r>
      <w:r>
        <w:rPr>
          <w:spacing w:val="-1"/>
        </w:rPr>
        <w:t>GDP</w:t>
      </w:r>
      <w:r>
        <w:rPr>
          <w:spacing w:val="38"/>
        </w:rPr>
        <w:t> </w:t>
      </w:r>
      <w:r>
        <w:rPr/>
        <w:t>at</w:t>
      </w:r>
      <w:r>
        <w:rPr>
          <w:spacing w:val="35"/>
        </w:rPr>
        <w:t> </w:t>
      </w:r>
      <w:r>
        <w:rPr>
          <w:spacing w:val="-1"/>
        </w:rPr>
        <w:t>Current</w:t>
      </w:r>
      <w:r>
        <w:rPr>
          <w:spacing w:val="38"/>
        </w:rPr>
        <w:t> </w:t>
      </w:r>
      <w:r>
        <w:rPr>
          <w:spacing w:val="-1"/>
        </w:rPr>
        <w:t>Basic</w:t>
      </w:r>
      <w:r>
        <w:rPr>
          <w:spacing w:val="36"/>
        </w:rPr>
        <w:t> </w:t>
      </w:r>
      <w:r>
        <w:rPr>
          <w:spacing w:val="-1"/>
        </w:rPr>
        <w:t>Price</w:t>
      </w:r>
      <w:r>
        <w:rPr>
          <w:spacing w:val="36"/>
        </w:rPr>
        <w:t> </w:t>
      </w:r>
      <w:r>
        <w:rPr/>
        <w:t>was</w:t>
      </w:r>
      <w:r>
        <w:rPr>
          <w:spacing w:val="37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113.72</w:t>
      </w:r>
      <w:r>
        <w:rPr>
          <w:spacing w:val="35"/>
        </w:rPr>
        <w:t> </w:t>
      </w:r>
      <w:r>
        <w:rPr>
          <w:spacing w:val="-1"/>
        </w:rPr>
        <w:t>trillion.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solid</w:t>
      </w:r>
      <w:r>
        <w:rPr>
          <w:spacing w:val="38"/>
        </w:rPr>
        <w:t> </w:t>
      </w:r>
      <w:r>
        <w:rPr>
          <w:spacing w:val="-1"/>
        </w:rPr>
        <w:t>minerals</w:t>
      </w:r>
      <w:r>
        <w:rPr>
          <w:spacing w:val="38"/>
        </w:rPr>
        <w:t> </w:t>
      </w:r>
      <w:r>
        <w:rPr>
          <w:spacing w:val="-2"/>
        </w:rPr>
        <w:t>sector</w:t>
      </w:r>
      <w:r>
        <w:rPr>
          <w:spacing w:val="87"/>
          <w:w w:val="99"/>
        </w:rPr>
        <w:t> </w:t>
      </w:r>
      <w:r>
        <w:rPr>
          <w:spacing w:val="-1"/>
        </w:rPr>
        <w:t>contributed</w:t>
      </w:r>
      <w:r>
        <w:rPr>
          <w:spacing w:val="-3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126.03</w:t>
      </w:r>
      <w:r>
        <w:rPr>
          <w:spacing w:val="-4"/>
        </w:rPr>
        <w:t> </w:t>
      </w:r>
      <w:r>
        <w:rPr>
          <w:spacing w:val="-1"/>
        </w:rPr>
        <w:t>billion (0.11%).</w:t>
      </w:r>
    </w:p>
    <w:p>
      <w:pPr>
        <w:pStyle w:val="Heading1"/>
        <w:spacing w:line="240" w:lineRule="auto"/>
        <w:ind w:left="140" w:right="0"/>
        <w:jc w:val="both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4"/>
        </w:rPr>
        <w:t> </w:t>
      </w:r>
      <w:r>
        <w:rPr>
          <w:spacing w:val="-1"/>
        </w:rPr>
        <w:t>17:</w:t>
      </w:r>
      <w:r>
        <w:rPr>
          <w:spacing w:val="-5"/>
        </w:rPr>
        <w:t> </w:t>
      </w:r>
      <w:r>
        <w:rPr>
          <w:spacing w:val="-1"/>
        </w:rPr>
        <w:t>Gross</w:t>
      </w:r>
      <w:r>
        <w:rPr>
          <w:spacing w:val="-4"/>
        </w:rPr>
        <w:t> </w:t>
      </w:r>
      <w:r>
        <w:rPr>
          <w:spacing w:val="-1"/>
        </w:rPr>
        <w:t>Domestic</w:t>
      </w:r>
      <w:r>
        <w:rPr>
          <w:spacing w:val="-3"/>
        </w:rPr>
        <w:t> </w:t>
      </w:r>
      <w:r>
        <w:rPr>
          <w:spacing w:val="-1"/>
        </w:rPr>
        <w:t>Product</w:t>
      </w:r>
      <w:r>
        <w:rPr>
          <w:b w:val="0"/>
        </w:rPr>
      </w: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7"/>
        <w:gridCol w:w="1909"/>
        <w:gridCol w:w="1838"/>
      </w:tblGrid>
      <w:tr>
        <w:trPr>
          <w:trHeight w:val="383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Description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1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₦'million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7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6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126,026.37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0.11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Sectors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113,593,021.86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99.89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Gross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Domestic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Product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6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113,719,048.23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5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251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Breakdown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Solid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Minerals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9,435.23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7.49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Metal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7,933.20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101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6.29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108,657.94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17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86.22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6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126,026.37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5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91" w:lineRule="exact" w:before="0"/>
        <w:ind w:left="195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74.5pt;margin-top:25pt;width:454pt;height:204.25pt;mso-position-horizontal-relative:page;mso-position-vertical-relative:paragraph;z-index:-277888" coordorigin="1490,500" coordsize="9080,4085">
            <v:group style="position:absolute;left:6105;top:510;width:4455;height:4065" coordorigin="6105,510" coordsize="4455,4065">
              <v:shape style="position:absolute;left:6105;top:510;width:4455;height:4065" coordorigin="6105,510" coordsize="4455,4065" path="m6105,4575l10560,4575,10560,510,6105,510,6105,4575xe" filled="false" stroked="true" strokeweight="1pt" strokecolor="#6fac46">
                <v:path arrowok="t"/>
              </v:shape>
            </v:group>
            <v:group style="position:absolute;left:1500;top:510;width:4605;height:4065" coordorigin="1500,510" coordsize="4605,4065">
              <v:shape style="position:absolute;left:1500;top:510;width:4605;height:4065" coordorigin="1500,510" coordsize="4605,4065" path="m1500,4575l6105,4575,6105,510,1500,510,1500,4575xe" filled="true" fillcolor="#ffffff" stroked="false">
                <v:path arrowok="t"/>
                <v:fill type="solid"/>
              </v:shape>
              <v:shape style="position:absolute;left:2006;top:984;width:3585;height:3110" type="#_x0000_t75" stroked="false">
                <v:imagedata r:id="rId55" o:title=""/>
              </v:shape>
            </v:group>
            <v:group style="position:absolute;left:1500;top:510;width:4605;height:4065" coordorigin="1500,510" coordsize="4605,4065">
              <v:shape style="position:absolute;left:1500;top:510;width:4605;height:4065" coordorigin="1500,510" coordsize="4605,4065" path="m1500,4575l6105,4575,6105,510,1500,510,1500,4575xe" filled="false" stroked="true" strokeweight="1pt" strokecolor="#6fac46">
                <v:path arrowok="t"/>
              </v:shape>
              <v:shape style="position:absolute;left:1500;top:510;width:4605;height:406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tabs>
                          <w:tab w:pos="615" w:val="left" w:leader="none"/>
                        </w:tabs>
                        <w:spacing w:line="255" w:lineRule="exact" w:before="163"/>
                        <w:ind w:left="0" w:right="794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position w:val="5"/>
                          <w:sz w:val="20"/>
                        </w:rPr>
                        <w:t>Coal</w:t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Metal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tabs>
                          <w:tab w:pos="642" w:val="left" w:leader="none"/>
                        </w:tabs>
                        <w:spacing w:line="254" w:lineRule="exact" w:before="0"/>
                        <w:ind w:left="0" w:right="879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position w:val="5"/>
                          <w:sz w:val="20"/>
                        </w:rPr>
                        <w:t>8%</w:t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Ore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9" w:lineRule="exact" w:before="0"/>
                        <w:ind w:left="0" w:right="893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6%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Calibri" w:hAnsi="Calibri" w:cs="Calibri" w:eastAsia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732" w:right="3162" w:hanging="2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Other</w:t>
                      </w:r>
                      <w:r>
                        <w:rPr>
                          <w:rFonts w:ascii="Times New Roman"/>
                          <w:spacing w:val="23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Minerals</w:t>
                      </w:r>
                      <w:r>
                        <w:rPr>
                          <w:rFonts w:ascii="Times New Roman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86%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105;top:510;width:4455;height:406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Calibri" w:hAnsi="Calibri" w:cs="Calibri" w:eastAsia="Calibri"/>
                          <w:b/>
                          <w:bCs/>
                          <w:sz w:val="23"/>
                          <w:szCs w:val="23"/>
                        </w:rPr>
                      </w:pPr>
                    </w:p>
                    <w:p>
                      <w:pPr>
                        <w:tabs>
                          <w:tab w:pos="2529" w:val="left" w:leader="none"/>
                        </w:tabs>
                        <w:spacing w:before="0"/>
                        <w:ind w:left="46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11"/>
                          <w:sz w:val="20"/>
                        </w:rPr>
                        <w:t>So</w:t>
                      </w:r>
                      <w:r>
                        <w:rPr>
                          <w:rFonts w:ascii="Times New Roman"/>
                          <w:spacing w:val="-2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l</w:t>
                      </w:r>
                      <w:r>
                        <w:rPr>
                          <w:rFonts w:ascii="Times New Roman"/>
                          <w:spacing w:val="-2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11"/>
                          <w:sz w:val="20"/>
                        </w:rPr>
                        <w:t>id</w:t>
                      </w:r>
                      <w:r>
                        <w:rPr>
                          <w:rFonts w:ascii="Times New Roman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>M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spacing w:val="22"/>
                          <w:sz w:val="20"/>
                        </w:rPr>
                        <w:t>n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>era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>l</w:t>
                      </w:r>
                      <w:r>
                        <w:rPr>
                          <w:rFonts w:ascii="Times New Roman"/>
                          <w:sz w:val="20"/>
                        </w:rPr>
                        <w:t>s</w:t>
                        <w:tab/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>Other</w:t>
                      </w:r>
                      <w:r>
                        <w:rPr>
                          <w:rFonts w:ascii="Times New Roman"/>
                          <w:spacing w:val="4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>Secto</w:t>
                      </w:r>
                      <w:r>
                        <w:rPr>
                          <w:rFonts w:ascii="Times New Roman"/>
                          <w:spacing w:val="-2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spacing w:val="-2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b/>
          <w:i/>
          <w:spacing w:val="-1"/>
          <w:sz w:val="24"/>
        </w:rPr>
        <w:t>Source:</w:t>
      </w:r>
      <w:r>
        <w:rPr>
          <w:rFonts w:ascii="Calibri"/>
          <w:b/>
          <w:i/>
          <w:spacing w:val="-6"/>
          <w:sz w:val="24"/>
        </w:rPr>
        <w:t> </w:t>
      </w:r>
      <w:r>
        <w:rPr>
          <w:rFonts w:ascii="Calibri"/>
          <w:b/>
          <w:i/>
          <w:spacing w:val="-1"/>
          <w:sz w:val="24"/>
        </w:rPr>
        <w:t>National</w:t>
      </w:r>
      <w:r>
        <w:rPr>
          <w:rFonts w:ascii="Calibri"/>
          <w:b/>
          <w:i/>
          <w:spacing w:val="-5"/>
          <w:sz w:val="24"/>
        </w:rPr>
        <w:t> </w:t>
      </w:r>
      <w:r>
        <w:rPr>
          <w:rFonts w:ascii="Calibri"/>
          <w:b/>
          <w:i/>
          <w:spacing w:val="-1"/>
          <w:sz w:val="24"/>
        </w:rPr>
        <w:t>Bureau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pacing w:val="-1"/>
          <w:sz w:val="24"/>
        </w:rPr>
        <w:t>of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pacing w:val="-1"/>
          <w:sz w:val="24"/>
        </w:rPr>
        <w:t>Statistics</w:t>
      </w:r>
      <w:r>
        <w:rPr>
          <w:rFonts w:ascii="Calibri"/>
          <w:b/>
          <w:i/>
          <w:spacing w:val="-4"/>
          <w:sz w:val="24"/>
        </w:rPr>
        <w:t> </w:t>
      </w:r>
      <w:r>
        <w:rPr>
          <w:rFonts w:ascii="Calibri"/>
          <w:b/>
          <w:i/>
          <w:spacing w:val="-1"/>
          <w:sz w:val="24"/>
        </w:rPr>
        <w:t>2017</w:t>
      </w:r>
      <w:r>
        <w:rPr>
          <w:rFonts w:ascii="Calibri"/>
          <w:sz w:val="24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i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50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8"/>
        <w:gridCol w:w="818"/>
        <w:gridCol w:w="370"/>
        <w:gridCol w:w="819"/>
      </w:tblGrid>
      <w:tr>
        <w:trPr>
          <w:trHeight w:val="180" w:hRule="exact"/>
        </w:trPr>
        <w:tc>
          <w:tcPr>
            <w:tcW w:w="2008" w:type="dxa"/>
            <w:vMerge w:val="restart"/>
            <w:tcBorders>
              <w:top w:val="nil" w:sz="6" w:space="0" w:color="auto"/>
              <w:left w:val="single" w:sz="6" w:space="0" w:color="D9D9D9"/>
              <w:right w:val="single" w:sz="6" w:space="0" w:color="D9D9D9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1"/>
              <w:ind w:left="1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126,026.37</w:t>
            </w:r>
          </w:p>
        </w:tc>
        <w:tc>
          <w:tcPr>
            <w:tcW w:w="2007" w:type="dxa"/>
            <w:gridSpan w:val="3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3187" w:hRule="exact"/>
        </w:trPr>
        <w:tc>
          <w:tcPr>
            <w:tcW w:w="2008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  <w:textDirection w:val="btLr"/>
          </w:tcPr>
          <w:p>
            <w:pPr/>
          </w:p>
        </w:tc>
        <w:tc>
          <w:tcPr>
            <w:tcW w:w="81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70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6FAC46"/>
            <w:textDirection w:val="btLr"/>
          </w:tcPr>
          <w:p>
            <w:pPr>
              <w:pStyle w:val="TableParagraph"/>
              <w:spacing w:line="240" w:lineRule="auto" w:before="72"/>
              <w:ind w:left="4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FFFFFF"/>
                <w:sz w:val="20"/>
              </w:rPr>
              <w:t>113,593,021.86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9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i/>
          <w:sz w:val="24"/>
          <w:szCs w:val="24"/>
        </w:rPr>
      </w:pPr>
    </w:p>
    <w:p>
      <w:pPr>
        <w:tabs>
          <w:tab w:pos="4924" w:val="left" w:leader="none"/>
        </w:tabs>
        <w:spacing w:before="196"/>
        <w:ind w:left="25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Figure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23: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Breakdown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of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Solid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Minerals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contribution</w:t>
      </w:r>
      <w:r>
        <w:rPr>
          <w:rFonts w:ascii="Calibri"/>
          <w:b/>
          <w:spacing w:val="-5"/>
          <w:sz w:val="18"/>
        </w:rPr>
        <w:t> </w:t>
      </w:r>
      <w:r>
        <w:rPr>
          <w:rFonts w:ascii="Calibri"/>
          <w:b/>
          <w:sz w:val="18"/>
        </w:rPr>
        <w:t>to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GDP</w:t>
        <w:tab/>
        <w:t>Figure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z w:val="18"/>
        </w:rPr>
        <w:t>24:</w:t>
      </w:r>
      <w:r>
        <w:rPr>
          <w:rFonts w:ascii="Calibri"/>
          <w:b/>
          <w:spacing w:val="-3"/>
          <w:sz w:val="18"/>
        </w:rPr>
        <w:t> </w:t>
      </w:r>
      <w:r>
        <w:rPr>
          <w:rFonts w:ascii="Calibri"/>
          <w:b/>
          <w:spacing w:val="-1"/>
          <w:sz w:val="18"/>
        </w:rPr>
        <w:t>Gross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Domestic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pacing w:val="-1"/>
          <w:sz w:val="18"/>
        </w:rPr>
        <w:t>Product</w:t>
      </w:r>
      <w:r>
        <w:rPr>
          <w:rFonts w:ascii="Calibri"/>
          <w:sz w:val="18"/>
        </w:rPr>
      </w:r>
    </w:p>
    <w:p>
      <w:pPr>
        <w:spacing w:after="0"/>
        <w:jc w:val="left"/>
        <w:rPr>
          <w:rFonts w:ascii="Calibri" w:hAnsi="Calibri" w:cs="Calibri" w:eastAsia="Calibri"/>
          <w:sz w:val="18"/>
          <w:szCs w:val="18"/>
        </w:rPr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8"/>
        </w:numPr>
        <w:tabs>
          <w:tab w:pos="585" w:val="left" w:leader="none"/>
        </w:tabs>
        <w:spacing w:line="240" w:lineRule="auto" w:before="8" w:after="0"/>
        <w:ind w:left="584" w:right="0" w:hanging="364"/>
        <w:jc w:val="both"/>
        <w:rPr>
          <w:b w:val="0"/>
          <w:bCs w:val="0"/>
        </w:rPr>
      </w:pPr>
      <w:bookmarkStart w:name="_bookmark42" w:id="79"/>
      <w:bookmarkEnd w:id="79"/>
      <w:r>
        <w:rPr>
          <w:b w:val="0"/>
        </w:rPr>
      </w:r>
      <w:bookmarkStart w:name="_bookmark42" w:id="80"/>
      <w:bookmarkEnd w:id="80"/>
      <w:r>
        <w:rPr>
          <w:spacing w:val="-1"/>
        </w:rPr>
        <w:t>C</w:t>
      </w:r>
      <w:r>
        <w:rPr>
          <w:spacing w:val="-1"/>
        </w:rPr>
        <w:t>ontribution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Export</w:t>
      </w:r>
      <w:r>
        <w:rPr>
          <w:b w:val="0"/>
        </w:rPr>
      </w:r>
    </w:p>
    <w:p>
      <w:pPr>
        <w:pStyle w:val="BodyText"/>
        <w:spacing w:line="240" w:lineRule="auto"/>
        <w:ind w:left="220" w:right="733"/>
        <w:jc w:val="both"/>
      </w:pP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total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export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was</w:t>
      </w:r>
      <w:r>
        <w:rPr>
          <w:rFonts w:ascii="Calibri" w:hAnsi="Calibri" w:cs="Calibri" w:eastAsia="Calibri"/>
        </w:rPr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₦</w:t>
      </w:r>
      <w:r>
        <w:rPr>
          <w:spacing w:val="-1"/>
        </w:rPr>
        <w:t>13.60trillion</w:t>
      </w:r>
      <w:r>
        <w:rPr>
          <w:spacing w:val="-3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solid minerals contributing</w:t>
      </w:r>
      <w:r>
        <w:rPr>
          <w:spacing w:val="1"/>
        </w:rPr>
        <w:t> </w:t>
      </w:r>
      <w:r>
        <w:rPr>
          <w:spacing w:val="-1"/>
        </w:rPr>
        <w:t>N77.23billion</w:t>
      </w:r>
      <w:r>
        <w:rPr>
          <w:spacing w:val="86"/>
        </w:rPr>
        <w:t> </w:t>
      </w:r>
      <w:r>
        <w:rPr/>
        <w:t>or</w:t>
      </w:r>
      <w:r>
        <w:rPr>
          <w:spacing w:val="20"/>
        </w:rPr>
        <w:t> </w:t>
      </w:r>
      <w:r>
        <w:rPr>
          <w:spacing w:val="-1"/>
        </w:rPr>
        <w:t>about</w:t>
      </w:r>
      <w:r>
        <w:rPr>
          <w:spacing w:val="18"/>
        </w:rPr>
        <w:t> </w:t>
      </w:r>
      <w:r>
        <w:rPr>
          <w:spacing w:val="-1"/>
        </w:rPr>
        <w:t>0.57%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18"/>
        </w:rPr>
        <w:t> </w:t>
      </w:r>
      <w:r>
        <w:rPr>
          <w:spacing w:val="-1"/>
        </w:rPr>
        <w:t>total</w:t>
      </w:r>
      <w:r>
        <w:rPr>
          <w:spacing w:val="16"/>
        </w:rPr>
        <w:t> </w:t>
      </w:r>
      <w:r>
        <w:rPr>
          <w:spacing w:val="-1"/>
        </w:rPr>
        <w:t>export</w:t>
      </w:r>
      <w:r>
        <w:rPr>
          <w:spacing w:val="19"/>
        </w:rPr>
        <w:t> </w:t>
      </w:r>
      <w:r>
        <w:rPr>
          <w:spacing w:val="-2"/>
        </w:rPr>
        <w:t>in</w:t>
      </w:r>
      <w:r>
        <w:rPr>
          <w:spacing w:val="19"/>
        </w:rPr>
        <w:t> </w:t>
      </w:r>
      <w:r>
        <w:rPr/>
        <w:t>2017.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analysis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export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1"/>
        </w:rPr>
        <w:t>provided</w:t>
      </w:r>
      <w:r>
        <w:rPr>
          <w:spacing w:val="21"/>
        </w:rPr>
        <w:t> </w:t>
      </w:r>
      <w:r>
        <w:rPr>
          <w:spacing w:val="-2"/>
        </w:rPr>
        <w:t>in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table</w:t>
      </w:r>
      <w:r>
        <w:rPr>
          <w:spacing w:val="22"/>
        </w:rPr>
        <w:t> </w:t>
      </w:r>
      <w:r>
        <w:rPr/>
        <w:t>18a</w:t>
      </w:r>
      <w:r>
        <w:rPr>
          <w:spacing w:val="63"/>
        </w:rPr>
        <w:t> </w:t>
      </w:r>
      <w:r>
        <w:rPr>
          <w:spacing w:val="-1"/>
        </w:rPr>
        <w:t>below</w:t>
      </w:r>
      <w:r>
        <w:rPr>
          <w:spacing w:val="-2"/>
        </w:rPr>
        <w:t> </w:t>
      </w:r>
      <w:r>
        <w:rPr>
          <w:spacing w:val="-1"/>
        </w:rPr>
        <w:t>while</w:t>
      </w:r>
      <w:r>
        <w:rPr>
          <w:spacing w:val="-4"/>
        </w:rPr>
        <w:t> </w:t>
      </w:r>
      <w:r>
        <w:rPr>
          <w:spacing w:val="-1"/>
        </w:rPr>
        <w:t>table</w:t>
      </w:r>
      <w:r>
        <w:rPr>
          <w:spacing w:val="-3"/>
        </w:rPr>
        <w:t> </w:t>
      </w:r>
      <w:r>
        <w:rPr/>
        <w:t>18b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trend</w:t>
      </w:r>
      <w:r>
        <w:rPr>
          <w:spacing w:val="-3"/>
        </w:rPr>
        <w:t> </w:t>
      </w:r>
      <w:r>
        <w:rPr/>
        <w:t>analysis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export figures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2015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2017.</w:t>
      </w:r>
    </w:p>
    <w:p>
      <w:pPr>
        <w:pStyle w:val="Heading1"/>
        <w:spacing w:line="240" w:lineRule="auto" w:before="172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>
          <w:spacing w:val="-1"/>
        </w:rPr>
        <w:t>Table</w:t>
      </w:r>
      <w:r>
        <w:rPr>
          <w:spacing w:val="-4"/>
        </w:rPr>
        <w:t> </w:t>
      </w:r>
      <w:r>
        <w:rPr>
          <w:spacing w:val="-1"/>
        </w:rPr>
        <w:t>18 A:</w:t>
      </w:r>
      <w:r>
        <w:rPr>
          <w:spacing w:val="-2"/>
        </w:rPr>
        <w:t> </w:t>
      </w:r>
      <w:r>
        <w:rPr>
          <w:spacing w:val="-1"/>
        </w:rPr>
        <w:t>Breakdown</w:t>
      </w:r>
      <w:r>
        <w:rPr>
          <w:spacing w:val="-7"/>
        </w:rPr>
        <w:t> </w:t>
      </w:r>
      <w:r>
        <w:rPr/>
        <w:t>of </w:t>
      </w:r>
      <w:r>
        <w:rPr>
          <w:rFonts w:ascii="Calibri" w:hAnsi="Calibri" w:cs="Calibri" w:eastAsia="Calibri"/>
          <w:spacing w:val="-1"/>
        </w:rPr>
        <w:t>Nigeria’s Export</w:t>
      </w:r>
      <w:r>
        <w:rPr>
          <w:rFonts w:ascii="Calibri" w:hAnsi="Calibri" w:cs="Calibri" w:eastAsia="Calibri"/>
          <w:b w:val="0"/>
          <w:bCs w:val="0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801"/>
        <w:gridCol w:w="2163"/>
      </w:tblGrid>
      <w:tr>
        <w:trPr>
          <w:trHeight w:val="391" w:hRule="exact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5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Description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47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₦'billion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32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Contribution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7,000.00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99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51.48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1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77.23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98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0.57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Others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3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6,520.97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right="99"/>
              <w:jc w:val="righ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47.95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27" w:hRule="exact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Export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1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13,598.20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37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100.00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0"/>
        <w:ind w:left="220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Table18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B:Analysis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solid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minerals</w:t>
      </w:r>
      <w:r>
        <w:rPr>
          <w:rFonts w:ascii="Calibri"/>
          <w:b/>
          <w:spacing w:val="-8"/>
          <w:sz w:val="24"/>
        </w:rPr>
        <w:t> </w:t>
      </w:r>
      <w:r>
        <w:rPr>
          <w:rFonts w:ascii="Calibri"/>
          <w:b/>
          <w:spacing w:val="-1"/>
          <w:sz w:val="24"/>
        </w:rPr>
        <w:t>export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2015-2017</w:t>
      </w:r>
      <w:r>
        <w:rPr>
          <w:rFonts w:ascii="Calibri"/>
          <w:sz w:val="2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739"/>
        <w:gridCol w:w="4734"/>
      </w:tblGrid>
      <w:tr>
        <w:trPr>
          <w:trHeight w:val="302" w:hRule="exact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Export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Value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Solid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Minerals N,Billion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2015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1.94</w:t>
            </w:r>
          </w:p>
        </w:tc>
      </w:tr>
      <w:tr>
        <w:trPr>
          <w:trHeight w:val="302" w:hRule="exact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2016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11.16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2017</w:t>
            </w:r>
          </w:p>
        </w:tc>
        <w:tc>
          <w:tcPr>
            <w:tcW w:w="4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77.23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spacing w:line="200" w:lineRule="atLeast"/>
        <w:ind w:left="215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99.75pt;height:221.4pt;mso-position-horizontal-relative:char;mso-position-vertical-relative:line" coordorigin="0,0" coordsize="5995,4428">
            <v:group style="position:absolute;left:764;top:3537;width:3753;height:2" coordorigin="764,3537" coordsize="3753,2">
              <v:shape style="position:absolute;left:764;top:3537;width:3753;height:2" coordorigin="764,3537" coordsize="3753,0" path="m764,3537l4517,3537e" filled="false" stroked="true" strokeweight=".5pt" strokecolor="#888888">
                <v:path arrowok="t"/>
              </v:shape>
            </v:group>
            <v:group style="position:absolute;left:764;top:3153;width:3753;height:2" coordorigin="764,3153" coordsize="3753,2">
              <v:shape style="position:absolute;left:764;top:3153;width:3753;height:2" coordorigin="764,3153" coordsize="3753,0" path="m764,3153l4517,3153e" filled="false" stroked="true" strokeweight=".5pt" strokecolor="#888888">
                <v:path arrowok="t"/>
              </v:shape>
            </v:group>
            <v:group style="position:absolute;left:764;top:2769;width:3753;height:2" coordorigin="764,2769" coordsize="3753,2">
              <v:shape style="position:absolute;left:764;top:2769;width:3753;height:2" coordorigin="764,2769" coordsize="3753,0" path="m764,2769l4517,2769e" filled="false" stroked="true" strokeweight=".5pt" strokecolor="#888888">
                <v:path arrowok="t"/>
              </v:shape>
            </v:group>
            <v:group style="position:absolute;left:764;top:2385;width:3753;height:2" coordorigin="764,2385" coordsize="3753,2">
              <v:shape style="position:absolute;left:764;top:2385;width:3753;height:2" coordorigin="764,2385" coordsize="3753,0" path="m764,2385l4517,2385e" filled="false" stroked="true" strokeweight=".5pt" strokecolor="#888888">
                <v:path arrowok="t"/>
              </v:shape>
            </v:group>
            <v:group style="position:absolute;left:764;top:2001;width:3753;height:2" coordorigin="764,2001" coordsize="3753,2">
              <v:shape style="position:absolute;left:764;top:2001;width:3753;height:2" coordorigin="764,2001" coordsize="3753,0" path="m764,2001l4517,2001e" filled="false" stroked="true" strokeweight=".5pt" strokecolor="#888888">
                <v:path arrowok="t"/>
              </v:shape>
            </v:group>
            <v:group style="position:absolute;left:764;top:1617;width:3753;height:2" coordorigin="764,1617" coordsize="3753,2">
              <v:shape style="position:absolute;left:764;top:1617;width:3753;height:2" coordorigin="764,1617" coordsize="3753,0" path="m764,1617l4517,1617e" filled="false" stroked="true" strokeweight=".5pt" strokecolor="#888888">
                <v:path arrowok="t"/>
              </v:shape>
            </v:group>
            <v:group style="position:absolute;left:764;top:1233;width:3753;height:2" coordorigin="764,1233" coordsize="3753,2">
              <v:shape style="position:absolute;left:764;top:1233;width:3753;height:2" coordorigin="764,1233" coordsize="3753,0" path="m764,1233l4517,1233e" filled="false" stroked="true" strokeweight=".5pt" strokecolor="#888888">
                <v:path arrowok="t"/>
              </v:shape>
            </v:group>
            <v:group style="position:absolute;left:764;top:849;width:3753;height:2" coordorigin="764,849" coordsize="3753,2">
              <v:shape style="position:absolute;left:764;top:849;width:3753;height:2" coordorigin="764,849" coordsize="3753,0" path="m764,849l4517,849e" filled="false" stroked="true" strokeweight=".5pt" strokecolor="#888888">
                <v:path arrowok="t"/>
              </v:shape>
            </v:group>
            <v:group style="position:absolute;left:764;top:465;width:3753;height:2" coordorigin="764,465" coordsize="3753,2">
              <v:shape style="position:absolute;left:764;top:465;width:3753;height:2" coordorigin="764,465" coordsize="3753,0" path="m764,465l4517,465e" filled="false" stroked="true" strokeweight=".5pt" strokecolor="#888888">
                <v:path arrowok="t"/>
              </v:shape>
            </v:group>
            <v:group style="position:absolute;left:828;top:465;width:2;height:3521" coordorigin="828,465" coordsize="2,3521">
              <v:shape style="position:absolute;left:828;top:465;width:2;height:3521" coordorigin="828,465" coordsize="0,3521" path="m828,465l828,3985e" filled="false" stroked="true" strokeweight=".5pt" strokecolor="#888888">
                <v:path arrowok="t"/>
              </v:shape>
            </v:group>
            <v:group style="position:absolute;left:764;top:3922;width:3753;height:2" coordorigin="764,3922" coordsize="3753,2">
              <v:shape style="position:absolute;left:764;top:3922;width:3753;height:2" coordorigin="764,3922" coordsize="3753,0" path="m764,3922l4517,3922e" filled="false" stroked="true" strokeweight=".5pt" strokecolor="#888888">
                <v:path arrowok="t"/>
              </v:shape>
            </v:group>
            <v:group style="position:absolute;left:2057;top:3922;width:2;height:64" coordorigin="2057,3922" coordsize="2,64">
              <v:shape style="position:absolute;left:2057;top:3922;width:2;height:64" coordorigin="2057,3922" coordsize="0,64" path="m2057,3922l2057,3985e" filled="false" stroked="true" strokeweight=".5pt" strokecolor="#888888">
                <v:path arrowok="t"/>
              </v:shape>
            </v:group>
            <v:group style="position:absolute;left:3286;top:3922;width:2;height:64" coordorigin="3286,3922" coordsize="2,64">
              <v:shape style="position:absolute;left:3286;top:3922;width:2;height:64" coordorigin="3286,3922" coordsize="0,64" path="m3286,3922l3286,3985e" filled="false" stroked="true" strokeweight=".5pt" strokecolor="#888888">
                <v:path arrowok="t"/>
              </v:shape>
            </v:group>
            <v:group style="position:absolute;left:4517;top:3922;width:2;height:64" coordorigin="4517,3922" coordsize="2,64">
              <v:shape style="position:absolute;left:4517;top:3922;width:2;height:64" coordorigin="4517,3922" coordsize="0,64" path="m4517,3922l4517,3985e" filled="false" stroked="true" strokeweight=".5pt" strokecolor="#888888">
                <v:path arrowok="t"/>
              </v:shape>
            </v:group>
            <v:group style="position:absolute;left:1442;top:3844;width:2460;height:2" coordorigin="1442,3844" coordsize="2460,2">
              <v:shape style="position:absolute;left:1442;top:3844;width:2460;height:2" coordorigin="1442,3844" coordsize="2460,0" path="m1442,3844l3902,3844e" filled="false" stroked="true" strokeweight=".03pt" strokecolor="#5b9bd4">
                <v:path arrowok="t"/>
              </v:shape>
            </v:group>
            <v:group style="position:absolute;left:1442;top:955;width:2460;height:2892" coordorigin="1442,955" coordsize="2460,2892">
              <v:shape style="position:absolute;left:1442;top:955;width:2460;height:2892" coordorigin="1442,955" coordsize="2460,2892" path="m1442,3847l2671,3493,3902,955e" filled="false" stroked="true" strokeweight="1.5pt" strokecolor="#ec7c30">
                <v:path arrowok="t"/>
              </v:shape>
            </v:group>
            <v:group style="position:absolute;left:4830;top:2152;width:384;height:2" coordorigin="4830,2152" coordsize="384,2">
              <v:shape style="position:absolute;left:4830;top:2152;width:384;height:2" coordorigin="4830,2152" coordsize="384,0" path="m4830,2152l5214,2152e" filled="false" stroked="true" strokeweight="1.5pt" strokecolor="#5b9bd4">
                <v:path arrowok="t"/>
              </v:shape>
            </v:group>
            <v:group style="position:absolute;left:4830;top:2514;width:384;height:2" coordorigin="4830,2514" coordsize="384,2">
              <v:shape style="position:absolute;left:4830;top:2514;width:384;height:2" coordorigin="4830,2514" coordsize="384,0" path="m4830,2514l5214,2514e" filled="false" stroked="true" strokeweight="1.5pt" strokecolor="#ec7c30">
                <v:path arrowok="t"/>
              </v:shape>
            </v:group>
            <v:group style="position:absolute;left:5;top:244;width:5985;height:4179" coordorigin="5,244" coordsize="5985,4179">
              <v:shape style="position:absolute;left:5;top:244;width:5985;height:4179" coordorigin="5,244" coordsize="5985,4179" path="m5,4424l5990,4424,5990,245e" filled="false" stroked="true" strokeweight=".5pt" strokecolor="#888888">
                <v:path arrowok="t"/>
              </v:shape>
              <v:shape style="position:absolute;left:5;top:244;width:5985;height:4179" coordorigin="5,244" coordsize="5985,4179" path="m5,245l5,4424e" filled="false" stroked="true" strokeweight=".5pt" strokecolor="#888888">
                <v:path arrowok="t"/>
              </v:shape>
              <v:shape style="position:absolute;left:135;top:373;width:508;height:3657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90000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80000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70000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60000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50000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30000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10000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40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255;top:2060;width:532;height:56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year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1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export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40;top:4090;width:2867;height:200" type="#_x0000_t202" filled="false" stroked="false">
                <v:textbox inset="0,0,0,0">
                  <w:txbxContent>
                    <w:p>
                      <w:pPr>
                        <w:tabs>
                          <w:tab w:pos="1229" w:val="left" w:leader="none"/>
                          <w:tab w:pos="2459" w:val="left" w:leader="none"/>
                        </w:tabs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5"/>
                          <w:sz w:val="20"/>
                        </w:rPr>
                        <w:t>2015</w:t>
                        <w:tab/>
                        <w:t>2016</w:t>
                        <w:tab/>
                      </w:r>
                      <w:r>
                        <w:rPr>
                          <w:rFonts w:ascii="Calibri"/>
                          <w:sz w:val="20"/>
                        </w:rPr>
                        <w:t>2017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;top:0;width:537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Figure</w:t>
                      </w:r>
                      <w:r>
                        <w:rPr>
                          <w:rFonts w:ascii="Calibri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>25:</w:t>
                      </w:r>
                      <w:r>
                        <w:rPr>
                          <w:rFonts w:ascii="Calibri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>Analysis</w:t>
                      </w:r>
                      <w:r>
                        <w:rPr>
                          <w:rFonts w:ascii="Calibri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4"/>
                        </w:rPr>
                        <w:t>export</w:t>
                      </w:r>
                      <w:r>
                        <w:rPr>
                          <w:rFonts w:ascii="Calibri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2015-2017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40" w:lineRule="auto" w:before="51"/>
        <w:ind w:left="220" w:right="735"/>
        <w:jc w:val="both"/>
      </w:pPr>
      <w:r>
        <w:rPr/>
        <w:t>The</w:t>
      </w:r>
      <w:r>
        <w:rPr>
          <w:spacing w:val="40"/>
        </w:rPr>
        <w:t> </w:t>
      </w:r>
      <w:r>
        <w:rPr>
          <w:spacing w:val="-1"/>
        </w:rPr>
        <w:t>trend</w:t>
      </w:r>
      <w:r>
        <w:rPr>
          <w:spacing w:val="41"/>
        </w:rPr>
        <w:t> </w:t>
      </w:r>
      <w:r>
        <w:rPr>
          <w:spacing w:val="-1"/>
        </w:rPr>
        <w:t>analysis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Table</w:t>
      </w:r>
      <w:r>
        <w:rPr>
          <w:spacing w:val="39"/>
        </w:rPr>
        <w:t> </w:t>
      </w:r>
      <w:r>
        <w:rPr>
          <w:spacing w:val="-1"/>
        </w:rPr>
        <w:t>18b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illustrated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Figure</w:t>
      </w:r>
      <w:r>
        <w:rPr>
          <w:spacing w:val="38"/>
        </w:rPr>
        <w:t> </w:t>
      </w:r>
      <w:r>
        <w:rPr>
          <w:spacing w:val="-1"/>
        </w:rPr>
        <w:t>above</w:t>
      </w:r>
      <w:r>
        <w:rPr>
          <w:spacing w:val="47"/>
        </w:rPr>
        <w:t> </w:t>
      </w:r>
      <w:r>
        <w:rPr>
          <w:spacing w:val="-1"/>
        </w:rPr>
        <w:t>shows</w:t>
      </w:r>
      <w:r>
        <w:rPr>
          <w:spacing w:val="36"/>
        </w:rPr>
        <w:t> </w:t>
      </w:r>
      <w:r>
        <w:rPr>
          <w:spacing w:val="-1"/>
        </w:rPr>
        <w:t>that</w:t>
      </w:r>
      <w:r>
        <w:rPr>
          <w:spacing w:val="41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2015,solid</w:t>
      </w:r>
      <w:r>
        <w:rPr>
          <w:spacing w:val="58"/>
        </w:rPr>
        <w:t> </w:t>
      </w:r>
      <w:r>
        <w:rPr/>
        <w:t>minerals</w:t>
      </w:r>
      <w:r>
        <w:rPr>
          <w:spacing w:val="7"/>
        </w:rPr>
        <w:t> </w:t>
      </w:r>
      <w:r>
        <w:rPr>
          <w:spacing w:val="-1"/>
        </w:rPr>
        <w:t>export</w:t>
      </w:r>
      <w:r>
        <w:rPr>
          <w:spacing w:val="9"/>
        </w:rPr>
        <w:t> </w:t>
      </w:r>
      <w:r>
        <w:rPr/>
        <w:t>was</w:t>
      </w:r>
      <w:r>
        <w:rPr>
          <w:spacing w:val="7"/>
        </w:rPr>
        <w:t> </w:t>
      </w:r>
      <w:r>
        <w:rPr>
          <w:spacing w:val="-1"/>
        </w:rPr>
        <w:t>N1.94</w:t>
      </w:r>
      <w:r>
        <w:rPr>
          <w:spacing w:val="9"/>
        </w:rPr>
        <w:t> </w:t>
      </w:r>
      <w:r>
        <w:rPr>
          <w:spacing w:val="-1"/>
        </w:rPr>
        <w:t>billion.This</w:t>
      </w:r>
      <w:r>
        <w:rPr>
          <w:spacing w:val="7"/>
        </w:rPr>
        <w:t> </w:t>
      </w:r>
      <w:r>
        <w:rPr>
          <w:spacing w:val="-1"/>
        </w:rPr>
        <w:t>witnessed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geometric</w:t>
      </w:r>
      <w:r>
        <w:rPr>
          <w:spacing w:val="7"/>
        </w:rPr>
        <w:t> </w:t>
      </w:r>
      <w:r>
        <w:rPr/>
        <w:t>leap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N11.16</w:t>
      </w:r>
      <w:r>
        <w:rPr>
          <w:spacing w:val="9"/>
        </w:rPr>
        <w:t> </w:t>
      </w:r>
      <w:r>
        <w:rPr/>
        <w:t>billion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2016</w:t>
      </w:r>
      <w:r>
        <w:rPr>
          <w:spacing w:val="69"/>
          <w:w w:val="99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2"/>
        </w:rPr>
        <w:t>an</w:t>
      </w:r>
      <w:r>
        <w:rPr>
          <w:spacing w:val="2"/>
        </w:rPr>
        <w:t> </w:t>
      </w:r>
      <w:r>
        <w:rPr>
          <w:spacing w:val="-1"/>
        </w:rPr>
        <w:t>equally</w:t>
      </w:r>
      <w:r>
        <w:rPr>
          <w:spacing w:val="1"/>
        </w:rPr>
        <w:t> </w:t>
      </w:r>
      <w:r>
        <w:rPr>
          <w:spacing w:val="-1"/>
        </w:rPr>
        <w:t>impressive</w:t>
      </w:r>
      <w:r>
        <w:rPr>
          <w:spacing w:val="1"/>
        </w:rPr>
        <w:t> </w:t>
      </w:r>
      <w:r>
        <w:rPr>
          <w:spacing w:val="-1"/>
        </w:rPr>
        <w:t>figure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N77.23</w:t>
      </w:r>
      <w:r>
        <w:rPr/>
        <w:t> </w:t>
      </w:r>
      <w:r>
        <w:rPr>
          <w:spacing w:val="-1"/>
        </w:rPr>
        <w:t>billion</w:t>
      </w:r>
      <w:r>
        <w:rPr>
          <w:spacing w:val="2"/>
        </w:rPr>
        <w:t> </w:t>
      </w:r>
      <w:r>
        <w:rPr/>
        <w:t>in 2017.The</w:t>
      </w:r>
      <w:r>
        <w:rPr>
          <w:spacing w:val="3"/>
        </w:rPr>
        <w:t> </w:t>
      </w:r>
      <w:r>
        <w:rPr/>
        <w:t>IA</w:t>
      </w:r>
      <w:r>
        <w:rPr>
          <w:spacing w:val="1"/>
        </w:rPr>
        <w:t> </w:t>
      </w:r>
      <w:r>
        <w:rPr>
          <w:spacing w:val="-1"/>
        </w:rPr>
        <w:t>notes</w:t>
      </w:r>
      <w:r>
        <w:rPr>
          <w:spacing w:val="3"/>
        </w:rPr>
        <w:t> </w:t>
      </w:r>
      <w:r>
        <w:rPr>
          <w:spacing w:val="-1"/>
        </w:rPr>
        <w:t>that</w:t>
      </w:r>
      <w:r>
        <w:rPr/>
        <w:t> the </w:t>
      </w:r>
      <w:r>
        <w:rPr>
          <w:spacing w:val="2"/>
        </w:rPr>
        <w:t> </w:t>
      </w:r>
      <w:r>
        <w:rPr>
          <w:spacing w:val="-2"/>
        </w:rPr>
        <w:t>solid</w:t>
      </w:r>
      <w:r>
        <w:rPr>
          <w:spacing w:val="60"/>
        </w:rPr>
        <w:t> </w:t>
      </w:r>
      <w:r>
        <w:rPr/>
        <w:t>minerals</w:t>
      </w:r>
      <w:r>
        <w:rPr>
          <w:spacing w:val="44"/>
        </w:rPr>
        <w:t> </w:t>
      </w:r>
      <w:r>
        <w:rPr>
          <w:spacing w:val="-1"/>
        </w:rPr>
        <w:t>sector</w:t>
      </w:r>
      <w:r>
        <w:rPr>
          <w:spacing w:val="45"/>
        </w:rPr>
        <w:t> </w:t>
      </w:r>
      <w:r>
        <w:rPr/>
        <w:t>is</w:t>
      </w:r>
      <w:r>
        <w:rPr>
          <w:spacing w:val="44"/>
        </w:rPr>
        <w:t> </w:t>
      </w:r>
      <w:r>
        <w:rPr>
          <w:spacing w:val="-1"/>
        </w:rPr>
        <w:t>steadily</w:t>
      </w:r>
      <w:r>
        <w:rPr>
          <w:spacing w:val="45"/>
        </w:rPr>
        <w:t> </w:t>
      </w:r>
      <w:r>
        <w:rPr>
          <w:spacing w:val="-1"/>
        </w:rPr>
        <w:t>contributing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/>
        <w:t>Fede</w:t>
      </w:r>
      <w:r>
        <w:rPr>
          <w:rFonts w:ascii="Calibri" w:hAnsi="Calibri" w:cs="Calibri" w:eastAsia="Calibri"/>
        </w:rPr>
        <w:t>ration’s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  <w:spacing w:val="-1"/>
        </w:rPr>
        <w:t>export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-1"/>
        </w:rPr>
        <w:t>earnings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  <w:spacing w:val="-1"/>
        </w:rPr>
        <w:t>but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  <w:spacing w:val="-1"/>
        </w:rPr>
        <w:t>requires</w:t>
      </w:r>
      <w:r>
        <w:rPr>
          <w:rFonts w:ascii="Calibri" w:hAnsi="Calibri" w:cs="Calibri" w:eastAsia="Calibri"/>
          <w:spacing w:val="63"/>
        </w:rPr>
        <w:t> </w:t>
      </w:r>
      <w:r>
        <w:rPr/>
        <w:t>greater</w:t>
      </w:r>
      <w:r>
        <w:rPr>
          <w:spacing w:val="-12"/>
        </w:rPr>
        <w:t> </w:t>
      </w:r>
      <w:r>
        <w:rPr>
          <w:spacing w:val="-1"/>
        </w:rPr>
        <w:t>government</w:t>
      </w:r>
      <w:r>
        <w:rPr>
          <w:spacing w:val="-10"/>
        </w:rPr>
        <w:t> </w:t>
      </w:r>
      <w:r>
        <w:rPr>
          <w:spacing w:val="-1"/>
        </w:rPr>
        <w:t>attention.</w:t>
      </w:r>
    </w:p>
    <w:p>
      <w:pPr>
        <w:pStyle w:val="Heading1"/>
        <w:numPr>
          <w:ilvl w:val="1"/>
          <w:numId w:val="38"/>
        </w:numPr>
        <w:tabs>
          <w:tab w:pos="586" w:val="left" w:leader="none"/>
        </w:tabs>
        <w:spacing w:line="240" w:lineRule="auto" w:before="170" w:after="0"/>
        <w:ind w:left="585" w:right="0" w:hanging="365"/>
        <w:jc w:val="both"/>
        <w:rPr>
          <w:b w:val="0"/>
          <w:bCs w:val="0"/>
        </w:rPr>
      </w:pPr>
      <w:bookmarkStart w:name="_bookmark43" w:id="81"/>
      <w:bookmarkEnd w:id="81"/>
      <w:r>
        <w:rPr>
          <w:b w:val="0"/>
        </w:rPr>
      </w:r>
      <w:bookmarkStart w:name="_bookmark43" w:id="82"/>
      <w:bookmarkEnd w:id="82"/>
      <w:r>
        <w:rPr>
          <w:spacing w:val="-1"/>
        </w:rPr>
        <w:t>C</w:t>
      </w:r>
      <w:r>
        <w:rPr>
          <w:spacing w:val="-1"/>
        </w:rPr>
        <w:t>ontribution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>
          <w:spacing w:val="-1"/>
        </w:rPr>
        <w:t>Employment</w:t>
      </w:r>
      <w:r>
        <w:rPr>
          <w:b w:val="0"/>
        </w:rPr>
      </w:r>
    </w:p>
    <w:p>
      <w:pPr>
        <w:pStyle w:val="BodyText"/>
        <w:spacing w:line="240" w:lineRule="auto"/>
        <w:ind w:left="220" w:right="733"/>
        <w:jc w:val="both"/>
      </w:pPr>
      <w:r>
        <w:rPr>
          <w:rFonts w:ascii="Calibri" w:hAnsi="Calibri" w:cs="Calibri" w:eastAsia="Calibri"/>
          <w:spacing w:val="-1"/>
        </w:rPr>
        <w:t>Employment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sector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accounts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for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about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  <w:spacing w:val="-1"/>
        </w:rPr>
        <w:t>0.3%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total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employment</w:t>
      </w:r>
      <w:r>
        <w:rPr>
          <w:rFonts w:ascii="Calibri" w:hAnsi="Calibri" w:cs="Calibri" w:eastAsia="Calibri"/>
          <w:spacing w:val="20"/>
        </w:rPr>
        <w:t> </w:t>
      </w:r>
      <w:r>
        <w:rPr>
          <w:spacing w:val="-1"/>
        </w:rPr>
        <w:t>(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93"/>
        </w:rPr>
        <w:t> </w:t>
      </w:r>
      <w:r>
        <w:rPr>
          <w:spacing w:val="-1"/>
        </w:rPr>
        <w:t>Mining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Metal</w:t>
      </w:r>
      <w:r>
        <w:rPr>
          <w:spacing w:val="44"/>
        </w:rPr>
        <w:t> </w:t>
      </w:r>
      <w:r>
        <w:rPr>
          <w:spacing w:val="-1"/>
        </w:rPr>
        <w:t>Sector</w:t>
      </w:r>
      <w:r>
        <w:rPr>
          <w:spacing w:val="47"/>
        </w:rPr>
        <w:t> </w:t>
      </w:r>
      <w:r>
        <w:rPr>
          <w:spacing w:val="-1"/>
        </w:rPr>
        <w:t>Investment</w:t>
      </w:r>
      <w:r>
        <w:rPr>
          <w:spacing w:val="46"/>
        </w:rPr>
        <w:t> </w:t>
      </w:r>
      <w:r>
        <w:rPr>
          <w:spacing w:val="-1"/>
        </w:rPr>
        <w:t>Promotion</w:t>
      </w:r>
      <w:r>
        <w:rPr>
          <w:spacing w:val="47"/>
        </w:rPr>
        <w:t> </w:t>
      </w:r>
      <w:r>
        <w:rPr>
          <w:spacing w:val="-1"/>
        </w:rPr>
        <w:t>Brochure,</w:t>
      </w:r>
      <w:r>
        <w:rPr>
          <w:spacing w:val="52"/>
        </w:rPr>
        <w:t> </w:t>
      </w:r>
      <w:r>
        <w:rPr>
          <w:spacing w:val="-1"/>
        </w:rPr>
        <w:t>October</w:t>
      </w:r>
      <w:r>
        <w:rPr>
          <w:spacing w:val="45"/>
        </w:rPr>
        <w:t> </w:t>
      </w:r>
      <w:r>
        <w:rPr/>
        <w:t>2017).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sector</w:t>
      </w:r>
      <w:r>
        <w:rPr>
          <w:spacing w:val="47"/>
        </w:rPr>
        <w:t> </w:t>
      </w:r>
      <w:r>
        <w:rPr/>
        <w:t>is</w:t>
      </w:r>
      <w:r>
        <w:rPr>
          <w:spacing w:val="47"/>
        </w:rPr>
        <w:t> </w:t>
      </w:r>
      <w:r>
        <w:rPr>
          <w:spacing w:val="-1"/>
        </w:rPr>
        <w:t>currently</w:t>
      </w:r>
      <w:r>
        <w:rPr>
          <w:spacing w:val="30"/>
        </w:rPr>
        <w:t> </w:t>
      </w:r>
      <w:r>
        <w:rPr>
          <w:spacing w:val="-1"/>
        </w:rPr>
        <w:t>dominated</w:t>
      </w:r>
      <w:r>
        <w:rPr>
          <w:spacing w:val="31"/>
        </w:rPr>
        <w:t> </w:t>
      </w:r>
      <w:r>
        <w:rPr>
          <w:spacing w:val="-1"/>
        </w:rPr>
        <w:t>by</w:t>
      </w:r>
      <w:r>
        <w:rPr>
          <w:spacing w:val="31"/>
        </w:rPr>
        <w:t> </w:t>
      </w:r>
      <w:r>
        <w:rPr/>
        <w:t>artisanal</w:t>
      </w:r>
      <w:r>
        <w:rPr>
          <w:spacing w:val="32"/>
        </w:rPr>
        <w:t> </w:t>
      </w:r>
      <w:r>
        <w:rPr>
          <w:spacing w:val="-1"/>
        </w:rPr>
        <w:t>small</w:t>
      </w:r>
      <w:r>
        <w:rPr>
          <w:spacing w:val="32"/>
        </w:rPr>
        <w:t> </w:t>
      </w:r>
      <w:r>
        <w:rPr>
          <w:spacing w:val="-1"/>
        </w:rPr>
        <w:t>scale</w:t>
      </w:r>
      <w:r>
        <w:rPr>
          <w:spacing w:val="30"/>
        </w:rPr>
        <w:t> </w:t>
      </w:r>
      <w:r>
        <w:rPr/>
        <w:t>miners.</w:t>
      </w:r>
      <w:r>
        <w:rPr>
          <w:spacing w:val="31"/>
        </w:rPr>
        <w:t> </w:t>
      </w:r>
      <w:r>
        <w:rPr>
          <w:spacing w:val="-1"/>
        </w:rPr>
        <w:t>Organised</w:t>
      </w:r>
      <w:r>
        <w:rPr>
          <w:spacing w:val="33"/>
        </w:rPr>
        <w:t> </w:t>
      </w:r>
      <w:r>
        <w:rPr>
          <w:spacing w:val="-1"/>
        </w:rPr>
        <w:t>mining</w:t>
      </w:r>
      <w:r>
        <w:rPr>
          <w:spacing w:val="31"/>
        </w:rPr>
        <w:t> </w:t>
      </w:r>
      <w:r>
        <w:rPr>
          <w:spacing w:val="-1"/>
        </w:rPr>
        <w:t>activities</w:t>
      </w:r>
      <w:r>
        <w:rPr>
          <w:spacing w:val="32"/>
        </w:rPr>
        <w:t> </w:t>
      </w:r>
      <w:r>
        <w:rPr>
          <w:spacing w:val="-1"/>
        </w:rPr>
        <w:t>are</w:t>
      </w:r>
      <w:r>
        <w:rPr>
          <w:spacing w:val="53"/>
          <w:w w:val="99"/>
        </w:rPr>
        <w:t> </w:t>
      </w:r>
      <w:r>
        <w:rPr>
          <w:spacing w:val="-1"/>
        </w:rPr>
        <w:t>restricted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few</w:t>
      </w:r>
      <w:r>
        <w:rPr>
          <w:spacing w:val="-4"/>
        </w:rPr>
        <w:t> </w:t>
      </w:r>
      <w:r>
        <w:rPr>
          <w:spacing w:val="-1"/>
        </w:rPr>
        <w:t>operators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sector.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8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left="220" w:right="670"/>
        <w:jc w:val="left"/>
      </w:pPr>
      <w:r>
        <w:rPr/>
        <w:t>The</w:t>
      </w:r>
      <w:r>
        <w:rPr>
          <w:spacing w:val="-1"/>
        </w:rPr>
        <w:t> employment</w:t>
      </w:r>
      <w:r>
        <w:rPr>
          <w:spacing w:val="2"/>
        </w:rPr>
        <w:t> </w:t>
      </w:r>
      <w:r>
        <w:rPr>
          <w:spacing w:val="-1"/>
        </w:rPr>
        <w:t>statistics</w:t>
      </w:r>
      <w:r>
        <w:rPr>
          <w:spacing w:val="4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respect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covered</w:t>
      </w:r>
      <w:r>
        <w:rPr>
          <w:spacing w:val="3"/>
        </w:rPr>
        <w:t> </w:t>
      </w:r>
      <w:r>
        <w:rPr>
          <w:spacing w:val="-1"/>
        </w:rPr>
        <w:t>entities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the comparative</w:t>
      </w:r>
      <w:r>
        <w:rPr>
          <w:spacing w:val="-3"/>
        </w:rPr>
        <w:t> </w:t>
      </w:r>
      <w:r>
        <w:rPr/>
        <w:t>figures</w:t>
      </w:r>
      <w:r>
        <w:rPr>
          <w:spacing w:val="-1"/>
        </w:rPr>
        <w:t> </w:t>
      </w:r>
      <w:r>
        <w:rPr>
          <w:spacing w:val="-2"/>
        </w:rPr>
        <w:t>for</w:t>
      </w:r>
      <w:r>
        <w:rPr>
          <w:spacing w:val="46"/>
          <w:w w:val="99"/>
        </w:rPr>
        <w:t> </w:t>
      </w:r>
      <w:r>
        <w:rPr/>
        <w:t>2016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>
          <w:spacing w:val="-1"/>
        </w:rPr>
        <w:t>presented</w:t>
      </w:r>
      <w:r>
        <w:rPr>
          <w:spacing w:val="-7"/>
        </w:rPr>
        <w:t> </w:t>
      </w:r>
      <w:r>
        <w:rPr>
          <w:spacing w:val="-1"/>
        </w:rPr>
        <w:t>below.</w:t>
      </w:r>
    </w:p>
    <w:p>
      <w:pPr>
        <w:pStyle w:val="Heading1"/>
        <w:spacing w:line="240" w:lineRule="auto" w:before="172"/>
        <w:ind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6"/>
        </w:rPr>
        <w:t> </w:t>
      </w:r>
      <w:r>
        <w:rPr>
          <w:spacing w:val="-1"/>
        </w:rPr>
        <w:t>19:</w:t>
      </w:r>
      <w:r>
        <w:rPr>
          <w:spacing w:val="-6"/>
        </w:rPr>
        <w:t> </w:t>
      </w:r>
      <w:r>
        <w:rPr>
          <w:spacing w:val="-1"/>
        </w:rPr>
        <w:t>Employment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Covered</w:t>
      </w:r>
      <w:r>
        <w:rPr>
          <w:spacing w:val="-6"/>
        </w:rPr>
        <w:t> </w:t>
      </w:r>
      <w:r>
        <w:rPr>
          <w:spacing w:val="-1"/>
        </w:rPr>
        <w:t>Entities</w:t>
      </w:r>
      <w:r>
        <w:rPr>
          <w:b w:val="0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2"/>
        <w:gridCol w:w="1322"/>
        <w:gridCol w:w="1292"/>
        <w:gridCol w:w="1308"/>
      </w:tblGrid>
      <w:tr>
        <w:trPr>
          <w:trHeight w:val="432" w:hRule="exact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Classification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41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39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6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%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Change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98" w:hRule="exact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6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4,975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3,895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6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0.28</w:t>
            </w:r>
          </w:p>
        </w:tc>
      </w:tr>
      <w:tr>
        <w:trPr>
          <w:trHeight w:val="401" w:hRule="exact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National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61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7,728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3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6,666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76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0.16</w:t>
            </w:r>
          </w:p>
        </w:tc>
      </w:tr>
      <w:tr>
        <w:trPr>
          <w:trHeight w:val="401" w:hRule="exact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Expatriate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8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347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62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(0.47)</w:t>
            </w:r>
          </w:p>
        </w:tc>
      </w:tr>
      <w:tr>
        <w:trPr>
          <w:trHeight w:val="398" w:hRule="exact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538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12,888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50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10,908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4"/>
          </w:tcPr>
          <w:p>
            <w:pPr>
              <w:pStyle w:val="TableParagraph"/>
              <w:spacing w:line="291" w:lineRule="exact"/>
              <w:ind w:left="64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18.15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2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spacing w:line="200" w:lineRule="atLeast"/>
        <w:ind w:left="2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52.3pt;height:185.95pt;mso-position-horizontal-relative:char;mso-position-vertical-relative:line" coordorigin="0,0" coordsize="9046,3719">
            <v:group style="position:absolute;left:231;top:674;width:2;height:2265" coordorigin="231,674" coordsize="2,2265">
              <v:shape style="position:absolute;left:231;top:674;width:2;height:2265" coordorigin="231,674" coordsize="0,2265" path="m231,674l231,2939e" filled="false" stroked="true" strokeweight=".75pt" strokecolor="#d9d9d9">
                <v:path arrowok="t"/>
              </v:shape>
            </v:group>
            <v:group style="position:absolute;left:3056;top:674;width:2;height:2265" coordorigin="3056,674" coordsize="2,2265">
              <v:shape style="position:absolute;left:3056;top:674;width:2;height:2265" coordorigin="3056,674" coordsize="0,2265" path="m3056,674l3056,2939e" filled="false" stroked="true" strokeweight=".75pt" strokecolor="#d9d9d9">
                <v:path arrowok="t"/>
              </v:shape>
            </v:group>
            <v:group style="position:absolute;left:5880;top:674;width:2;height:2265" coordorigin="5880,674" coordsize="2,2265">
              <v:shape style="position:absolute;left:5880;top:674;width:2;height:2265" coordorigin="5880,674" coordsize="0,2265" path="m5880,674l5880,2939e" filled="false" stroked="true" strokeweight=".75pt" strokecolor="#d9d9d9">
                <v:path arrowok="t"/>
              </v:shape>
            </v:group>
            <v:group style="position:absolute;left:8705;top:674;width:2;height:2265" coordorigin="8705,674" coordsize="2,2265">
              <v:shape style="position:absolute;left:8705;top:674;width:2;height:2265" coordorigin="8705,674" coordsize="0,2265" path="m8705,674l8705,2939e" filled="false" stroked="true" strokeweight=".75pt" strokecolor="#d9d9d9">
                <v:path arrowok="t"/>
              </v:shape>
            </v:group>
            <v:group style="position:absolute;left:1085;top:1686;width:384;height:1253" coordorigin="1085,1686" coordsize="384,1253">
              <v:shape style="position:absolute;left:1085;top:1686;width:384;height:1253" coordorigin="1085,1686" coordsize="384,1253" path="m1469,1686l1085,1686,1085,2939,1469,2939,1469,1686xe" filled="true" fillcolor="#6fac46" stroked="false">
                <v:path arrowok="t"/>
                <v:fill type="solid"/>
              </v:shape>
            </v:group>
            <v:group style="position:absolute;left:3910;top:995;width:384;height:1944" coordorigin="3910,995" coordsize="384,1944">
              <v:shape style="position:absolute;left:3910;top:995;width:384;height:1944" coordorigin="3910,995" coordsize="384,1944" path="m4294,995l3910,995,3910,2939,4294,2939,4294,995xe" filled="true" fillcolor="#6fac46" stroked="false">
                <v:path arrowok="t"/>
                <v:fill type="solid"/>
              </v:shape>
            </v:group>
            <v:group style="position:absolute;left:6735;top:2916;width:384;height:2" coordorigin="6735,2916" coordsize="384,2">
              <v:shape style="position:absolute;left:6735;top:2916;width:384;height:2" coordorigin="6735,2916" coordsize="384,0" path="m6735,2916l7119,2916e" filled="false" stroked="true" strokeweight="2.37pt" strokecolor="#6fac46">
                <v:path arrowok="t"/>
              </v:shape>
            </v:group>
            <v:group style="position:absolute;left:1817;top:1960;width:384;height:979" coordorigin="1817,1960" coordsize="384,979">
              <v:shape style="position:absolute;left:1817;top:1960;width:384;height:979" coordorigin="1817,1960" coordsize="384,979" path="m2201,1960l1817,1960,1817,2939,2201,2939,2201,1960xe" filled="true" fillcolor="#ec7c30" stroked="false">
                <v:path arrowok="t"/>
                <v:fill type="solid"/>
              </v:shape>
            </v:group>
            <v:group style="position:absolute;left:4642;top:1262;width:384;height:1678" coordorigin="4642,1262" coordsize="384,1678">
              <v:shape style="position:absolute;left:4642;top:1262;width:384;height:1678" coordorigin="4642,1262" coordsize="384,1678" path="m5026,1262l4642,1262,4642,2939,5026,2939,5026,1262xe" filled="true" fillcolor="#ec7c30" stroked="false">
                <v:path arrowok="t"/>
                <v:fill type="solid"/>
              </v:shape>
            </v:group>
            <v:group style="position:absolute;left:7467;top:2896;width:384;height:2" coordorigin="7467,2896" coordsize="384,2">
              <v:shape style="position:absolute;left:7467;top:2896;width:384;height:2" coordorigin="7467,2896" coordsize="384,0" path="m7467,2896l7851,2896e" filled="false" stroked="true" strokeweight="4.41pt" strokecolor="#ec7c30">
                <v:path arrowok="t"/>
              </v:shape>
            </v:group>
            <v:group style="position:absolute;left:231;top:2939;width:8475;height:2" coordorigin="231,2939" coordsize="8475,2">
              <v:shape style="position:absolute;left:231;top:2939;width:8475;height:2" coordorigin="231,2939" coordsize="8475,0" path="m231,2939l8705,2939e" filled="false" stroked="true" strokeweight=".75pt" strokecolor="#d9d9d9">
                <v:path arrowok="t"/>
              </v:shape>
            </v:group>
            <v:group style="position:absolute;left:3578;top:3401;width:90;height:2" coordorigin="3578,3401" coordsize="90,2">
              <v:shape style="position:absolute;left:3578;top:3401;width:90;height:2" coordorigin="3578,3401" coordsize="90,0" path="m3578,3401l3668,3401e" filled="false" stroked="true" strokeweight="4.5843pt" strokecolor="#6fac46">
                <v:path arrowok="t"/>
              </v:shape>
            </v:group>
            <v:group style="position:absolute;left:4657;top:3401;width:90;height:2" coordorigin="4657,3401" coordsize="90,2">
              <v:shape style="position:absolute;left:4657;top:3401;width:90;height:2" coordorigin="4657,3401" coordsize="90,0" path="m4657,3401l4746,3401e" filled="false" stroked="true" strokeweight="4.5843pt" strokecolor="#ec7c30">
                <v:path arrowok="t"/>
              </v:shape>
            </v:group>
            <v:group style="position:absolute;left:10;top:11;width:9026;height:3698" coordorigin="10,11" coordsize="9026,3698">
              <v:shape style="position:absolute;left:10;top:11;width:9026;height:3698" coordorigin="10,11" coordsize="9026,3698" path="m10,3710l9036,3710,9036,12e" filled="false" stroked="true" strokeweight="1pt" strokecolor="#6fac46">
                <v:path arrowok="t"/>
              </v:shape>
              <v:shape style="position:absolute;left:10;top:11;width:9026;height:3698" coordorigin="10,11" coordsize="9026,3698" path="m10,12l10,3710e" filled="false" stroked="true" strokeweight="1pt" strokecolor="#6fac46">
                <v:path arrowok="t"/>
              </v:shape>
              <v:shape style="position:absolute;left:1402;top:3055;width:45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9"/>
                          <w:sz w:val="16"/>
                        </w:rPr>
                        <w:t>Lo</w:t>
                      </w:r>
                      <w:r>
                        <w:rPr>
                          <w:rFonts w:ascii="Times New Roman"/>
                          <w:spacing w:val="-1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c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l</w:t>
                      </w:r>
                    </w:p>
                  </w:txbxContent>
                </v:textbox>
                <w10:wrap type="none"/>
              </v:shape>
              <v:shape style="position:absolute;left:4096;top:3055;width:1050;height:440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/>
                          <w:spacing w:val="-17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t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</w:t>
                      </w:r>
                      <w:r>
                        <w:rPr>
                          <w:rFonts w:ascii="Times New Roman"/>
                          <w:spacing w:val="-1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n</w:t>
                      </w:r>
                      <w:r>
                        <w:rPr>
                          <w:rFonts w:ascii="Times New Roman"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l</w:t>
                      </w:r>
                    </w:p>
                    <w:p>
                      <w:pPr>
                        <w:spacing w:line="203" w:lineRule="exact" w:before="72"/>
                        <w:ind w:left="68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2016</w:t>
                      </w:r>
                    </w:p>
                  </w:txbxContent>
                </v:textbox>
                <w10:wrap type="none"/>
              </v:shape>
              <v:shape style="position:absolute;left:6842;top:3055;width:879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</w:t>
                      </w:r>
                      <w:r>
                        <w:rPr>
                          <w:rFonts w:ascii="Times New Roman"/>
                          <w:spacing w:val="-17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x</w:t>
                      </w:r>
                      <w:r>
                        <w:rPr>
                          <w:rFonts w:ascii="Times New Roman"/>
                          <w:spacing w:val="-1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p</w:t>
                      </w:r>
                      <w:r>
                        <w:rPr>
                          <w:rFonts w:ascii="Times New Roman"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t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r</w:t>
                      </w:r>
                      <w:r>
                        <w:rPr>
                          <w:rFonts w:ascii="Times New Roman"/>
                          <w:spacing w:val="-17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t</w:t>
                      </w:r>
                      <w:r>
                        <w:rPr>
                          <w:rFonts w:ascii="Times New Roman"/>
                          <w:spacing w:val="-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e</w:t>
                      </w:r>
                    </w:p>
                  </w:txbxContent>
                </v:textbox>
                <w10:wrap type="none"/>
              </v:shape>
              <v:shape style="position:absolute;left:3706;top:331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2017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12"/>
        <w:ind w:left="220" w:right="0" w:firstLine="0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Figure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26: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spacing w:val="-1"/>
          <w:sz w:val="20"/>
        </w:rPr>
        <w:t>Employment</w:t>
      </w:r>
      <w:r>
        <w:rPr>
          <w:rFonts w:ascii="Calibri"/>
          <w:b/>
          <w:spacing w:val="-4"/>
          <w:sz w:val="20"/>
        </w:rPr>
        <w:t> </w:t>
      </w:r>
      <w:r>
        <w:rPr>
          <w:rFonts w:ascii="Calibri"/>
          <w:b/>
          <w:spacing w:val="-1"/>
          <w:sz w:val="20"/>
        </w:rPr>
        <w:t>Data</w:t>
      </w:r>
      <w:r>
        <w:rPr>
          <w:rFonts w:ascii="Calibri"/>
          <w:b/>
          <w:spacing w:val="-5"/>
          <w:sz w:val="20"/>
        </w:rPr>
        <w:t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pacing w:val="-1"/>
          <w:sz w:val="20"/>
        </w:rPr>
        <w:t>Covered</w:t>
      </w:r>
      <w:r>
        <w:rPr>
          <w:rFonts w:ascii="Calibri"/>
          <w:b/>
          <w:spacing w:val="-7"/>
          <w:sz w:val="20"/>
        </w:rPr>
        <w:t> </w:t>
      </w:r>
      <w:r>
        <w:rPr>
          <w:rFonts w:ascii="Calibri"/>
          <w:b/>
          <w:sz w:val="20"/>
        </w:rPr>
        <w:t>Entities</w:t>
      </w:r>
      <w:r>
        <w:rPr>
          <w:rFonts w:asci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40" w:lineRule="auto"/>
        <w:ind w:left="220" w:right="745"/>
        <w:jc w:val="both"/>
        <w:rPr>
          <w:rFonts w:ascii="Calibri" w:hAnsi="Calibri" w:cs="Calibri" w:eastAsia="Calibri"/>
        </w:rPr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detailed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respect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employment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covered entities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presented</w:t>
      </w:r>
      <w:r>
        <w:rPr>
          <w:spacing w:val="65"/>
          <w:w w:val="99"/>
        </w:rPr>
        <w:t> </w:t>
      </w:r>
      <w:r>
        <w:rPr/>
        <w:t>in</w:t>
      </w:r>
      <w:r>
        <w:rPr>
          <w:spacing w:val="-4"/>
        </w:rPr>
        <w:t> </w:t>
      </w:r>
      <w:r>
        <w:rPr>
          <w:rFonts w:ascii="Calibri"/>
          <w:b/>
          <w:spacing w:val="-1"/>
        </w:rPr>
        <w:t>APPENDIX</w:t>
      </w:r>
      <w:r>
        <w:rPr>
          <w:rFonts w:ascii="Calibri"/>
          <w:b/>
          <w:spacing w:val="-7"/>
        </w:rPr>
        <w:t> </w:t>
      </w:r>
      <w:r>
        <w:rPr>
          <w:rFonts w:ascii="Calibri"/>
          <w:b/>
          <w:spacing w:val="-1"/>
        </w:rPr>
        <w:t>11.</w:t>
      </w:r>
      <w:r>
        <w:rPr>
          <w:rFonts w:ascii="Calibri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1"/>
        <w:spacing w:line="240" w:lineRule="auto" w:before="0"/>
        <w:ind w:right="0"/>
        <w:jc w:val="both"/>
        <w:rPr>
          <w:b w:val="0"/>
          <w:bCs w:val="0"/>
        </w:rPr>
      </w:pPr>
      <w:bookmarkStart w:name="_bookmark44" w:id="83"/>
      <w:bookmarkEnd w:id="83"/>
      <w:r>
        <w:rPr>
          <w:b w:val="0"/>
        </w:rPr>
      </w:r>
      <w:r>
        <w:rPr/>
        <w:t>7.0</w:t>
      </w:r>
      <w:r>
        <w:rPr>
          <w:spacing w:val="-5"/>
        </w:rPr>
        <w:t> </w:t>
      </w:r>
      <w:r>
        <w:rPr>
          <w:spacing w:val="-1"/>
        </w:rPr>
        <w:t>Outcomes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Impact</w:t>
      </w:r>
      <w:r>
        <w:rPr>
          <w:b w:val="0"/>
        </w:rPr>
      </w:r>
    </w:p>
    <w:p>
      <w:pPr>
        <w:pStyle w:val="BodyText"/>
        <w:spacing w:line="240" w:lineRule="auto" w:before="62"/>
        <w:ind w:left="220" w:right="734"/>
        <w:jc w:val="both"/>
      </w:pPr>
      <w:r>
        <w:rPr>
          <w:spacing w:val="-1"/>
        </w:rPr>
        <w:t>Since</w:t>
      </w:r>
      <w:r>
        <w:rPr>
          <w:spacing w:val="13"/>
        </w:rPr>
        <w:t> </w:t>
      </w:r>
      <w:r>
        <w:rPr/>
        <w:t>its</w:t>
      </w:r>
      <w:r>
        <w:rPr>
          <w:spacing w:val="10"/>
        </w:rPr>
        <w:t> </w:t>
      </w:r>
      <w:r>
        <w:rPr>
          <w:spacing w:val="-1"/>
        </w:rPr>
        <w:t>inception,</w:t>
      </w:r>
      <w:r>
        <w:rPr>
          <w:spacing w:val="11"/>
        </w:rPr>
        <w:t> </w:t>
      </w:r>
      <w:r>
        <w:rPr>
          <w:spacing w:val="-1"/>
        </w:rPr>
        <w:t>NEITI</w:t>
      </w:r>
      <w:r>
        <w:rPr>
          <w:spacing w:val="10"/>
        </w:rPr>
        <w:t> </w:t>
      </w:r>
      <w:r>
        <w:rPr/>
        <w:t>has</w:t>
      </w:r>
      <w:r>
        <w:rPr>
          <w:spacing w:val="13"/>
        </w:rPr>
        <w:t> </w:t>
      </w:r>
      <w:r>
        <w:rPr>
          <w:spacing w:val="-1"/>
        </w:rPr>
        <w:t>continued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>
          <w:spacing w:val="-1"/>
        </w:rPr>
        <w:t>strive</w:t>
      </w:r>
      <w:r>
        <w:rPr>
          <w:spacing w:val="10"/>
        </w:rPr>
        <w:t> </w:t>
      </w:r>
      <w:r>
        <w:rPr>
          <w:spacing w:val="-1"/>
        </w:rPr>
        <w:t>towards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achievement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its</w:t>
      </w:r>
      <w:r>
        <w:rPr>
          <w:spacing w:val="10"/>
        </w:rPr>
        <w:t> </w:t>
      </w:r>
      <w:r>
        <w:rPr/>
        <w:t>mission</w:t>
      </w:r>
      <w:r>
        <w:rPr>
          <w:spacing w:val="12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institutionalize</w:t>
      </w:r>
      <w:r>
        <w:rPr>
          <w:spacing w:val="46"/>
        </w:rPr>
        <w:t> </w:t>
      </w:r>
      <w:r>
        <w:rPr>
          <w:spacing w:val="-1"/>
        </w:rPr>
        <w:t>accountability</w:t>
      </w:r>
      <w:r>
        <w:rPr>
          <w:spacing w:val="48"/>
        </w:rPr>
        <w:t> </w:t>
      </w:r>
      <w:r>
        <w:rPr>
          <w:spacing w:val="-1"/>
        </w:rPr>
        <w:t>mechanisms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processes</w:t>
      </w:r>
      <w:r>
        <w:rPr>
          <w:spacing w:val="47"/>
        </w:rPr>
        <w:t> </w:t>
      </w:r>
      <w:r>
        <w:rPr>
          <w:spacing w:val="-1"/>
        </w:rPr>
        <w:t>aimed</w:t>
      </w:r>
      <w:r>
        <w:rPr>
          <w:spacing w:val="48"/>
        </w:rPr>
        <w:t> </w:t>
      </w:r>
      <w:r>
        <w:rPr/>
        <w:t>at</w:t>
      </w:r>
      <w:r>
        <w:rPr>
          <w:spacing w:val="46"/>
        </w:rPr>
        <w:t> </w:t>
      </w:r>
      <w:r>
        <w:rPr>
          <w:spacing w:val="-1"/>
        </w:rPr>
        <w:t>instilling</w:t>
      </w:r>
      <w:r>
        <w:rPr>
          <w:spacing w:val="48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culture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88"/>
        </w:rPr>
        <w:t> </w:t>
      </w:r>
      <w:r>
        <w:rPr>
          <w:rFonts w:ascii="Calibri" w:hAnsi="Calibri" w:cs="Calibri" w:eastAsia="Calibri"/>
          <w:spacing w:val="-1"/>
        </w:rPr>
        <w:t>transparency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-2"/>
        </w:rPr>
        <w:t>in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-1"/>
        </w:rPr>
        <w:t>Nigeria’s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extractive</w:t>
      </w:r>
      <w:r>
        <w:rPr>
          <w:rFonts w:ascii="Calibri" w:hAnsi="Calibri" w:cs="Calibri" w:eastAsia="Calibri"/>
          <w:spacing w:val="7"/>
        </w:rPr>
        <w:t> </w:t>
      </w:r>
      <w:r>
        <w:rPr>
          <w:rFonts w:ascii="Calibri" w:hAnsi="Calibri" w:cs="Calibri" w:eastAsia="Calibri"/>
        </w:rPr>
        <w:t>sector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  <w:spacing w:val="-1"/>
        </w:rPr>
        <w:t>benefit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all.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Among</w:t>
      </w:r>
      <w:r>
        <w:rPr>
          <w:rFonts w:ascii="Calibri" w:hAnsi="Calibri" w:cs="Calibri" w:eastAsia="Calibri"/>
          <w:spacing w:val="20"/>
        </w:rPr>
        <w:t> </w:t>
      </w:r>
      <w:r>
        <w:rPr/>
        <w:t>its</w:t>
      </w:r>
      <w:r>
        <w:rPr>
          <w:spacing w:val="8"/>
        </w:rPr>
        <w:t> </w:t>
      </w:r>
      <w:r>
        <w:rPr>
          <w:spacing w:val="-1"/>
        </w:rPr>
        <w:t>numerous</w:t>
      </w:r>
      <w:r>
        <w:rPr>
          <w:spacing w:val="57"/>
        </w:rPr>
        <w:t> </w:t>
      </w:r>
      <w:r>
        <w:rPr>
          <w:spacing w:val="-1"/>
        </w:rPr>
        <w:t>strategies,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annual</w:t>
      </w:r>
      <w:r>
        <w:rPr>
          <w:spacing w:val="46"/>
        </w:rPr>
        <w:t> </w:t>
      </w:r>
      <w:r>
        <w:rPr>
          <w:spacing w:val="-1"/>
        </w:rPr>
        <w:t>audit</w:t>
      </w:r>
      <w:r>
        <w:rPr>
          <w:spacing w:val="48"/>
        </w:rPr>
        <w:t> </w:t>
      </w:r>
      <w:r>
        <w:rPr>
          <w:spacing w:val="-1"/>
        </w:rPr>
        <w:t>reports</w:t>
      </w:r>
      <w:r>
        <w:rPr>
          <w:spacing w:val="47"/>
        </w:rPr>
        <w:t> </w:t>
      </w:r>
      <w:r>
        <w:rPr>
          <w:spacing w:val="-1"/>
        </w:rPr>
        <w:t>on</w:t>
      </w:r>
      <w:r>
        <w:rPr>
          <w:spacing w:val="47"/>
        </w:rPr>
        <w:t> </w:t>
      </w:r>
      <w:r>
        <w:rPr>
          <w:spacing w:val="-1"/>
        </w:rPr>
        <w:t>activities</w:t>
      </w:r>
      <w:r>
        <w:rPr>
          <w:spacing w:val="49"/>
        </w:rPr>
        <w:t> </w:t>
      </w:r>
      <w:r>
        <w:rPr/>
        <w:t>in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oil</w:t>
      </w:r>
      <w:r>
        <w:rPr>
          <w:spacing w:val="47"/>
        </w:rPr>
        <w:t> </w:t>
      </w:r>
      <w:r>
        <w:rPr/>
        <w:t>and</w:t>
      </w:r>
      <w:r>
        <w:rPr>
          <w:spacing w:val="48"/>
        </w:rPr>
        <w:t> </w:t>
      </w:r>
      <w:r>
        <w:rPr/>
        <w:t>gas</w:t>
      </w:r>
      <w:r>
        <w:rPr>
          <w:spacing w:val="46"/>
        </w:rPr>
        <w:t> </w:t>
      </w:r>
      <w:r>
        <w:rPr/>
        <w:t>as</w:t>
      </w:r>
      <w:r>
        <w:rPr>
          <w:spacing w:val="47"/>
        </w:rPr>
        <w:t> </w:t>
      </w:r>
      <w:r>
        <w:rPr>
          <w:spacing w:val="-1"/>
        </w:rPr>
        <w:t>well</w:t>
      </w:r>
      <w:r>
        <w:rPr>
          <w:spacing w:val="47"/>
        </w:rPr>
        <w:t> </w:t>
      </w:r>
      <w:r>
        <w:rPr/>
        <w:t>as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solid</w:t>
      </w:r>
      <w:r>
        <w:rPr>
          <w:spacing w:val="66"/>
        </w:rPr>
        <w:t> </w:t>
      </w:r>
      <w:r>
        <w:rPr/>
        <w:t>minerals</w:t>
      </w:r>
      <w:r>
        <w:rPr>
          <w:spacing w:val="17"/>
        </w:rPr>
        <w:t> </w:t>
      </w:r>
      <w:r>
        <w:rPr>
          <w:spacing w:val="-1"/>
        </w:rPr>
        <w:t>sectors</w:t>
      </w:r>
      <w:r>
        <w:rPr>
          <w:spacing w:val="14"/>
        </w:rPr>
        <w:t> </w:t>
      </w:r>
      <w:r>
        <w:rPr/>
        <w:t>have</w:t>
      </w:r>
      <w:r>
        <w:rPr>
          <w:spacing w:val="14"/>
        </w:rPr>
        <w:t> </w:t>
      </w:r>
      <w:r>
        <w:rPr>
          <w:spacing w:val="-1"/>
        </w:rPr>
        <w:t>led</w:t>
      </w:r>
      <w:r>
        <w:rPr>
          <w:spacing w:val="17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significant</w:t>
      </w:r>
      <w:r>
        <w:rPr>
          <w:spacing w:val="18"/>
        </w:rPr>
        <w:t> </w:t>
      </w:r>
      <w:r>
        <w:rPr>
          <w:spacing w:val="-1"/>
        </w:rPr>
        <w:t>improvement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transparency</w:t>
      </w:r>
      <w:r>
        <w:rPr>
          <w:spacing w:val="16"/>
        </w:rPr>
        <w:t> </w:t>
      </w:r>
      <w:r>
        <w:rPr>
          <w:spacing w:val="-2"/>
        </w:rPr>
        <w:t>and</w:t>
      </w:r>
      <w:r>
        <w:rPr>
          <w:spacing w:val="17"/>
        </w:rPr>
        <w:t> </w:t>
      </w:r>
      <w:r>
        <w:rPr>
          <w:spacing w:val="-1"/>
        </w:rPr>
        <w:t>accountability</w:t>
      </w:r>
      <w:r>
        <w:rPr>
          <w:spacing w:val="13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extractive</w:t>
      </w:r>
      <w:r>
        <w:rPr>
          <w:spacing w:val="18"/>
        </w:rPr>
        <w:t> </w:t>
      </w:r>
      <w:r>
        <w:rPr>
          <w:spacing w:val="-1"/>
        </w:rPr>
        <w:t>industry.</w:t>
      </w:r>
      <w:r>
        <w:rPr>
          <w:spacing w:val="19"/>
        </w:rPr>
        <w:t> </w:t>
      </w:r>
      <w:r>
        <w:rPr/>
        <w:t>These</w:t>
      </w:r>
      <w:r>
        <w:rPr>
          <w:spacing w:val="19"/>
        </w:rPr>
        <w:t> </w:t>
      </w:r>
      <w:r>
        <w:rPr>
          <w:spacing w:val="-1"/>
        </w:rPr>
        <w:t>have</w:t>
      </w:r>
      <w:r>
        <w:rPr>
          <w:spacing w:val="19"/>
        </w:rPr>
        <w:t> </w:t>
      </w:r>
      <w:r>
        <w:rPr/>
        <w:t>become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reliable</w:t>
      </w:r>
      <w:r>
        <w:rPr>
          <w:spacing w:val="19"/>
        </w:rPr>
        <w:t> </w:t>
      </w:r>
      <w:r>
        <w:rPr>
          <w:spacing w:val="-1"/>
        </w:rPr>
        <w:t>source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information,</w:t>
      </w:r>
      <w:r>
        <w:rPr>
          <w:spacing w:val="19"/>
        </w:rPr>
        <w:t> </w:t>
      </w:r>
      <w:r>
        <w:rPr>
          <w:spacing w:val="-1"/>
        </w:rPr>
        <w:t>especially</w:t>
      </w:r>
      <w:r>
        <w:rPr>
          <w:spacing w:val="18"/>
        </w:rPr>
        <w:t> </w:t>
      </w:r>
      <w:r>
        <w:rPr>
          <w:spacing w:val="-1"/>
        </w:rPr>
        <w:t>on</w:t>
      </w:r>
      <w:r>
        <w:rPr>
          <w:spacing w:val="72"/>
        </w:rPr>
        <w:t> </w:t>
      </w:r>
      <w:r>
        <w:rPr>
          <w:spacing w:val="-1"/>
        </w:rPr>
        <w:t>revenue</w:t>
      </w:r>
      <w:r>
        <w:rPr>
          <w:spacing w:val="-3"/>
        </w:rPr>
        <w:t> </w:t>
      </w:r>
      <w:r>
        <w:rPr>
          <w:spacing w:val="-1"/>
        </w:rPr>
        <w:t>flows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relevant</w:t>
      </w:r>
      <w:r>
        <w:rPr>
          <w:spacing w:val="-3"/>
        </w:rPr>
        <w:t> </w:t>
      </w:r>
      <w:r>
        <w:rPr>
          <w:spacing w:val="-1"/>
        </w:rPr>
        <w:t>stakeholders.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220" w:right="734"/>
        <w:jc w:val="both"/>
      </w:pPr>
      <w:r>
        <w:rPr>
          <w:spacing w:val="-1"/>
        </w:rPr>
        <w:t>Over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/>
        <w:t>years,</w:t>
      </w:r>
      <w:r>
        <w:rPr>
          <w:spacing w:val="41"/>
        </w:rPr>
        <w:t> </w:t>
      </w:r>
      <w:r>
        <w:rPr>
          <w:spacing w:val="-1"/>
        </w:rPr>
        <w:t>improvement</w:t>
      </w:r>
      <w:r>
        <w:rPr>
          <w:spacing w:val="44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access</w:t>
      </w:r>
      <w:r>
        <w:rPr>
          <w:spacing w:val="41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information</w:t>
      </w:r>
      <w:r>
        <w:rPr>
          <w:spacing w:val="43"/>
        </w:rPr>
        <w:t> </w:t>
      </w:r>
      <w:r>
        <w:rPr>
          <w:spacing w:val="-1"/>
        </w:rPr>
        <w:t>through</w:t>
      </w:r>
      <w:r>
        <w:rPr>
          <w:spacing w:val="42"/>
        </w:rPr>
        <w:t> </w:t>
      </w:r>
      <w:r>
        <w:rPr>
          <w:spacing w:val="-1"/>
        </w:rPr>
        <w:t>EITI</w:t>
      </w:r>
      <w:r>
        <w:rPr>
          <w:spacing w:val="42"/>
        </w:rPr>
        <w:t> </w:t>
      </w:r>
      <w:r>
        <w:rPr>
          <w:spacing w:val="-1"/>
        </w:rPr>
        <w:t>implementation</w:t>
      </w:r>
      <w:r>
        <w:rPr>
          <w:spacing w:val="42"/>
        </w:rPr>
        <w:t> </w:t>
      </w:r>
      <w:r>
        <w:rPr/>
        <w:t>has</w:t>
      </w:r>
      <w:r>
        <w:rPr>
          <w:spacing w:val="45"/>
        </w:rPr>
        <w:t> </w:t>
      </w:r>
      <w:r>
        <w:rPr>
          <w:spacing w:val="-1"/>
        </w:rPr>
        <w:t>provided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basis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citizenry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hold</w:t>
      </w:r>
      <w:r>
        <w:rPr>
          <w:spacing w:val="11"/>
        </w:rPr>
        <w:t> </w:t>
      </w:r>
      <w:r>
        <w:rPr>
          <w:spacing w:val="-1"/>
        </w:rPr>
        <w:t>successive</w:t>
      </w:r>
      <w:r>
        <w:rPr>
          <w:spacing w:val="9"/>
        </w:rPr>
        <w:t> </w:t>
      </w:r>
      <w:r>
        <w:rPr>
          <w:spacing w:val="-1"/>
        </w:rPr>
        <w:t>governments</w:t>
      </w:r>
      <w:r>
        <w:rPr>
          <w:spacing w:val="9"/>
        </w:rPr>
        <w:t> </w:t>
      </w:r>
      <w:r>
        <w:rPr>
          <w:spacing w:val="-1"/>
        </w:rPr>
        <w:t>accountable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>
          <w:spacing w:val="-1"/>
        </w:rPr>
        <w:t>revenues</w:t>
      </w:r>
      <w:r>
        <w:rPr>
          <w:spacing w:val="81"/>
          <w:w w:val="99"/>
        </w:rPr>
        <w:t> </w:t>
      </w:r>
      <w:r>
        <w:rPr/>
        <w:t>accruable</w:t>
      </w:r>
      <w:r>
        <w:rPr>
          <w:spacing w:val="25"/>
        </w:rPr>
        <w:t> </w:t>
      </w:r>
      <w:r>
        <w:rPr/>
        <w:t>from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extractive</w:t>
      </w:r>
      <w:r>
        <w:rPr>
          <w:spacing w:val="28"/>
        </w:rPr>
        <w:t> </w:t>
      </w:r>
      <w:r>
        <w:rPr>
          <w:spacing w:val="-1"/>
        </w:rPr>
        <w:t>industry.</w:t>
      </w:r>
      <w:r>
        <w:rPr>
          <w:spacing w:val="27"/>
        </w:rPr>
        <w:t> </w:t>
      </w:r>
      <w:r>
        <w:rPr>
          <w:spacing w:val="-1"/>
        </w:rPr>
        <w:t>Furthermore,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EITI</w:t>
      </w:r>
      <w:r>
        <w:rPr>
          <w:spacing w:val="24"/>
        </w:rPr>
        <w:t> </w:t>
      </w:r>
      <w:r>
        <w:rPr>
          <w:spacing w:val="-1"/>
        </w:rPr>
        <w:t>framework</w:t>
      </w:r>
      <w:r>
        <w:rPr>
          <w:spacing w:val="27"/>
        </w:rPr>
        <w:t> </w:t>
      </w:r>
      <w:r>
        <w:rPr/>
        <w:t>has</w:t>
      </w:r>
      <w:r>
        <w:rPr>
          <w:spacing w:val="28"/>
        </w:rPr>
        <w:t> </w:t>
      </w:r>
      <w:r>
        <w:rPr>
          <w:spacing w:val="-1"/>
        </w:rPr>
        <w:t>provided</w:t>
      </w:r>
      <w:r>
        <w:rPr>
          <w:spacing w:val="29"/>
        </w:rPr>
        <w:t> </w:t>
      </w:r>
      <w:r>
        <w:rPr>
          <w:spacing w:val="-2"/>
        </w:rPr>
        <w:t>an</w:t>
      </w:r>
      <w:r>
        <w:rPr>
          <w:spacing w:val="47"/>
        </w:rPr>
        <w:t> </w:t>
      </w:r>
      <w:r>
        <w:rPr>
          <w:spacing w:val="-1"/>
        </w:rPr>
        <w:t>opportunity for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inquisitive review of</w:t>
      </w:r>
      <w:r>
        <w:rPr/>
        <w:t> operations</w:t>
      </w:r>
      <w:r>
        <w:rPr>
          <w:spacing w:val="-1"/>
        </w:rPr>
        <w:t> of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operators with</w:t>
      </w:r>
      <w:r>
        <w:rPr>
          <w:spacing w:val="3"/>
        </w:rPr>
        <w:t> </w:t>
      </w:r>
      <w:r>
        <w:rPr>
          <w:spacing w:val="-1"/>
        </w:rPr>
        <w:t>potential</w:t>
      </w:r>
      <w:r>
        <w:rPr>
          <w:spacing w:val="59"/>
        </w:rPr>
        <w:t> </w:t>
      </w:r>
      <w:r>
        <w:rPr>
          <w:spacing w:val="-1"/>
        </w:rPr>
        <w:t>increase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8"/>
        </w:rPr>
        <w:t> </w:t>
      </w:r>
      <w:r>
        <w:rPr>
          <w:spacing w:val="-1"/>
        </w:rPr>
        <w:t>collection,</w:t>
      </w:r>
      <w:r>
        <w:rPr>
          <w:spacing w:val="5"/>
        </w:rPr>
        <w:t> </w:t>
      </w:r>
      <w:r>
        <w:rPr>
          <w:spacing w:val="-1"/>
        </w:rPr>
        <w:t>enhancement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legal</w:t>
      </w:r>
      <w:r>
        <w:rPr>
          <w:spacing w:val="7"/>
        </w:rPr>
        <w:t> </w:t>
      </w:r>
      <w:r>
        <w:rPr>
          <w:spacing w:val="-1"/>
        </w:rPr>
        <w:t>frameworks,</w:t>
      </w:r>
      <w:r>
        <w:rPr>
          <w:spacing w:val="7"/>
        </w:rPr>
        <w:t> </w:t>
      </w:r>
      <w:r>
        <w:rPr/>
        <w:t>more</w:t>
      </w:r>
      <w:r>
        <w:rPr>
          <w:spacing w:val="3"/>
        </w:rPr>
        <w:t> </w:t>
      </w:r>
      <w:r>
        <w:rPr/>
        <w:t>active</w:t>
      </w:r>
      <w:r>
        <w:rPr>
          <w:spacing w:val="7"/>
        </w:rPr>
        <w:t> </w:t>
      </w:r>
      <w:r>
        <w:rPr>
          <w:spacing w:val="-1"/>
        </w:rPr>
        <w:t>engagement</w:t>
      </w:r>
      <w:r>
        <w:rPr>
          <w:spacing w:val="81"/>
          <w:w w:val="99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civil</w:t>
      </w:r>
      <w:r>
        <w:rPr>
          <w:spacing w:val="7"/>
        </w:rPr>
        <w:t> </w:t>
      </w:r>
      <w:r>
        <w:rPr>
          <w:spacing w:val="-1"/>
        </w:rPr>
        <w:t>societies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an</w:t>
      </w:r>
      <w:r>
        <w:rPr>
          <w:spacing w:val="3"/>
        </w:rPr>
        <w:t> </w:t>
      </w:r>
      <w:r>
        <w:rPr>
          <w:spacing w:val="-1"/>
        </w:rPr>
        <w:t>overall</w:t>
      </w:r>
      <w:r>
        <w:rPr>
          <w:spacing w:val="8"/>
        </w:rPr>
        <w:t> </w:t>
      </w:r>
      <w:r>
        <w:rPr>
          <w:spacing w:val="-1"/>
        </w:rPr>
        <w:t>improvement</w:t>
      </w:r>
      <w:r>
        <w:rPr>
          <w:spacing w:val="6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efficiency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effectiveness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industry.</w:t>
      </w:r>
      <w:r>
        <w:rPr>
          <w:spacing w:val="77"/>
          <w:w w:val="99"/>
        </w:rPr>
        <w:t> </w:t>
      </w:r>
      <w:r>
        <w:rPr>
          <w:spacing w:val="-1"/>
        </w:rPr>
        <w:t>Several</w:t>
      </w:r>
      <w:r>
        <w:rPr>
          <w:spacing w:val="49"/>
        </w:rPr>
        <w:t> </w:t>
      </w:r>
      <w:r>
        <w:rPr>
          <w:spacing w:val="-1"/>
        </w:rPr>
        <w:t>successes</w:t>
      </w:r>
      <w:r>
        <w:rPr>
          <w:spacing w:val="48"/>
        </w:rPr>
        <w:t> </w:t>
      </w:r>
      <w:r>
        <w:rPr/>
        <w:t>have</w:t>
      </w:r>
      <w:r>
        <w:rPr>
          <w:spacing w:val="45"/>
        </w:rPr>
        <w:t> </w:t>
      </w:r>
      <w:r>
        <w:rPr/>
        <w:t>already</w:t>
      </w:r>
      <w:r>
        <w:rPr>
          <w:spacing w:val="47"/>
        </w:rPr>
        <w:t> </w:t>
      </w:r>
      <w:r>
        <w:rPr>
          <w:spacing w:val="-1"/>
        </w:rPr>
        <w:t>been</w:t>
      </w:r>
      <w:r>
        <w:rPr>
          <w:spacing w:val="50"/>
        </w:rPr>
        <w:t> </w:t>
      </w:r>
      <w:r>
        <w:rPr>
          <w:spacing w:val="-1"/>
        </w:rPr>
        <w:t>achieved</w:t>
      </w:r>
      <w:r>
        <w:rPr>
          <w:spacing w:val="47"/>
        </w:rPr>
        <w:t> </w:t>
      </w:r>
      <w:r>
        <w:rPr/>
        <w:t>in</w:t>
      </w:r>
      <w:r>
        <w:rPr>
          <w:spacing w:val="47"/>
        </w:rPr>
        <w:t> </w:t>
      </w:r>
      <w:r>
        <w:rPr/>
        <w:t>these</w:t>
      </w:r>
      <w:r>
        <w:rPr>
          <w:spacing w:val="48"/>
        </w:rPr>
        <w:t> </w:t>
      </w:r>
      <w:r>
        <w:rPr/>
        <w:t>areas</w:t>
      </w:r>
      <w:r>
        <w:rPr>
          <w:spacing w:val="46"/>
        </w:rPr>
        <w:t> </w:t>
      </w:r>
      <w:r>
        <w:rPr>
          <w:spacing w:val="-1"/>
        </w:rPr>
        <w:t>just</w:t>
      </w:r>
      <w:r>
        <w:rPr>
          <w:spacing w:val="51"/>
        </w:rPr>
        <w:t> </w:t>
      </w:r>
      <w:r>
        <w:rPr/>
        <w:t>as</w:t>
      </w:r>
      <w:r>
        <w:rPr>
          <w:spacing w:val="44"/>
        </w:rPr>
        <w:t> </w:t>
      </w:r>
      <w:r>
        <w:rPr>
          <w:spacing w:val="1"/>
        </w:rPr>
        <w:t>greater</w:t>
      </w:r>
      <w:r>
        <w:rPr>
          <w:spacing w:val="48"/>
        </w:rPr>
        <w:t> </w:t>
      </w:r>
      <w:r>
        <w:rPr>
          <w:spacing w:val="-1"/>
        </w:rPr>
        <w:t>synergy</w:t>
      </w:r>
      <w:r>
        <w:rPr>
          <w:spacing w:val="49"/>
        </w:rPr>
        <w:t> </w:t>
      </w:r>
      <w:r>
        <w:rPr/>
        <w:t>is</w:t>
      </w:r>
      <w:r>
        <w:rPr>
          <w:spacing w:val="53"/>
        </w:rPr>
        <w:t> </w:t>
      </w:r>
      <w:r>
        <w:rPr/>
        <w:t>achieved</w:t>
      </w:r>
      <w:r>
        <w:rPr>
          <w:spacing w:val="-5"/>
        </w:rPr>
        <w:t> </w:t>
      </w:r>
      <w:r>
        <w:rPr/>
        <w:t>among</w:t>
      </w:r>
      <w:r>
        <w:rPr>
          <w:spacing w:val="-5"/>
        </w:rPr>
        <w:t> </w:t>
      </w:r>
      <w:r>
        <w:rPr>
          <w:spacing w:val="-1"/>
        </w:rPr>
        <w:t>relevant</w:t>
      </w:r>
      <w:r>
        <w:rPr>
          <w:spacing w:val="-3"/>
        </w:rPr>
        <w:t> </w:t>
      </w:r>
      <w:r>
        <w:rPr>
          <w:spacing w:val="-1"/>
        </w:rPr>
        <w:t>MDAs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industry.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220" w:right="700"/>
        </w:sectPr>
      </w:pPr>
    </w:p>
    <w:p>
      <w:pPr>
        <w:spacing w:line="20" w:lineRule="atLeast"/>
        <w:ind w:left="103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55.1pt;height:.85pt;mso-position-horizontal-relative:char;mso-position-vertical-relative:line" coordorigin="0,0" coordsize="9102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8"/>
        <w:ind w:right="742"/>
        <w:jc w:val="both"/>
      </w:pPr>
      <w:r>
        <w:rPr/>
        <w:t>Ultimately,</w:t>
      </w:r>
      <w:r>
        <w:rPr>
          <w:spacing w:val="33"/>
        </w:rPr>
        <w:t> </w:t>
      </w:r>
      <w:r>
        <w:rPr>
          <w:spacing w:val="-1"/>
        </w:rPr>
        <w:t>these</w:t>
      </w:r>
      <w:r>
        <w:rPr>
          <w:spacing w:val="37"/>
        </w:rPr>
        <w:t> </w:t>
      </w:r>
      <w:r>
        <w:rPr>
          <w:spacing w:val="-1"/>
        </w:rPr>
        <w:t>developments</w:t>
      </w:r>
      <w:r>
        <w:rPr>
          <w:spacing w:val="36"/>
        </w:rPr>
        <w:t> </w:t>
      </w:r>
      <w:r>
        <w:rPr/>
        <w:t>will</w:t>
      </w:r>
      <w:r>
        <w:rPr>
          <w:spacing w:val="34"/>
        </w:rPr>
        <w:t> </w:t>
      </w:r>
      <w:r>
        <w:rPr>
          <w:spacing w:val="-1"/>
        </w:rPr>
        <w:t>result</w:t>
      </w:r>
      <w:r>
        <w:rPr>
          <w:spacing w:val="36"/>
        </w:rPr>
        <w:t> </w:t>
      </w:r>
      <w:r>
        <w:rPr>
          <w:spacing w:val="-2"/>
        </w:rPr>
        <w:t>in</w:t>
      </w:r>
      <w:r>
        <w:rPr>
          <w:spacing w:val="37"/>
        </w:rPr>
        <w:t> </w:t>
      </w:r>
      <w:r>
        <w:rPr>
          <w:spacing w:val="-2"/>
        </w:rPr>
        <w:t>the</w:t>
      </w:r>
      <w:r>
        <w:rPr>
          <w:spacing w:val="36"/>
        </w:rPr>
        <w:t> </w:t>
      </w:r>
      <w:r>
        <w:rPr>
          <w:spacing w:val="-1"/>
        </w:rPr>
        <w:t>realization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NEITIs</w:t>
      </w:r>
      <w:r>
        <w:rPr>
          <w:spacing w:val="35"/>
        </w:rPr>
        <w:t> </w:t>
      </w:r>
      <w:r>
        <w:rPr>
          <w:spacing w:val="-1"/>
        </w:rPr>
        <w:t>vision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Nigeria</w:t>
      </w:r>
      <w:r>
        <w:rPr>
          <w:spacing w:val="79"/>
          <w:w w:val="99"/>
        </w:rPr>
        <w:t> </w:t>
      </w:r>
      <w:r>
        <w:rPr>
          <w:spacing w:val="-1"/>
        </w:rPr>
        <w:t>whose</w:t>
      </w:r>
      <w:r>
        <w:rPr>
          <w:spacing w:val="-5"/>
        </w:rPr>
        <w:t> </w:t>
      </w:r>
      <w:r>
        <w:rPr>
          <w:spacing w:val="-1"/>
        </w:rPr>
        <w:t>extractive</w:t>
      </w:r>
      <w:r>
        <w:rPr>
          <w:spacing w:val="-4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-2"/>
        </w:rPr>
        <w:t>is</w:t>
      </w:r>
      <w:r>
        <w:rPr>
          <w:spacing w:val="-4"/>
        </w:rPr>
        <w:t> </w:t>
      </w:r>
      <w:r>
        <w:rPr>
          <w:spacing w:val="-1"/>
        </w:rPr>
        <w:t>transparent,</w:t>
      </w:r>
      <w:r>
        <w:rPr>
          <w:spacing w:val="-5"/>
        </w:rPr>
        <w:t> </w:t>
      </w:r>
      <w:r>
        <w:rPr>
          <w:spacing w:val="-1"/>
        </w:rPr>
        <w:t>accountable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beneficial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>
          <w:spacing w:val="-1"/>
        </w:rPr>
        <w:t>Nigerians.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732"/>
        <w:jc w:val="both"/>
      </w:pPr>
      <w:r>
        <w:rPr/>
        <w:t>Activities</w:t>
      </w:r>
      <w:r>
        <w:rPr>
          <w:spacing w:val="28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extractive</w:t>
      </w:r>
      <w:r>
        <w:rPr>
          <w:spacing w:val="29"/>
        </w:rPr>
        <w:t> </w:t>
      </w:r>
      <w:r>
        <w:rPr>
          <w:spacing w:val="-1"/>
        </w:rPr>
        <w:t>industry</w:t>
      </w:r>
      <w:r>
        <w:rPr>
          <w:spacing w:val="26"/>
        </w:rPr>
        <w:t> </w:t>
      </w:r>
      <w:r>
        <w:rPr>
          <w:spacing w:val="-1"/>
        </w:rPr>
        <w:t>for</w:t>
      </w:r>
      <w:r>
        <w:rPr>
          <w:spacing w:val="28"/>
        </w:rPr>
        <w:t> </w:t>
      </w:r>
      <w:r>
        <w:rPr>
          <w:spacing w:val="-1"/>
        </w:rPr>
        <w:t>prior</w:t>
      </w:r>
      <w:r>
        <w:rPr>
          <w:spacing w:val="30"/>
        </w:rPr>
        <w:t> </w:t>
      </w:r>
      <w:r>
        <w:rPr>
          <w:spacing w:val="-1"/>
        </w:rPr>
        <w:t>years,</w:t>
      </w:r>
      <w:r>
        <w:rPr>
          <w:spacing w:val="30"/>
        </w:rPr>
        <w:t> </w:t>
      </w:r>
      <w:r>
        <w:rPr/>
        <w:t>especially</w:t>
      </w:r>
      <w:r>
        <w:rPr>
          <w:spacing w:val="26"/>
        </w:rPr>
        <w:t> </w:t>
      </w:r>
      <w:r>
        <w:rPr>
          <w:spacing w:val="-1"/>
        </w:rPr>
        <w:t>bothering</w:t>
      </w:r>
      <w:r>
        <w:rPr>
          <w:spacing w:val="27"/>
        </w:rPr>
        <w:t> </w:t>
      </w:r>
      <w:r>
        <w:rPr>
          <w:spacing w:val="-1"/>
        </w:rPr>
        <w:t>on</w:t>
      </w:r>
      <w:r>
        <w:rPr>
          <w:spacing w:val="29"/>
        </w:rPr>
        <w:t> </w:t>
      </w:r>
      <w:r>
        <w:rPr>
          <w:spacing w:val="-1"/>
        </w:rPr>
        <w:t>financial</w:t>
      </w:r>
      <w:r>
        <w:rPr>
          <w:spacing w:val="27"/>
        </w:rPr>
        <w:t> </w:t>
      </w:r>
      <w:r>
        <w:rPr>
          <w:spacing w:val="-1"/>
        </w:rPr>
        <w:t>flows</w:t>
      </w:r>
      <w:r>
        <w:rPr>
          <w:spacing w:val="77"/>
        </w:rPr>
        <w:t> </w:t>
      </w:r>
      <w:r>
        <w:rPr/>
        <w:t>have</w:t>
      </w:r>
      <w:r>
        <w:rPr>
          <w:spacing w:val="13"/>
        </w:rPr>
        <w:t> </w:t>
      </w:r>
      <w:r>
        <w:rPr>
          <w:spacing w:val="-1"/>
        </w:rPr>
        <w:t>been</w:t>
      </w:r>
      <w:r>
        <w:rPr>
          <w:spacing w:val="13"/>
        </w:rPr>
        <w:t> </w:t>
      </w:r>
      <w:r>
        <w:rPr>
          <w:spacing w:val="-1"/>
        </w:rPr>
        <w:t>documented</w:t>
      </w:r>
      <w:r>
        <w:rPr>
          <w:spacing w:val="11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respective</w:t>
      </w:r>
      <w:r>
        <w:rPr>
          <w:spacing w:val="13"/>
        </w:rPr>
        <w:t> </w:t>
      </w:r>
      <w:r>
        <w:rPr>
          <w:spacing w:val="-1"/>
        </w:rPr>
        <w:t>Annual</w:t>
      </w:r>
      <w:r>
        <w:rPr>
          <w:spacing w:val="17"/>
        </w:rPr>
        <w:t> </w:t>
      </w:r>
      <w:r>
        <w:rPr>
          <w:spacing w:val="-1"/>
        </w:rPr>
        <w:t>NEITI-EITI</w:t>
      </w:r>
      <w:r>
        <w:rPr>
          <w:spacing w:val="14"/>
        </w:rPr>
        <w:t> </w:t>
      </w:r>
      <w:r>
        <w:rPr>
          <w:spacing w:val="-1"/>
        </w:rPr>
        <w:t>reports</w:t>
      </w:r>
      <w:r>
        <w:rPr>
          <w:spacing w:val="11"/>
        </w:rPr>
        <w:t> </w:t>
      </w:r>
      <w:r>
        <w:rPr>
          <w:spacing w:val="-1"/>
        </w:rPr>
        <w:t>accessible</w:t>
      </w:r>
      <w:r>
        <w:rPr>
          <w:spacing w:val="11"/>
        </w:rPr>
        <w:t> </w:t>
      </w:r>
      <w:r>
        <w:rPr>
          <w:spacing w:val="-1"/>
        </w:rPr>
        <w:t>on</w:t>
      </w:r>
      <w:r>
        <w:rPr>
          <w:spacing w:val="13"/>
        </w:rPr>
        <w:t> </w:t>
      </w:r>
      <w:r>
        <w:rPr>
          <w:spacing w:val="-1"/>
        </w:rPr>
        <w:t>NEITI</w:t>
      </w:r>
      <w:r>
        <w:rPr>
          <w:spacing w:val="14"/>
        </w:rPr>
        <w:t> </w:t>
      </w:r>
      <w:r>
        <w:rPr>
          <w:spacing w:val="-1"/>
        </w:rPr>
        <w:t>website</w:t>
      </w:r>
      <w:r>
        <w:rPr>
          <w:w w:val="99"/>
        </w:rPr>
        <w:t> </w:t>
      </w:r>
      <w:r>
        <w:rPr>
          <w:color w:val="0462C1"/>
        </w:rPr>
      </w:r>
      <w:r>
        <w:rPr>
          <w:color w:val="0462C1"/>
        </w:rPr>
        <w:t> </w:t>
      </w:r>
      <w:hyperlink r:id="rId56">
        <w:r>
          <w:rPr>
            <w:color w:val="0462C1"/>
            <w:spacing w:val="-1"/>
            <w:u w:val="single" w:color="0462C1"/>
          </w:rPr>
          <w:t>https://neiti.gov.ng/index.php/resources/internal-resources/annual-neiti-eiti-reports</w:t>
        </w:r>
        <w:r>
          <w:rPr>
            <w:color w:val="0462C1"/>
          </w:rPr>
        </w:r>
      </w:hyperlink>
      <w:r>
        <w:rPr>
          <w:spacing w:val="-1"/>
        </w:rPr>
        <w:t>.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101"/>
        </w:rPr>
        <w:t> </w:t>
      </w:r>
      <w:r>
        <w:rPr>
          <w:spacing w:val="-1"/>
        </w:rPr>
        <w:t>reports</w:t>
      </w:r>
      <w:r>
        <w:rPr>
          <w:spacing w:val="18"/>
        </w:rPr>
        <w:t> </w:t>
      </w:r>
      <w:r>
        <w:rPr>
          <w:spacing w:val="-1"/>
        </w:rPr>
        <w:t>contain</w:t>
      </w:r>
      <w:r>
        <w:rPr>
          <w:spacing w:val="19"/>
        </w:rPr>
        <w:t> </w:t>
      </w:r>
      <w:r>
        <w:rPr>
          <w:spacing w:val="-1"/>
        </w:rPr>
        <w:t>crucial</w:t>
      </w:r>
      <w:r>
        <w:rPr>
          <w:spacing w:val="19"/>
        </w:rPr>
        <w:t> </w:t>
      </w:r>
      <w:r>
        <w:rPr>
          <w:spacing w:val="-1"/>
        </w:rPr>
        <w:t>recommendations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/>
        <w:t>be</w:t>
      </w:r>
      <w:r>
        <w:rPr>
          <w:spacing w:val="17"/>
        </w:rPr>
        <w:t> </w:t>
      </w:r>
      <w:r>
        <w:rPr>
          <w:spacing w:val="-1"/>
        </w:rPr>
        <w:t>implemented</w:t>
      </w:r>
      <w:r>
        <w:rPr>
          <w:spacing w:val="19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>
          <w:spacing w:val="-1"/>
        </w:rPr>
        <w:t>effective</w:t>
      </w:r>
      <w:r>
        <w:rPr>
          <w:spacing w:val="19"/>
        </w:rPr>
        <w:t> </w:t>
      </w:r>
      <w:r>
        <w:rPr>
          <w:spacing w:val="-1"/>
        </w:rPr>
        <w:t>management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72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extractive</w:t>
      </w:r>
      <w:r>
        <w:rPr>
          <w:spacing w:val="-7"/>
        </w:rPr>
        <w:t> </w:t>
      </w:r>
      <w:r>
        <w:rPr>
          <w:spacing w:val="-1"/>
        </w:rPr>
        <w:t>sector</w:t>
      </w:r>
      <w:r>
        <w:rPr>
          <w:spacing w:val="-5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Nigeria.</w:t>
      </w:r>
    </w:p>
    <w:p>
      <w:pPr>
        <w:spacing w:after="0" w:line="240" w:lineRule="auto"/>
        <w:jc w:val="both"/>
        <w:sectPr>
          <w:pgSz w:w="11910" w:h="16840"/>
          <w:pgMar w:header="495" w:footer="686" w:top="1460" w:bottom="880" w:left="1300" w:right="700"/>
        </w:sectPr>
      </w:pPr>
    </w:p>
    <w:p>
      <w:pPr>
        <w:spacing w:line="20" w:lineRule="atLeast"/>
        <w:ind w:left="172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726.7pt;height:.85pt;mso-position-horizontal-relative:char;mso-position-vertical-relative:line" coordorigin="0,0" coordsize="14534,17">
            <v:group style="position:absolute;left:8;top:8;width:14518;height:2" coordorigin="8,8" coordsize="14518,2">
              <v:shape style="position:absolute;left:8;top:8;width:14518;height:2" coordorigin="8,8" coordsize="14518,0" path="m8,8l14526,8e" filled="false" stroked="true" strokeweight=".82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9"/>
        </w:numPr>
        <w:tabs>
          <w:tab w:pos="574" w:val="left" w:leader="none"/>
        </w:tabs>
        <w:spacing w:line="240" w:lineRule="auto" w:before="7" w:after="0"/>
        <w:ind w:left="573" w:right="0" w:hanging="364"/>
        <w:jc w:val="left"/>
        <w:rPr>
          <w:b w:val="0"/>
          <w:bCs w:val="0"/>
        </w:rPr>
      </w:pPr>
      <w:bookmarkStart w:name="_bookmark45" w:id="84"/>
      <w:bookmarkEnd w:id="84"/>
      <w:r>
        <w:rPr>
          <w:b w:val="0"/>
        </w:rPr>
      </w:r>
      <w:bookmarkStart w:name="_bookmark45" w:id="85"/>
      <w:bookmarkEnd w:id="85"/>
      <w:r>
        <w:rPr>
          <w:spacing w:val="-1"/>
        </w:rPr>
        <w:t>Su</w:t>
      </w:r>
      <w:r>
        <w:rPr>
          <w:spacing w:val="-1"/>
        </w:rPr>
        <w:t>mmary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Findings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Recommendations</w:t>
      </w:r>
      <w:r>
        <w:rPr>
          <w:b w:val="0"/>
        </w:rPr>
      </w:r>
    </w:p>
    <w:p>
      <w:pPr>
        <w:spacing w:before="208"/>
        <w:ind w:left="209" w:right="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Table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20: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Update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b/>
          <w:sz w:val="24"/>
        </w:rPr>
        <w:t>on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pacing w:val="-1"/>
          <w:sz w:val="24"/>
        </w:rPr>
        <w:t>recommendations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2016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pacing w:val="-1"/>
          <w:sz w:val="24"/>
        </w:rPr>
        <w:t>EITI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sz w:val="24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233"/>
        <w:gridCol w:w="4799"/>
        <w:gridCol w:w="4052"/>
      </w:tblGrid>
      <w:tr>
        <w:trPr>
          <w:trHeight w:val="326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Finding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506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Recommendation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74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Status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Implementation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825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total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payment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declared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UNICEM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was</w:t>
            </w: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₦71,635,522.11</w:t>
            </w:r>
            <w:r>
              <w:rPr>
                <w:rFonts w:ascii="Calibri" w:hAnsi="Calibri" w:cs="Calibri" w:eastAsia="Calibri"/>
                <w:spacing w:val="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2016</w:t>
            </w:r>
            <w:r>
              <w:rPr>
                <w:rFonts w:ascii="Calibri" w:hAnsi="Calibri" w:cs="Calibri" w:eastAsia="Calibri"/>
                <w:spacing w:val="4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  per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MMSD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records.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denied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audit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team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access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its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documents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during</w:t>
            </w:r>
            <w:r>
              <w:rPr>
                <w:rFonts w:ascii="Calibri" w:hAnsi="Calibri" w:cs="Calibri" w:eastAsia="Calibri"/>
                <w:spacing w:val="3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validation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visit.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However,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at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tripartite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reconciliation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meeting which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attended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IA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discovered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an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irregular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issuance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a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receipt for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sum</w:t>
            </w:r>
            <w:r>
              <w:rPr>
                <w:rFonts w:ascii="Calibri" w:hAnsi="Calibri" w:cs="Calibri" w:eastAsia="Calibri"/>
                <w:spacing w:val="-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₦28,813,021.20.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While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receipt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with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number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Z009454299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was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issued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24th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May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2016;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three</w:t>
            </w:r>
            <w:r>
              <w:rPr>
                <w:rFonts w:ascii="Calibri" w:hAnsi="Calibri" w:cs="Calibri" w:eastAsia="Calibri"/>
                <w:spacing w:val="3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other</w:t>
            </w:r>
            <w:r>
              <w:rPr>
                <w:rFonts w:ascii="Calibri" w:hAnsi="Calibri" w:cs="Calibri" w:eastAsia="Calibri"/>
                <w:spacing w:val="4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receipts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Nos: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Z009449771-3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were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issued</w:t>
            </w:r>
            <w:r>
              <w:rPr>
                <w:rFonts w:ascii="Calibri" w:hAnsi="Calibri" w:cs="Calibri" w:eastAsia="Calibri"/>
                <w:spacing w:val="1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for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same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amount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August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 11th,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2016.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recommends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MMSD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undertakes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further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investigation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this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observed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-1"/>
                <w:sz w:val="21"/>
              </w:rPr>
              <w:t>irregularity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z w:val="21"/>
              </w:rPr>
              <w:t>take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appropriate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action,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including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checking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records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other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covered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entities.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confirmed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there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is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tremendous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improvement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record-keeping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but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cannot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z w:val="21"/>
              </w:rPr>
              <w:t>if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MMSD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had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taken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any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action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on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finding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representatives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MMSD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could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position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investigation.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561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2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IA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discovered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difference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between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FOB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value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number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minerals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exported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by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Tongyi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Allied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Mining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Ltd.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export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records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submitted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by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NCS.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NCS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records,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1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exported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5,521</w:t>
            </w:r>
            <w:r>
              <w:rPr>
                <w:rFonts w:ascii="Calibri" w:hAnsi="Calibri" w:cs="Calibri" w:eastAsia="Calibri"/>
                <w:spacing w:val="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tons</w:t>
            </w:r>
            <w:r>
              <w:rPr>
                <w:rFonts w:ascii="Calibri" w:hAnsi="Calibri" w:cs="Calibri" w:eastAsia="Calibri"/>
                <w:spacing w:val="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{5,521,520</w:t>
            </w:r>
            <w:r>
              <w:rPr>
                <w:rFonts w:ascii="Calibri" w:hAnsi="Calibri" w:cs="Calibri" w:eastAsia="Calibri"/>
                <w:spacing w:val="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Net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Mass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(kg)}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Lead/Zinc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Concentrate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and/or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Lead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Ore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5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2016.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However,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Tongyi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declared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3,100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tons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paid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sum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₦7,425,000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royalty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against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₦12,847,455.75;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thus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leaving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difference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₦5,422,455.75</w:t>
            </w:r>
            <w:r>
              <w:rPr>
                <w:rFonts w:ascii="Calibri" w:hAnsi="Calibri" w:cs="Calibri" w:eastAsia="Calibri"/>
                <w:spacing w:val="4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which</w:t>
            </w:r>
            <w:r>
              <w:rPr>
                <w:rFonts w:ascii="Calibri" w:hAnsi="Calibri" w:cs="Calibri" w:eastAsia="Calibri"/>
                <w:spacing w:val="4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represents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payment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for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undeclared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2,421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tons.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(MMSD)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follow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up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z w:val="21"/>
              </w:rPr>
              <w:t>with 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</w:p>
          <w:p>
            <w:pPr>
              <w:pStyle w:val="TableParagraph"/>
              <w:spacing w:line="255" w:lineRule="exact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to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recover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sum</w:t>
            </w:r>
            <w:r>
              <w:rPr>
                <w:rFonts w:ascii="Calibri" w:hAnsi="Calibri" w:cs="Calibri" w:eastAsia="Calibri"/>
                <w:spacing w:val="-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of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₦5,422,455.75.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No </w:t>
            </w:r>
            <w:r>
              <w:rPr>
                <w:rFonts w:ascii="Calibri"/>
                <w:spacing w:val="-1"/>
                <w:sz w:val="21"/>
              </w:rPr>
              <w:t>action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carried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out.</w:t>
            </w:r>
          </w:p>
        </w:tc>
      </w:tr>
      <w:tr>
        <w:trPr>
          <w:trHeight w:val="1808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discovered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case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underpayment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where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withholding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z w:val="21"/>
              </w:rPr>
              <w:t>tax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(10%)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was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wrongly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deducted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payable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but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remitted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government.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Specifically,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Dangote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Cement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z w:val="21"/>
              </w:rPr>
              <w:t>Plc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underpaid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z w:val="21"/>
              </w:rPr>
              <w:t>its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Obajana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Plant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such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deductions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z w:val="21"/>
              </w:rPr>
              <w:t>to  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z w:val="21"/>
              </w:rPr>
              <w:t>the  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tune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₦40,023,670.56.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paid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back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sum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₦40,023,670.56</w:t>
            </w:r>
            <w:r>
              <w:rPr>
                <w:rFonts w:ascii="Calibri" w:hAnsi="Calibri" w:cs="Calibri" w:eastAsia="Calibri"/>
                <w:spacing w:val="4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24th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August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2018</w:t>
            </w:r>
            <w:r>
              <w:rPr>
                <w:rFonts w:ascii="Calibri" w:hAnsi="Calibri" w:cs="Calibri" w:eastAsia="Calibri"/>
                <w:spacing w:val="3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vides</w:t>
            </w:r>
            <w:r>
              <w:rPr>
                <w:rFonts w:ascii="Calibri" w:hAnsi="Calibri" w:cs="Calibri" w:eastAsia="Calibri"/>
                <w:spacing w:val="4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RemitaRetrieval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Reference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no.</w:t>
            </w:r>
            <w:r>
              <w:rPr>
                <w:rFonts w:ascii="Calibri" w:hAnsi="Calibri" w:cs="Calibri" w:eastAsia="Calibri"/>
                <w:spacing w:val="4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2402-4050-0287.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This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is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commendable.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However,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this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case,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sector-wide</w:t>
            </w:r>
            <w:r>
              <w:rPr>
                <w:rFonts w:ascii="Calibri" w:hAnsi="Calibri" w:cs="Calibri" w:eastAsia="Calibri"/>
                <w:spacing w:val="1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audit</w:t>
            </w:r>
            <w:r>
              <w:rPr>
                <w:rFonts w:ascii="Calibri" w:hAnsi="Calibri" w:cs="Calibri" w:eastAsia="Calibri"/>
                <w:spacing w:val="1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detect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similar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occurrences</w:t>
            </w:r>
            <w:r>
              <w:rPr>
                <w:rFonts w:ascii="Calibri" w:hAnsi="Calibri" w:cs="Calibri" w:eastAsia="Calibri"/>
                <w:spacing w:val="1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all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extractive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companies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for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prompt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remedial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action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is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imperative.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course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carrying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out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2017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SMA,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did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come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across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such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scenario.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z w:val="21"/>
              </w:rPr>
              <w:t>All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royalties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were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paid gross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 </w:t>
            </w:r>
            <w:r>
              <w:rPr>
                <w:rFonts w:ascii="Calibri"/>
                <w:sz w:val="21"/>
              </w:rPr>
              <w:t>won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or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sold.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line="20" w:lineRule="atLeast"/>
        <w:ind w:left="175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726.5pt;height:.6pt;mso-position-horizontal-relative:char;mso-position-vertical-relative:line" coordorigin="0,0" coordsize="14530,12">
            <v:group style="position:absolute;left:6;top:6;width:14518;height:2" coordorigin="6,6" coordsize="14518,2">
              <v:shape style="position:absolute;left:6;top:6;width:14518;height:2" coordorigin="6,6" coordsize="14518,0" path="m6,6l14523,6e" filled="false" stroked="true" strokeweight=".579980pt" strokecolor="#d9d9d9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after="0" w:line="20" w:lineRule="atLeast"/>
        <w:rPr>
          <w:rFonts w:ascii="Calibri" w:hAnsi="Calibri" w:cs="Calibri" w:eastAsia="Calibri"/>
          <w:sz w:val="2"/>
          <w:szCs w:val="2"/>
        </w:rPr>
        <w:sectPr>
          <w:headerReference w:type="default" r:id="rId57"/>
          <w:footerReference w:type="default" r:id="rId58"/>
          <w:pgSz w:w="16840" w:h="11910" w:orient="landscape"/>
          <w:pgMar w:header="495" w:footer="648" w:top="1460" w:bottom="840" w:left="1180" w:right="780"/>
          <w:pgNumType w:start="49"/>
        </w:sect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233"/>
        <w:gridCol w:w="4799"/>
        <w:gridCol w:w="4052"/>
      </w:tblGrid>
      <w:tr>
        <w:trPr>
          <w:trHeight w:val="2776" w:hRule="exact"/>
        </w:trPr>
        <w:tc>
          <w:tcPr>
            <w:tcW w:w="59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4</w:t>
            </w:r>
          </w:p>
        </w:tc>
        <w:tc>
          <w:tcPr>
            <w:tcW w:w="523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Multiple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business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some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extent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which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some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statutory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payments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(e.g.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taxes)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respect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can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be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identified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and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reconciled;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This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practice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is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mostly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found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among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construction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cement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manufacturing</w:t>
            </w:r>
            <w:r>
              <w:rPr>
                <w:rFonts w:ascii="Calibri"/>
                <w:spacing w:val="5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sectors.</w:t>
            </w:r>
          </w:p>
        </w:tc>
        <w:tc>
          <w:tcPr>
            <w:tcW w:w="479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All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multiple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lines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business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be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mandated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z w:val="21"/>
              </w:rPr>
              <w:t>to: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Maintain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separate</w:t>
            </w:r>
            <w:r>
              <w:rPr>
                <w:rFonts w:ascii="Calibri"/>
                <w:spacing w:val="5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books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account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for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activities;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Prepare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separate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audited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financial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statements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where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all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statutory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payments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accruing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from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are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easily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identified,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Adopt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implement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segmented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reporting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1"/>
                <w:sz w:val="21"/>
              </w:rPr>
              <w:t> line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IFRS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z w:val="21"/>
              </w:rPr>
              <w:t>8.</w:t>
            </w:r>
          </w:p>
        </w:tc>
        <w:tc>
          <w:tcPr>
            <w:tcW w:w="405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confirmed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observation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z w:val="21"/>
              </w:rPr>
              <w:t>is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fundamental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yet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be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addressed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complied.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z w:val="21"/>
              </w:rPr>
              <w:t>It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z w:val="21"/>
              </w:rPr>
              <w:t>is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imperative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NEITI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work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closely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departments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ensuring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construction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cement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manufacturing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report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quarrying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operational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separately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from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4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core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businesses.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full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implementation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IFRS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z w:val="21"/>
              </w:rPr>
              <w:t>8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strictly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enforced.</w:t>
            </w:r>
          </w:p>
        </w:tc>
      </w:tr>
      <w:tr>
        <w:trPr>
          <w:trHeight w:val="2547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5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Three</w:t>
            </w:r>
            <w:r>
              <w:rPr>
                <w:rFonts w:ascii="Calibri" w:hAnsi="Calibri" w:cs="Calibri" w:eastAsia="Calibri"/>
                <w:spacing w:val="4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companies</w:t>
            </w:r>
            <w:r>
              <w:rPr>
                <w:rFonts w:ascii="Calibri" w:hAnsi="Calibri" w:cs="Calibri" w:eastAsia="Calibri"/>
                <w:spacing w:val="4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denied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audit</w:t>
            </w:r>
            <w:r>
              <w:rPr>
                <w:rFonts w:ascii="Calibri" w:hAnsi="Calibri" w:cs="Calibri" w:eastAsia="Calibri"/>
                <w:spacing w:val="4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team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access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their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records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during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data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validation</w:t>
            </w:r>
            <w:r>
              <w:rPr>
                <w:rFonts w:ascii="Calibri" w:hAnsi="Calibri" w:cs="Calibri" w:eastAsia="Calibri"/>
                <w:spacing w:val="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failed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attend</w:t>
            </w:r>
            <w:r>
              <w:rPr>
                <w:rFonts w:ascii="Calibri" w:hAnsi="Calibri" w:cs="Calibri" w:eastAsia="Calibri"/>
                <w:spacing w:val="4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reconciliation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meeting.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companies</w:t>
            </w:r>
            <w:r>
              <w:rPr>
                <w:rFonts w:ascii="Calibri" w:hAnsi="Calibri" w:cs="Calibri" w:eastAsia="Calibri"/>
                <w:spacing w:val="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are</w:t>
            </w:r>
            <w:r>
              <w:rPr>
                <w:rFonts w:ascii="Calibri" w:hAnsi="Calibri" w:cs="Calibri" w:eastAsia="Calibri"/>
                <w:spacing w:val="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BUA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International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Limited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(Okpella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Site,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Edo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State),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Hajaig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Construction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Company.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Limited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Pioneer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Sinochino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Investment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Ventures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Limited.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revenue</w:t>
            </w:r>
            <w:r>
              <w:rPr>
                <w:rFonts w:ascii="Calibri" w:hAnsi="Calibri" w:cs="Calibri" w:eastAsia="Calibri"/>
                <w:spacing w:val="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contributed</w:t>
            </w:r>
            <w:r>
              <w:rPr>
                <w:rFonts w:ascii="Calibri" w:hAnsi="Calibri" w:cs="Calibri" w:eastAsia="Calibri"/>
                <w:spacing w:val="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by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these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companies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was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₦44million</w:t>
            </w:r>
            <w:r>
              <w:rPr>
                <w:rFonts w:ascii="Calibri" w:hAnsi="Calibri" w:cs="Calibri" w:eastAsia="Calibri"/>
                <w:spacing w:val="4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per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government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declared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revenue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or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0.1%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reconciled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figure;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hence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not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material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to</w:t>
            </w:r>
            <w:r>
              <w:rPr>
                <w:rFonts w:ascii="Calibri" w:hAnsi="Calibri" w:cs="Calibri" w:eastAsia="Calibri"/>
                <w:spacing w:val="-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affect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outcome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report.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NEITI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collaborate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Government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agencies</w:t>
            </w:r>
            <w:r>
              <w:rPr>
                <w:rFonts w:ascii="Calibri"/>
                <w:sz w:val="21"/>
              </w:rPr>
              <w:t> to</w:t>
            </w:r>
            <w:r>
              <w:rPr>
                <w:rFonts w:ascii="Calibri"/>
                <w:spacing w:val="-1"/>
                <w:sz w:val="21"/>
              </w:rPr>
              <w:t> enforce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appropriate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sanctions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line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extant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laws against these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This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practice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is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still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prevalent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among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representatives</w:t>
            </w:r>
            <w:r>
              <w:rPr>
                <w:rFonts w:ascii="Calibri" w:hAnsi="Calibri" w:cs="Calibri" w:eastAsia="Calibri"/>
                <w:spacing w:val="1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1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covered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entities.</w:t>
            </w:r>
            <w:r>
              <w:rPr>
                <w:rFonts w:ascii="Calibri" w:hAnsi="Calibri" w:cs="Calibri" w:eastAsia="Calibri"/>
                <w:spacing w:val="1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Though,</w:t>
            </w:r>
            <w:r>
              <w:rPr>
                <w:rFonts w:ascii="Calibri" w:hAnsi="Calibri" w:cs="Calibri" w:eastAsia="Calibri"/>
                <w:spacing w:val="3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BUA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initially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resisted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4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IA’s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field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officers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but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eventually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allowed</w:t>
            </w:r>
            <w:r>
              <w:rPr>
                <w:rFonts w:ascii="Calibri" w:hAnsi="Calibri" w:cs="Calibri" w:eastAsia="Calibri"/>
                <w:spacing w:val="1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them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have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access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their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premises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though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with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restricted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access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 books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account.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Venus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Mining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</w:t>
            </w:r>
            <w:r>
              <w:rPr>
                <w:rFonts w:ascii="Calibri" w:hAnsi="Calibri" w:cs="Calibri" w:eastAsia="Calibri"/>
                <w:spacing w:val="2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failed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to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allow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field</w:t>
            </w:r>
            <w:r>
              <w:rPr>
                <w:rFonts w:ascii="Calibri" w:hAnsi="Calibri" w:cs="Calibri" w:eastAsia="Calibri"/>
                <w:spacing w:val="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officers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their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premises</w:t>
            </w:r>
            <w:r>
              <w:rPr>
                <w:rFonts w:ascii="Calibri" w:hAnsi="Calibri" w:cs="Calibri" w:eastAsia="Calibri"/>
                <w:spacing w:val="4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despite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repeated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notifications.</w:t>
            </w:r>
          </w:p>
        </w:tc>
      </w:tr>
      <w:tr>
        <w:trPr>
          <w:trHeight w:val="2847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line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with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Nigerian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Minerals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Mining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Act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2007,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royalty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is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calculated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quantity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minerals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obtained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course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1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exploration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or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mining;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this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is</w:t>
            </w:r>
            <w:r>
              <w:rPr>
                <w:rFonts w:ascii="Calibri" w:hAnsi="Calibri" w:cs="Calibri" w:eastAsia="Calibri"/>
                <w:spacing w:val="1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line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with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best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practice.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However,</w:t>
            </w:r>
            <w:r>
              <w:rPr>
                <w:rFonts w:ascii="Calibri" w:hAnsi="Calibri" w:cs="Calibri" w:eastAsia="Calibri"/>
                <w:spacing w:val="4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Nigerian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Minerals</w:t>
            </w:r>
            <w:r>
              <w:rPr>
                <w:rFonts w:ascii="Calibri" w:hAnsi="Calibri" w:cs="Calibri" w:eastAsia="Calibri"/>
                <w:spacing w:val="3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and</w:t>
            </w:r>
            <w:r>
              <w:rPr>
                <w:rFonts w:ascii="Calibri" w:hAnsi="Calibri" w:cs="Calibri" w:eastAsia="Calibri"/>
                <w:spacing w:val="3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Mining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Regulation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2011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seem</w:t>
            </w:r>
            <w:r>
              <w:rPr>
                <w:rFonts w:ascii="Calibri" w:hAnsi="Calibri" w:cs="Calibri" w:eastAsia="Calibri"/>
                <w:spacing w:val="3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contradict</w:t>
            </w:r>
            <w:r>
              <w:rPr>
                <w:rFonts w:ascii="Calibri" w:hAnsi="Calibri" w:cs="Calibri" w:eastAsia="Calibri"/>
                <w:spacing w:val="3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this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position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it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supports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determination</w:t>
            </w:r>
            <w:r>
              <w:rPr>
                <w:rFonts w:ascii="Calibri" w:hAnsi="Calibri" w:cs="Calibri" w:eastAsia="Calibri"/>
                <w:spacing w:val="1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royalty</w:t>
            </w:r>
            <w:r>
              <w:rPr>
                <w:rFonts w:ascii="Calibri" w:hAnsi="Calibri" w:cs="Calibri" w:eastAsia="Calibri"/>
                <w:spacing w:val="1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quantity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sold</w:t>
            </w:r>
            <w:r>
              <w:rPr>
                <w:rFonts w:ascii="Calibri" w:hAnsi="Calibri" w:cs="Calibri" w:eastAsia="Calibri"/>
                <w:spacing w:val="1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or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used.</w:t>
            </w:r>
            <w:r>
              <w:rPr>
                <w:rFonts w:ascii="Calibri" w:hAnsi="Calibri" w:cs="Calibri" w:eastAsia="Calibri"/>
                <w:spacing w:val="16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Some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companies</w:t>
            </w:r>
            <w:r>
              <w:rPr>
                <w:rFonts w:ascii="Calibri" w:hAnsi="Calibri" w:cs="Calibri" w:eastAsia="Calibri"/>
                <w:spacing w:val="1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calculated</w:t>
            </w:r>
            <w:r>
              <w:rPr>
                <w:rFonts w:ascii="Calibri" w:hAnsi="Calibri" w:cs="Calibri" w:eastAsia="Calibri"/>
                <w:spacing w:val="3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royalty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4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quantities</w:t>
            </w:r>
            <w:r>
              <w:rPr>
                <w:rFonts w:ascii="Calibri" w:hAnsi="Calibri" w:cs="Calibri" w:eastAsia="Calibri"/>
                <w:spacing w:val="4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won/produced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while</w:t>
            </w:r>
            <w:r>
              <w:rPr>
                <w:rFonts w:ascii="Calibri" w:hAnsi="Calibri" w:cs="Calibri" w:eastAsia="Calibri"/>
                <w:spacing w:val="4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others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based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their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calculations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on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9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quantities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sold</w:t>
            </w:r>
            <w:r>
              <w:rPr>
                <w:rFonts w:ascii="Calibri" w:hAnsi="Calibri" w:cs="Calibri" w:eastAsia="Calibri"/>
                <w:spacing w:val="28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or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used</w:t>
            </w:r>
            <w:r>
              <w:rPr>
                <w:rFonts w:ascii="Calibri" w:hAnsi="Calibri" w:cs="Calibri" w:eastAsia="Calibri"/>
                <w:spacing w:val="3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–</w:t>
            </w:r>
            <w:r>
              <w:rPr>
                <w:rFonts w:ascii="Calibri" w:hAnsi="Calibri" w:cs="Calibri" w:eastAsia="Calibri"/>
                <w:spacing w:val="2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there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is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need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for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uniformity.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MMSD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harmonize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provisions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Nigerian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Regulation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2011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Nigerian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Mining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z w:val="21"/>
              </w:rPr>
              <w:t>Act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2007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z w:val="21"/>
              </w:rPr>
              <w:t>to 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ensure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all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calculate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number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produced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won.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Harmonization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will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ensure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removal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of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opacity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strengthen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transparency</w:t>
            </w:r>
            <w:r>
              <w:rPr>
                <w:rFonts w:ascii="Calibri"/>
                <w:sz w:val="21"/>
              </w:rPr>
              <w:t> in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z w:val="21"/>
              </w:rPr>
              <w:t>the </w:t>
            </w:r>
            <w:r>
              <w:rPr>
                <w:rFonts w:ascii="Calibri"/>
                <w:spacing w:val="-2"/>
                <w:sz w:val="21"/>
              </w:rPr>
              <w:t>sector.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IA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confirmed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all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visited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except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Zeberced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Ltd paid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won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sold.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However,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divergent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opinion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expressed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Nigerian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Acts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2007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Regulation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2011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looked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into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communicated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z w:val="21"/>
              </w:rPr>
              <w:t>all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stakeholders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for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accountability</w:t>
            </w:r>
            <w:r>
              <w:rPr>
                <w:rFonts w:ascii="Calibri"/>
                <w:sz w:val="21"/>
              </w:rPr>
              <w:t> and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transparency.</w:t>
            </w:r>
          </w:p>
        </w:tc>
      </w:tr>
    </w:tbl>
    <w:p>
      <w:pPr>
        <w:spacing w:after="0" w:line="240" w:lineRule="auto"/>
        <w:jc w:val="both"/>
        <w:rPr>
          <w:rFonts w:ascii="Calibri" w:hAnsi="Calibri" w:cs="Calibri" w:eastAsia="Calibri"/>
          <w:sz w:val="21"/>
          <w:szCs w:val="21"/>
        </w:rPr>
        <w:sectPr>
          <w:pgSz w:w="16840" w:h="11910" w:orient="landscape"/>
          <w:pgMar w:header="495" w:footer="648" w:top="1460" w:bottom="840" w:left="1180" w:right="780"/>
        </w:sect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233"/>
        <w:gridCol w:w="4799"/>
        <w:gridCol w:w="4052"/>
      </w:tblGrid>
      <w:tr>
        <w:trPr>
          <w:trHeight w:val="2635" w:hRule="exact"/>
        </w:trPr>
        <w:tc>
          <w:tcPr>
            <w:tcW w:w="59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7</w:t>
            </w:r>
          </w:p>
        </w:tc>
        <w:tc>
          <w:tcPr>
            <w:tcW w:w="523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observed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some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did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fulfil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Community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Development Agreements.</w:t>
            </w:r>
          </w:p>
        </w:tc>
        <w:tc>
          <w:tcPr>
            <w:tcW w:w="479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(MMSD)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-1"/>
                <w:sz w:val="21"/>
              </w:rPr>
              <w:t>sanction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z w:val="21"/>
              </w:rPr>
              <w:t>who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renege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Community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Development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Agreements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hosts.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also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report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impediments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course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implementing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CDAs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promptly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for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appropriate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resolution,</w:t>
            </w:r>
            <w:r>
              <w:rPr>
                <w:rFonts w:ascii="Calibri"/>
                <w:sz w:val="21"/>
              </w:rPr>
              <w:t> to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ensure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peaceful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coexistence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foster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development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3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communities.</w:t>
            </w:r>
          </w:p>
        </w:tc>
        <w:tc>
          <w:tcPr>
            <w:tcW w:w="405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122" w:val="left" w:leader="none"/>
                <w:tab w:pos="2942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could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confirm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full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implementation</w:t>
              <w:tab/>
            </w:r>
            <w:r>
              <w:rPr>
                <w:rFonts w:ascii="Calibri"/>
                <w:spacing w:val="-1"/>
                <w:w w:val="95"/>
                <w:sz w:val="21"/>
              </w:rPr>
              <w:t>of</w:t>
              <w:tab/>
            </w:r>
            <w:r>
              <w:rPr>
                <w:rFonts w:ascii="Calibri"/>
                <w:spacing w:val="-1"/>
                <w:sz w:val="21"/>
              </w:rPr>
              <w:t>Community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Development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Agreements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(CDAs)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but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evidence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of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projects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carried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out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were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gotten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from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companies.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However,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some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complained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some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of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communities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most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especially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youths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were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hostile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thus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preventing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z w:val="21"/>
              </w:rPr>
              <w:t>them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from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carrying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out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legitimate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business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activities.</w:t>
            </w:r>
          </w:p>
        </w:tc>
      </w:tr>
      <w:tr>
        <w:trPr>
          <w:trHeight w:val="1980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8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Field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visits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by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IA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revealed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prevalence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illegal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mining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sector.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However,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there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are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isolated</w:t>
            </w:r>
            <w:r>
              <w:rPr>
                <w:rFonts w:ascii="Calibri"/>
                <w:spacing w:val="4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cases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registered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Cooperative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Societies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z w:val="21"/>
              </w:rPr>
              <w:t>who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z w:val="21"/>
              </w:rPr>
              <w:t>are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operating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1"/>
                <w:sz w:val="21"/>
              </w:rPr>
              <w:t> accordance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with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z w:val="21"/>
              </w:rPr>
              <w:t>law.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(ASMD)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improve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its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mechanism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integrating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these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informal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miners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into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mainstream with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specific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timelines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milestones.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observation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z w:val="21"/>
              </w:rPr>
              <w:t>is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still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prevalent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companies.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Though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these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categories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have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been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categorized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Artisanal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Small-Scale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Miners,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but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operational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activities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have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been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streamlined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for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adequate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monitoring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payment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-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fees.</w:t>
            </w:r>
          </w:p>
        </w:tc>
      </w:tr>
      <w:tr>
        <w:trPr>
          <w:trHeight w:val="1128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exact"/>
              <w:ind w:right="1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9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IA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observed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of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651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paid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royalty,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312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(48%)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were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reported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the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z w:val="21"/>
              </w:rPr>
              <w:t>MCO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record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valid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z w:val="21"/>
              </w:rPr>
              <w:t>titles,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register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revoked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licenses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or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register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transferred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titles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for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year.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z w:val="21"/>
              </w:rPr>
              <w:t>MCO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liaise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MID</w:t>
            </w:r>
            <w:r>
              <w:rPr>
                <w:rFonts w:ascii="Calibri"/>
                <w:spacing w:val="10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ascertain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validity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titles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312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companies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paid</w:t>
            </w:r>
            <w:r>
              <w:rPr>
                <w:rFonts w:ascii="Calibri"/>
                <w:spacing w:val="5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but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not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captured</w:t>
            </w:r>
            <w:r>
              <w:rPr>
                <w:rFonts w:ascii="Calibri"/>
                <w:sz w:val="21"/>
              </w:rPr>
              <w:t> in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z w:val="21"/>
              </w:rPr>
              <w:t> MCO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register.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27" w:val="left" w:leader="none"/>
                <w:tab w:pos="1265" w:val="left" w:leader="none"/>
                <w:tab w:pos="1601" w:val="left" w:leader="none"/>
                <w:tab w:pos="2579" w:val="left" w:leader="none"/>
                <w:tab w:pos="3647" w:val="left" w:leader="none"/>
              </w:tabs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The</w:t>
              <w:tab/>
            </w:r>
            <w:r>
              <w:rPr>
                <w:rFonts w:ascii="Calibri"/>
                <w:sz w:val="21"/>
              </w:rPr>
              <w:t>MCO</w:t>
              <w:tab/>
            </w:r>
            <w:r>
              <w:rPr>
                <w:rFonts w:ascii="Calibri"/>
                <w:w w:val="95"/>
                <w:sz w:val="21"/>
              </w:rPr>
              <w:t>is</w:t>
              <w:tab/>
            </w:r>
            <w:r>
              <w:rPr>
                <w:rFonts w:ascii="Calibri"/>
                <w:spacing w:val="-1"/>
                <w:sz w:val="21"/>
              </w:rPr>
              <w:t>currently</w:t>
              <w:tab/>
              <w:t>upgrading</w:t>
              <w:tab/>
            </w:r>
            <w:r>
              <w:rPr>
                <w:rFonts w:ascii="Calibri"/>
                <w:spacing w:val="-2"/>
                <w:sz w:val="21"/>
              </w:rPr>
              <w:t>her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database</w:t>
            </w:r>
          </w:p>
        </w:tc>
      </w:tr>
      <w:tr>
        <w:trPr>
          <w:trHeight w:val="2530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z w:val="21"/>
              </w:rPr>
              <w:t>IA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observed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some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titleholders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enter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into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MOUs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other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without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duly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informing</w:t>
            </w:r>
            <w:r>
              <w:rPr>
                <w:rFonts w:ascii="Calibri"/>
                <w:spacing w:val="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agencies.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This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implies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royalty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accountability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other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statutory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obligations.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Specifically,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Inorganic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Earth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Resources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(legitimate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holder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title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z w:val="21"/>
              </w:rPr>
              <w:t>No: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QLS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8630)</w:t>
            </w:r>
            <w:r>
              <w:rPr>
                <w:rFonts w:ascii="Calibri"/>
                <w:spacing w:val="4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engaged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quarrying</w:t>
            </w:r>
            <w:r>
              <w:rPr>
                <w:rFonts w:ascii="Calibri"/>
                <w:spacing w:val="44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2016</w:t>
            </w:r>
            <w:r>
              <w:rPr>
                <w:rFonts w:ascii="Calibri"/>
                <w:spacing w:val="4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through</w:t>
            </w:r>
            <w:r>
              <w:rPr>
                <w:rFonts w:ascii="Calibri"/>
                <w:spacing w:val="4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Tigong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Investment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Limited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an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MOU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between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two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that</w:t>
            </w:r>
            <w:r>
              <w:rPr>
                <w:rFonts w:ascii="Calibri"/>
                <w:spacing w:val="-1"/>
                <w:sz w:val="21"/>
              </w:rPr>
              <w:t> were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not</w:t>
            </w:r>
            <w:r>
              <w:rPr>
                <w:rFonts w:ascii="Calibri"/>
                <w:spacing w:val="-1"/>
                <w:sz w:val="21"/>
              </w:rPr>
              <w:t> regularized.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Investigation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activity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all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similar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arrangement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be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carried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out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by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MMSD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ensure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conformity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statutory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laws.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Also,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FIRS</w:t>
            </w:r>
            <w:r>
              <w:rPr>
                <w:rFonts w:ascii="Calibri"/>
                <w:spacing w:val="5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investigate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possibility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z w:val="21"/>
              </w:rPr>
              <w:t>tax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evasion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-1"/>
                <w:sz w:val="21"/>
              </w:rPr>
              <w:t>or</w:t>
            </w:r>
            <w:r>
              <w:rPr>
                <w:rFonts w:ascii="Calibri"/>
                <w:spacing w:val="4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underpayment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taxes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z w:val="21"/>
              </w:rPr>
              <w:t>two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companies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others with</w:t>
            </w:r>
            <w:r>
              <w:rPr>
                <w:rFonts w:ascii="Calibri"/>
                <w:sz w:val="21"/>
              </w:rPr>
              <w:t> a </w:t>
            </w:r>
            <w:r>
              <w:rPr>
                <w:rFonts w:ascii="Calibri"/>
                <w:spacing w:val="-1"/>
                <w:sz w:val="21"/>
              </w:rPr>
              <w:t>similar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arrangement.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No </w:t>
            </w:r>
            <w:r>
              <w:rPr>
                <w:rFonts w:ascii="Calibri"/>
                <w:spacing w:val="-1"/>
                <w:sz w:val="21"/>
              </w:rPr>
              <w:t>action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taken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concerned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authority.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1"/>
          <w:szCs w:val="21"/>
        </w:rPr>
        <w:sectPr>
          <w:pgSz w:w="16840" w:h="11910" w:orient="landscape"/>
          <w:pgMar w:header="495" w:footer="648" w:top="1460" w:bottom="840" w:left="1180" w:right="780"/>
        </w:sect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5233"/>
        <w:gridCol w:w="4799"/>
        <w:gridCol w:w="4052"/>
      </w:tblGrid>
      <w:tr>
        <w:trPr>
          <w:trHeight w:val="1640" w:hRule="exact"/>
        </w:trPr>
        <w:tc>
          <w:tcPr>
            <w:tcW w:w="59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11</w:t>
            </w:r>
          </w:p>
        </w:tc>
        <w:tc>
          <w:tcPr>
            <w:tcW w:w="523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IA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observed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that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some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granite</w:t>
            </w:r>
            <w:r>
              <w:rPr>
                <w:rFonts w:ascii="Calibri" w:hAnsi="Calibri" w:cs="Calibri" w:eastAsia="Calibri"/>
                <w:spacing w:val="3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aggregate</w:t>
            </w:r>
            <w:r>
              <w:rPr>
                <w:rFonts w:ascii="Calibri" w:hAnsi="Calibri" w:cs="Calibri" w:eastAsia="Calibri"/>
                <w:spacing w:val="3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quarry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operators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did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not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comply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with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24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provisions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Sections</w:t>
            </w:r>
            <w:r>
              <w:rPr>
                <w:rFonts w:ascii="Calibri" w:hAnsi="Calibri" w:cs="Calibri" w:eastAsia="Calibri"/>
                <w:spacing w:val="20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–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204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of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the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Mining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Regulations</w:t>
            </w:r>
            <w:r>
              <w:rPr>
                <w:rFonts w:ascii="Calibri" w:hAnsi="Calibri" w:cs="Calibri" w:eastAsia="Calibri"/>
                <w:spacing w:val="3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2011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as</w:t>
            </w:r>
            <w:r>
              <w:rPr>
                <w:rFonts w:ascii="Calibri" w:hAnsi="Calibri" w:cs="Calibri" w:eastAsia="Calibri"/>
                <w:spacing w:val="3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it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relates</w:t>
            </w:r>
            <w:r>
              <w:rPr>
                <w:rFonts w:ascii="Calibri" w:hAnsi="Calibri" w:cs="Calibri" w:eastAsia="Calibri"/>
                <w:spacing w:val="3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to</w:t>
            </w:r>
            <w:r>
              <w:rPr>
                <w:rFonts w:ascii="Calibri" w:hAnsi="Calibri" w:cs="Calibri" w:eastAsia="Calibri"/>
                <w:spacing w:val="2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dumping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operations,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though</w:t>
            </w:r>
            <w:r>
              <w:rPr>
                <w:rFonts w:ascii="Calibri" w:hAnsi="Calibri" w:cs="Calibri" w:eastAsia="Calibri"/>
                <w:spacing w:val="2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dust</w:t>
            </w:r>
            <w:r>
              <w:rPr>
                <w:rFonts w:ascii="Calibri" w:hAnsi="Calibri" w:cs="Calibri" w:eastAsia="Calibri"/>
                <w:spacing w:val="25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1"/>
                <w:szCs w:val="21"/>
              </w:rPr>
              <w:t>suppression</w:t>
            </w:r>
            <w:r>
              <w:rPr>
                <w:rFonts w:ascii="Calibri" w:hAnsi="Calibri" w:cs="Calibri" w:eastAsia="Calibri"/>
                <w:spacing w:val="22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through</w:t>
            </w:r>
            <w:r>
              <w:rPr>
                <w:rFonts w:ascii="Calibri" w:hAnsi="Calibri" w:cs="Calibri" w:eastAsia="Calibri"/>
                <w:spacing w:val="37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water</w:t>
            </w:r>
            <w:r>
              <w:rPr>
                <w:rFonts w:ascii="Calibri" w:hAnsi="Calibri" w:cs="Calibri" w:eastAsia="Calibri"/>
                <w:spacing w:val="1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sprinkling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was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 noticed</w:t>
            </w:r>
            <w:r>
              <w:rPr>
                <w:rFonts w:ascii="Calibri" w:hAnsi="Calibri" w:cs="Calibri" w:eastAsia="Calibri"/>
                <w:spacing w:val="-3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in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 some</w:t>
            </w:r>
            <w:r>
              <w:rPr>
                <w:rFonts w:ascii="Calibri" w:hAnsi="Calibri" w:cs="Calibri" w:eastAsia="Calibri"/>
                <w:sz w:val="21"/>
                <w:szCs w:val="21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1"/>
                <w:szCs w:val="21"/>
              </w:rPr>
              <w:t>quarries.</w:t>
            </w:r>
          </w:p>
        </w:tc>
        <w:tc>
          <w:tcPr>
            <w:tcW w:w="479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Mines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Compliance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Department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(MEC)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ensure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1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comply</w:t>
            </w:r>
            <w:r>
              <w:rPr>
                <w:rFonts w:ascii="Calibri"/>
                <w:spacing w:val="1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1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relevant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sections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law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z w:val="21"/>
              </w:rPr>
              <w:t>it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relates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pollution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and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applies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sanctions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where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necessary.</w:t>
            </w:r>
          </w:p>
        </w:tc>
        <w:tc>
          <w:tcPr>
            <w:tcW w:w="405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No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Company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z w:val="21"/>
              </w:rPr>
              <w:t>was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sanctioned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on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grounds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issues.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licenses</w:t>
            </w:r>
            <w:r>
              <w:rPr>
                <w:rFonts w:ascii="Calibri"/>
                <w:spacing w:val="2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revoked</w:t>
            </w:r>
            <w:r>
              <w:rPr>
                <w:rFonts w:ascii="Calibri"/>
                <w:spacing w:val="2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during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year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were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respect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of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inactivity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companies</w:t>
            </w:r>
            <w:r>
              <w:rPr>
                <w:rFonts w:ascii="Calibri"/>
                <w:spacing w:val="2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default</w:t>
            </w:r>
            <w:r>
              <w:rPr>
                <w:rFonts w:ascii="Calibri"/>
                <w:spacing w:val="26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in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payment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fees.</w:t>
            </w:r>
          </w:p>
        </w:tc>
      </w:tr>
      <w:tr>
        <w:trPr>
          <w:trHeight w:val="1131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12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None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4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visited</w:t>
            </w:r>
            <w:r>
              <w:rPr>
                <w:rFonts w:ascii="Calibri"/>
                <w:sz w:val="21"/>
              </w:rPr>
              <w:t>  </w:t>
            </w:r>
            <w:r>
              <w:rPr>
                <w:rFonts w:ascii="Calibri"/>
                <w:spacing w:val="-1"/>
                <w:sz w:val="21"/>
              </w:rPr>
              <w:t>provided</w:t>
            </w:r>
            <w:r>
              <w:rPr>
                <w:rFonts w:ascii="Calibri"/>
                <w:spacing w:val="45"/>
                <w:sz w:val="21"/>
              </w:rPr>
              <w:t> </w:t>
            </w:r>
            <w:r>
              <w:rPr>
                <w:rFonts w:ascii="Calibri"/>
                <w:sz w:val="21"/>
              </w:rPr>
              <w:t>the  </w:t>
            </w:r>
            <w:r>
              <w:rPr>
                <w:rFonts w:ascii="Calibri"/>
                <w:spacing w:val="-2"/>
                <w:sz w:val="21"/>
              </w:rPr>
              <w:t>audit</w:t>
            </w:r>
            <w:r>
              <w:rPr>
                <w:rFonts w:ascii="Calibri"/>
                <w:spacing w:val="4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team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1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records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2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accidents,</w:t>
            </w:r>
            <w:r>
              <w:rPr>
                <w:rFonts w:ascii="Calibri"/>
                <w:spacing w:val="2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dangerous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occurrences</w:t>
            </w:r>
            <w:r>
              <w:rPr>
                <w:rFonts w:ascii="Calibri"/>
                <w:spacing w:val="2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and</w:t>
            </w:r>
            <w:r>
              <w:rPr>
                <w:rFonts w:ascii="Calibri"/>
                <w:spacing w:val="2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diseases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required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by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Section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140</w:t>
            </w:r>
            <w:r>
              <w:rPr>
                <w:rFonts w:ascii="Calibri"/>
                <w:spacing w:val="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Mining</w:t>
            </w:r>
            <w:r>
              <w:rPr>
                <w:rFonts w:ascii="Calibri"/>
                <w:spacing w:val="3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Regulations</w:t>
            </w:r>
            <w:r>
              <w:rPr>
                <w:rFonts w:ascii="Calibri"/>
                <w:spacing w:val="-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2011.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Mines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Inspectorate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Department</w:t>
            </w:r>
            <w:r>
              <w:rPr>
                <w:rFonts w:ascii="Calibri"/>
                <w:spacing w:val="16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(MID)</w:t>
            </w:r>
            <w:r>
              <w:rPr>
                <w:rFonts w:ascii="Calibri"/>
                <w:spacing w:val="1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compel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operators</w:t>
            </w:r>
            <w:r>
              <w:rPr>
                <w:rFonts w:ascii="Calibri"/>
                <w:spacing w:val="34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comply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provisions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z w:val="21"/>
              </w:rPr>
              <w:t>the </w:t>
            </w:r>
            <w:r>
              <w:rPr>
                <w:rFonts w:ascii="Calibri"/>
                <w:spacing w:val="-1"/>
                <w:sz w:val="21"/>
              </w:rPr>
              <w:t>law.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No </w:t>
            </w:r>
            <w:r>
              <w:rPr>
                <w:rFonts w:ascii="Calibri"/>
                <w:spacing w:val="-1"/>
                <w:sz w:val="21"/>
              </w:rPr>
              <w:t>Action</w:t>
            </w:r>
          </w:p>
        </w:tc>
      </w:tr>
      <w:tr>
        <w:trPr>
          <w:trHeight w:val="1658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13</w:t>
            </w:r>
          </w:p>
        </w:tc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We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noticed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none</w:t>
            </w:r>
            <w:r>
              <w:rPr>
                <w:rFonts w:ascii="Calibri"/>
                <w:spacing w:val="3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extractive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entities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showed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any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evidence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9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contributions</w:t>
            </w:r>
            <w:r>
              <w:rPr>
                <w:rFonts w:ascii="Calibri"/>
                <w:spacing w:val="7"/>
                <w:sz w:val="21"/>
              </w:rPr>
              <w:t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5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8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Protection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Rehabilitation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Fund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14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accordance</w:t>
            </w:r>
            <w:r>
              <w:rPr>
                <w:rFonts w:ascii="Calibri"/>
                <w:spacing w:val="15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with</w:t>
            </w:r>
            <w:r>
              <w:rPr>
                <w:rFonts w:ascii="Calibri"/>
                <w:spacing w:val="2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Section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121(4)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Minerals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1"/>
                <w:sz w:val="21"/>
              </w:rPr>
              <w:t> Mining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Act,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2007.</w:t>
            </w:r>
          </w:p>
        </w:tc>
        <w:tc>
          <w:tcPr>
            <w:tcW w:w="4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Government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(MMSD)</w:t>
            </w:r>
            <w:r>
              <w:rPr>
                <w:rFonts w:ascii="Calibri"/>
                <w:spacing w:val="33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should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facilitate</w:t>
            </w:r>
            <w:r>
              <w:rPr>
                <w:rFonts w:ascii="Calibri"/>
                <w:spacing w:val="3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</w:t>
            </w:r>
            <w:r>
              <w:rPr>
                <w:rFonts w:ascii="Calibri"/>
                <w:spacing w:val="30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establishment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of</w:t>
            </w:r>
            <w:r>
              <w:rPr>
                <w:rFonts w:ascii="Calibri"/>
                <w:spacing w:val="38"/>
                <w:sz w:val="21"/>
              </w:rPr>
              <w:t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39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37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Protection</w:t>
            </w:r>
            <w:r>
              <w:rPr>
                <w:rFonts w:ascii="Calibri"/>
                <w:spacing w:val="4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and</w:t>
            </w:r>
            <w:r>
              <w:rPr>
                <w:rFonts w:ascii="Calibri"/>
                <w:spacing w:val="2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Rehabilitation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Fund</w:t>
            </w:r>
            <w:r>
              <w:rPr>
                <w:rFonts w:ascii="Calibri"/>
                <w:spacing w:val="1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so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that mineral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title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holders </w:t>
            </w:r>
            <w:r>
              <w:rPr>
                <w:rFonts w:ascii="Calibri"/>
                <w:spacing w:val="-2"/>
                <w:sz w:val="21"/>
              </w:rPr>
              <w:t>meet</w:t>
            </w:r>
            <w:r>
              <w:rPr>
                <w:rFonts w:ascii="Calibri"/>
                <w:spacing w:val="4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their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environmental</w:t>
            </w:r>
            <w:r>
              <w:rPr>
                <w:rFonts w:ascii="Calibri"/>
                <w:spacing w:val="-3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obligations.</w:t>
            </w:r>
          </w:p>
        </w:tc>
        <w:tc>
          <w:tcPr>
            <w:tcW w:w="4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No </w:t>
            </w:r>
            <w:r>
              <w:rPr>
                <w:rFonts w:ascii="Calibri"/>
                <w:spacing w:val="-1"/>
                <w:sz w:val="21"/>
              </w:rPr>
              <w:t>visible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action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came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-1"/>
                <w:sz w:val="21"/>
              </w:rPr>
              <w:t> </w:t>
            </w:r>
            <w:r>
              <w:rPr>
                <w:rFonts w:ascii="Calibri"/>
                <w:spacing w:val="-2"/>
                <w:sz w:val="21"/>
              </w:rPr>
              <w:t>our</w:t>
            </w:r>
            <w:r>
              <w:rPr>
                <w:rFonts w:ascii="Calibri"/>
                <w:sz w:val="21"/>
              </w:rPr>
              <w:t> </w:t>
            </w:r>
            <w:r>
              <w:rPr>
                <w:rFonts w:ascii="Calibri"/>
                <w:spacing w:val="-1"/>
                <w:sz w:val="21"/>
              </w:rPr>
              <w:t>notice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67.750008pt;margin-top:550.006042pt;width:726.5pt;height:20.150pt;mso-position-horizontal-relative:page;mso-position-vertical-relative:page;z-index:-277504" coordorigin="1355,11000" coordsize="14530,403">
            <v:shape style="position:absolute;left:9174;top:11058;width:1871;height:345" type="#_x0000_t75" stroked="false">
              <v:imagedata r:id="rId60" o:title=""/>
            </v:shape>
            <v:group style="position:absolute;left:1361;top:11006;width:14518;height:2" coordorigin="1361,11006" coordsize="14518,2">
              <v:shape style="position:absolute;left:1361;top:11006;width:14518;height:2" coordorigin="1361,11006" coordsize="14518,0" path="m1361,11006l15878,11006e" filled="false" stroked="true" strokeweight=".579980pt" strokecolor="#d9d9d9">
                <v:path arrowok="t"/>
              </v:shape>
            </v:group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footerReference w:type="default" r:id="rId59"/>
          <w:pgSz w:w="16840" w:h="11910" w:orient="landscape"/>
          <w:pgMar w:footer="542" w:header="495" w:top="1460" w:bottom="740" w:left="1180" w:right="780"/>
          <w:pgNumType w:start="52"/>
        </w:sectPr>
      </w:pPr>
    </w:p>
    <w:p>
      <w:pPr>
        <w:spacing w:line="20" w:lineRule="atLeast"/>
        <w:ind w:left="172" w:right="0" w:firstLine="0"/>
        <w:rPr>
          <w:rFonts w:ascii="Calibri" w:hAnsi="Calibri" w:cs="Calibri" w:eastAsia="Calibri"/>
          <w:sz w:val="2"/>
          <w:szCs w:val="2"/>
        </w:rPr>
      </w:pPr>
      <w:r>
        <w:rPr/>
        <w:pict>
          <v:group style="position:absolute;margin-left:67.749977pt;margin-top:557.205994pt;width:726.5pt;height:20.150pt;mso-position-horizontal-relative:page;mso-position-vertical-relative:page;z-index:5440" coordorigin="1355,11144" coordsize="14530,403">
            <v:shape style="position:absolute;left:9174;top:11202;width:1871;height:345" type="#_x0000_t75" stroked="false">
              <v:imagedata r:id="rId60" o:title=""/>
            </v:shape>
            <v:group style="position:absolute;left:1361;top:11150;width:14518;height:2" coordorigin="1361,11150" coordsize="14518,2">
              <v:shape style="position:absolute;left:1361;top:11150;width:14518;height:2" coordorigin="1361,11150" coordsize="14518,0" path="m1361,11150l15878,11150e" filled="false" stroked="true" strokeweight=".58004pt" strokecolor="#d9d9d9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"/>
          <w:szCs w:val="2"/>
        </w:rPr>
        <w:pict>
          <v:group style="width:726.7pt;height:.85pt;mso-position-horizontal-relative:char;mso-position-vertical-relative:line" coordorigin="0,0" coordsize="14534,17">
            <v:group style="position:absolute;left:8;top:8;width:14518;height:2" coordorigin="8,8" coordsize="14518,2">
              <v:shape style="position:absolute;left:8;top:8;width:14518;height:2" coordorigin="8,8" coordsize="14518,0" path="m8,8l14526,8e" filled="false" stroked="true" strokeweight=".81999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Heading1"/>
        <w:numPr>
          <w:ilvl w:val="1"/>
          <w:numId w:val="39"/>
        </w:numPr>
        <w:tabs>
          <w:tab w:pos="574" w:val="left" w:leader="none"/>
        </w:tabs>
        <w:spacing w:line="240" w:lineRule="auto" w:before="89" w:after="0"/>
        <w:ind w:left="573" w:right="0" w:hanging="364"/>
        <w:jc w:val="left"/>
        <w:rPr>
          <w:b w:val="0"/>
          <w:bCs w:val="0"/>
        </w:rPr>
      </w:pPr>
      <w:bookmarkStart w:name="_bookmark46" w:id="86"/>
      <w:bookmarkEnd w:id="86"/>
      <w:r>
        <w:rPr>
          <w:b w:val="0"/>
        </w:rPr>
      </w:r>
      <w:bookmarkStart w:name="_bookmark46" w:id="87"/>
      <w:bookmarkEnd w:id="87"/>
      <w:r>
        <w:rPr>
          <w:spacing w:val="-1"/>
        </w:rPr>
        <w:t>R</w:t>
      </w:r>
      <w:r>
        <w:rPr>
          <w:spacing w:val="-1"/>
        </w:rPr>
        <w:t>ecommendations</w:t>
      </w:r>
      <w:r>
        <w:rPr>
          <w:b w:val="0"/>
        </w:rPr>
      </w:r>
    </w:p>
    <w:p>
      <w:pPr>
        <w:pStyle w:val="BodyText"/>
        <w:spacing w:line="240" w:lineRule="auto" w:before="62"/>
        <w:ind w:left="209" w:right="650" w:firstLine="55"/>
        <w:jc w:val="left"/>
      </w:pPr>
      <w:r>
        <w:rPr>
          <w:spacing w:val="-1"/>
        </w:rPr>
        <w:t>Below</w:t>
      </w:r>
      <w:r>
        <w:rPr>
          <w:spacing w:val="29"/>
        </w:rPr>
        <w:t> </w:t>
      </w:r>
      <w:r>
        <w:rPr>
          <w:spacing w:val="-1"/>
        </w:rPr>
        <w:t>are</w:t>
      </w:r>
      <w:r>
        <w:rPr>
          <w:spacing w:val="30"/>
        </w:rPr>
        <w:t> </w:t>
      </w:r>
      <w:r>
        <w:rPr>
          <w:spacing w:val="-1"/>
        </w:rPr>
        <w:t>our</w:t>
      </w:r>
      <w:r>
        <w:rPr>
          <w:spacing w:val="30"/>
        </w:rPr>
        <w:t> </w:t>
      </w:r>
      <w:r>
        <w:rPr>
          <w:spacing w:val="-1"/>
        </w:rPr>
        <w:t>findings</w:t>
      </w:r>
      <w:r>
        <w:rPr>
          <w:spacing w:val="26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observed</w:t>
      </w:r>
      <w:r>
        <w:rPr>
          <w:spacing w:val="30"/>
        </w:rPr>
        <w:t> </w:t>
      </w:r>
      <w:r>
        <w:rPr>
          <w:spacing w:val="-1"/>
        </w:rPr>
        <w:t>weaknesses</w:t>
      </w:r>
      <w:r>
        <w:rPr>
          <w:spacing w:val="29"/>
        </w:rPr>
        <w:t> </w:t>
      </w:r>
      <w:r>
        <w:rPr>
          <w:spacing w:val="-1"/>
        </w:rPr>
        <w:t>during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audit.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findings</w:t>
      </w:r>
      <w:r>
        <w:rPr>
          <w:spacing w:val="26"/>
        </w:rPr>
        <w:t> </w:t>
      </w:r>
      <w:r>
        <w:rPr/>
        <w:t>have</w:t>
      </w:r>
      <w:r>
        <w:rPr>
          <w:spacing w:val="30"/>
        </w:rPr>
        <w:t> </w:t>
      </w:r>
      <w:r>
        <w:rPr>
          <w:spacing w:val="-1"/>
        </w:rPr>
        <w:t>been</w:t>
      </w:r>
      <w:r>
        <w:rPr>
          <w:spacing w:val="28"/>
        </w:rPr>
        <w:t> </w:t>
      </w:r>
      <w:r>
        <w:rPr>
          <w:spacing w:val="-1"/>
        </w:rPr>
        <w:t>discussed</w:t>
      </w:r>
      <w:r>
        <w:rPr>
          <w:spacing w:val="27"/>
        </w:rPr>
        <w:t> </w:t>
      </w:r>
      <w:r>
        <w:rPr>
          <w:spacing w:val="-1"/>
        </w:rPr>
        <w:t>under</w:t>
      </w:r>
      <w:r>
        <w:rPr>
          <w:spacing w:val="30"/>
        </w:rPr>
        <w:t> </w:t>
      </w:r>
      <w:r>
        <w:rPr>
          <w:spacing w:val="-1"/>
        </w:rPr>
        <w:t>specific</w:t>
      </w:r>
      <w:r>
        <w:rPr>
          <w:spacing w:val="29"/>
        </w:rPr>
        <w:t> </w:t>
      </w:r>
      <w:r>
        <w:rPr>
          <w:spacing w:val="-1"/>
        </w:rPr>
        <w:t>headings</w:t>
      </w:r>
      <w:r>
        <w:rPr>
          <w:spacing w:val="29"/>
        </w:rPr>
        <w:t> </w:t>
      </w:r>
      <w:r>
        <w:rPr>
          <w:spacing w:val="3"/>
        </w:rPr>
        <w:t>and,</w:t>
      </w:r>
      <w:r>
        <w:rPr>
          <w:spacing w:val="29"/>
        </w:rPr>
        <w:t> </w:t>
      </w:r>
      <w:r>
        <w:rPr>
          <w:spacing w:val="-1"/>
        </w:rPr>
        <w:t>appropriate</w:t>
      </w:r>
      <w:r>
        <w:rPr>
          <w:spacing w:val="89"/>
          <w:w w:val="99"/>
        </w:rPr>
        <w:t> </w:t>
      </w:r>
      <w:r>
        <w:rPr>
          <w:spacing w:val="-1"/>
        </w:rPr>
        <w:t>recommendations</w:t>
      </w:r>
      <w:r>
        <w:rPr>
          <w:spacing w:val="-8"/>
        </w:rPr>
        <w:t> </w:t>
      </w:r>
      <w:r>
        <w:rPr>
          <w:spacing w:val="-1"/>
        </w:rPr>
        <w:t>made</w:t>
      </w:r>
      <w:r>
        <w:rPr>
          <w:spacing w:val="-11"/>
        </w:rPr>
        <w:t> </w:t>
      </w:r>
      <w:r>
        <w:rPr>
          <w:spacing w:val="-1"/>
        </w:rPr>
        <w:t>accordingly.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spacing w:line="240" w:lineRule="auto" w:before="0"/>
        <w:ind w:left="209" w:right="0"/>
        <w:jc w:val="left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8"/>
        </w:rPr>
        <w:t> </w:t>
      </w:r>
      <w:r>
        <w:rPr/>
        <w:t>21:</w:t>
      </w:r>
      <w:r>
        <w:rPr>
          <w:spacing w:val="-7"/>
        </w:rPr>
        <w:t> </w:t>
      </w:r>
      <w:r>
        <w:rPr>
          <w:spacing w:val="-1"/>
        </w:rPr>
        <w:t>2017</w:t>
      </w:r>
      <w:r>
        <w:rPr>
          <w:spacing w:val="-5"/>
        </w:rPr>
        <w:t> </w:t>
      </w:r>
      <w:r>
        <w:rPr>
          <w:spacing w:val="-1"/>
        </w:rPr>
        <w:t>Audit</w:t>
      </w:r>
      <w:r>
        <w:rPr>
          <w:spacing w:val="-5"/>
        </w:rPr>
        <w:t> </w:t>
      </w:r>
      <w:r>
        <w:rPr>
          <w:spacing w:val="-1"/>
        </w:rPr>
        <w:t>Findings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Recommendations</w:t>
      </w:r>
      <w:r>
        <w:rPr>
          <w:b w:val="0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1522"/>
        <w:gridCol w:w="5367"/>
        <w:gridCol w:w="3591"/>
        <w:gridCol w:w="4032"/>
      </w:tblGrid>
      <w:tr>
        <w:trPr>
          <w:trHeight w:val="290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79" w:lineRule="exact"/>
              <w:ind w:left="109"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S/N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79" w:lineRule="exact"/>
              <w:ind w:left="466"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Issues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79" w:lineRule="exact"/>
              <w:ind w:right="0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Findings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79" w:lineRule="exact"/>
              <w:ind w:right="3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Implications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79" w:lineRule="exact"/>
              <w:ind w:left="1112"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Recommendations</w:t>
            </w:r>
            <w:r>
              <w:rPr>
                <w:rFonts w:ascii="Calibri"/>
                <w:sz w:val="23"/>
              </w:rPr>
            </w:r>
          </w:p>
        </w:tc>
      </w:tr>
      <w:tr>
        <w:trPr>
          <w:trHeight w:val="2818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9" w:lineRule="exact"/>
              <w:ind w:right="1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1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9" w:lineRule="exact"/>
              <w:ind w:left="102"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Export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491" w:val="left" w:leader="none"/>
              </w:tabs>
              <w:spacing w:line="240" w:lineRule="auto" w:before="0" w:after="0"/>
              <w:ind w:left="491" w:right="101" w:hanging="36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export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received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from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Nigerian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Customs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Service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(NCS)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includes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were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not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captured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production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provided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491" w:val="left" w:leader="none"/>
              </w:tabs>
              <w:spacing w:line="240" w:lineRule="auto" w:before="0" w:after="0"/>
              <w:ind w:left="491" w:right="100" w:hanging="36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z w:val="23"/>
              </w:rPr>
              <w:t>was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observed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received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from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z w:val="23"/>
              </w:rPr>
              <w:t>NCS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there</w:t>
            </w:r>
            <w:r>
              <w:rPr>
                <w:rFonts w:ascii="Calibri"/>
                <w:spacing w:val="19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inconsistency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FOB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value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minerals.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For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instance,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Copper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z w:val="23"/>
              </w:rPr>
              <w:t>Ore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Net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Mass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(MT)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36,000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has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FOB</w:t>
            </w:r>
            <w:r>
              <w:rPr>
                <w:rFonts w:ascii="Calibri"/>
                <w:spacing w:val="2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value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1,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while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100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has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FOB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value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18,000.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(See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appendix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7).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There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record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payment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royalty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these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exported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minerals.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Some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of </w:t>
            </w:r>
            <w:r>
              <w:rPr>
                <w:rFonts w:ascii="Calibri"/>
                <w:spacing w:val="-1"/>
                <w:sz w:val="23"/>
              </w:rPr>
              <w:t>these minerals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include: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5" w:val="left" w:leader="none"/>
              </w:tabs>
              <w:spacing w:line="240" w:lineRule="auto" w:before="0" w:after="0"/>
              <w:ind w:left="464" w:right="102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Copper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Ores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Concentrate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(1,635,342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MT)</w:t>
            </w:r>
            <w:r>
              <w:rPr>
                <w:rFonts w:ascii="Calibri"/>
                <w:sz w:val="23"/>
              </w:rPr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5" w:val="left" w:leader="none"/>
              </w:tabs>
              <w:spacing w:line="240" w:lineRule="auto" w:before="0" w:after="0"/>
              <w:ind w:left="464" w:right="102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Aluminum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Ore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Concentrate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(75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MT)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5" w:val="left" w:leader="none"/>
              </w:tabs>
              <w:spacing w:line="240" w:lineRule="auto" w:before="0" w:after="0"/>
              <w:ind w:left="464" w:right="104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Nickel 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ores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concentrates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(15,000)</w:t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99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Export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z w:val="23"/>
              </w:rPr>
              <w:t>solid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based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export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permit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issued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by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MID.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This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z w:val="23"/>
              </w:rPr>
              <w:t>permit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transmitted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z w:val="23"/>
              </w:rPr>
              <w:t>automatically</w:t>
            </w:r>
            <w:r>
              <w:rPr>
                <w:rFonts w:ascii="Calibri"/>
                <w:spacing w:val="19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0"/>
                <w:sz w:val="23"/>
              </w:rPr>
              <w:t> </w:t>
            </w:r>
            <w:r>
              <w:rPr>
                <w:rFonts w:ascii="Calibri"/>
                <w:sz w:val="23"/>
              </w:rPr>
              <w:t>NCS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upon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approval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 should be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basis </w:t>
            </w:r>
            <w:r>
              <w:rPr>
                <w:rFonts w:ascii="Calibri"/>
                <w:spacing w:val="-2"/>
                <w:sz w:val="23"/>
              </w:rPr>
              <w:t>for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entry.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99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There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1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more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robust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synergy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between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z w:val="23"/>
              </w:rPr>
              <w:t>NCS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Mines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Inspectorate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Department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(MID).</w:t>
            </w:r>
            <w:r>
              <w:rPr>
                <w:rFonts w:ascii="Calibri"/>
                <w:sz w:val="23"/>
              </w:rPr>
            </w:r>
          </w:p>
        </w:tc>
      </w:tr>
      <w:tr>
        <w:trPr>
          <w:trHeight w:val="4223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0" w:lineRule="exact"/>
              <w:ind w:right="1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2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Community</w:t>
            </w:r>
            <w:r>
              <w:rPr>
                <w:rFonts w:ascii="Calibri"/>
                <w:b/>
                <w:spacing w:val="23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Development</w:t>
            </w:r>
            <w:r>
              <w:rPr>
                <w:rFonts w:ascii="Calibri"/>
                <w:b/>
                <w:spacing w:val="26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Agreement</w:t>
            </w:r>
            <w:r>
              <w:rPr>
                <w:rFonts w:ascii="Calibri"/>
                <w:b/>
                <w:spacing w:val="25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(CDA)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was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observed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only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thirteen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(13)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representing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twenty-two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percent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(22%)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out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fifty-nine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(59)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5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covered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entities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provided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information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mandatory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social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expenditure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(i.e.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expenditure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related</w:t>
            </w:r>
            <w:r>
              <w:rPr>
                <w:rFonts w:ascii="Calibri"/>
                <w:spacing w:val="65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Community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Development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Agreement.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(see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table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z w:val="23"/>
              </w:rPr>
              <w:t>15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-1"/>
                <w:sz w:val="23"/>
              </w:rPr>
              <w:t> page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43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of </w:t>
            </w:r>
            <w:r>
              <w:rPr>
                <w:rFonts w:ascii="Calibri"/>
                <w:spacing w:val="-1"/>
                <w:sz w:val="23"/>
              </w:rPr>
              <w:t>this report)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z w:val="23"/>
              </w:rPr>
              <w:t>total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expenditure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as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per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table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under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reference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z w:val="23"/>
              </w:rPr>
              <w:t>was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dstrike/>
                <w:spacing w:val="-1"/>
                <w:sz w:val="23"/>
              </w:rPr>
              <w:t>N</w:t>
            </w:r>
            <w:r>
              <w:rPr>
                <w:rFonts w:ascii="Calibri"/>
                <w:strike w:val="0"/>
                <w:spacing w:val="-1"/>
                <w:sz w:val="23"/>
              </w:rPr>
              <w:t>643,125,000.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This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implies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extractive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are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reluctant</w:t>
            </w:r>
            <w:r>
              <w:rPr>
                <w:rFonts w:ascii="Calibri"/>
                <w:sz w:val="23"/>
              </w:rPr>
              <w:t> to</w:t>
            </w:r>
            <w:r>
              <w:rPr>
                <w:rFonts w:ascii="Calibri"/>
                <w:spacing w:val="-1"/>
                <w:sz w:val="23"/>
              </w:rPr>
              <w:t> provide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these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information</w:t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is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doubtful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z w:val="23"/>
              </w:rPr>
              <w:t>if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extractive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have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either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signed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nor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z w:val="23"/>
              </w:rPr>
              <w:t>are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they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implementing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CDA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their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host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communities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accordance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content</w:t>
            </w:r>
            <w:r>
              <w:rPr>
                <w:rFonts w:ascii="Calibri"/>
                <w:spacing w:val="2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spirit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provisions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Section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116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Mining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Act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without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support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way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enforcement.</w:t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There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1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urgent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need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review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gathering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templates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relating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CDA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include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following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matters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among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others: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1180" w:val="left" w:leader="none"/>
              </w:tabs>
              <w:spacing w:line="240" w:lineRule="auto" w:before="0" w:after="0"/>
              <w:ind w:left="1179" w:right="0" w:hanging="72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Name</w:t>
            </w:r>
            <w:r>
              <w:rPr>
                <w:rFonts w:ascii="Calibri"/>
                <w:spacing w:val="-1"/>
                <w:sz w:val="23"/>
              </w:rPr>
              <w:t> </w:t>
            </w:r>
            <w:r>
              <w:rPr>
                <w:rFonts w:ascii="Calibri"/>
                <w:sz w:val="23"/>
              </w:rPr>
              <w:t>of </w:t>
            </w:r>
            <w:r>
              <w:rPr>
                <w:rFonts w:ascii="Calibri"/>
                <w:spacing w:val="-1"/>
                <w:sz w:val="23"/>
              </w:rPr>
              <w:t>host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community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1180" w:val="left" w:leader="none"/>
              </w:tabs>
              <w:spacing w:line="240" w:lineRule="auto" w:before="0" w:after="0"/>
              <w:ind w:left="1179" w:right="0" w:hanging="72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Date</w:t>
            </w:r>
            <w:r>
              <w:rPr>
                <w:rFonts w:ascii="Calibri"/>
                <w:sz w:val="23"/>
              </w:rPr>
              <w:t> of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signing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CDA</w:t>
            </w:r>
            <w:r>
              <w:rPr>
                <w:rFonts w:ascii="Calibri"/>
                <w:sz w:val="23"/>
              </w:rPr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1180" w:val="left" w:leader="none"/>
              </w:tabs>
              <w:spacing w:line="240" w:lineRule="auto" w:before="0" w:after="0"/>
              <w:ind w:left="1179" w:right="99" w:hanging="72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Names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designation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including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contact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details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persons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signed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CDA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behalf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host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community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1180" w:val="left" w:leader="none"/>
              </w:tabs>
              <w:spacing w:line="240" w:lineRule="auto" w:before="0" w:after="0"/>
              <w:ind w:left="1179" w:right="100" w:hanging="72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Specific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agreement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respect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of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following:</w:t>
            </w:r>
          </w:p>
          <w:p>
            <w:pPr>
              <w:pStyle w:val="ListParagraph"/>
              <w:numPr>
                <w:ilvl w:val="1"/>
                <w:numId w:val="42"/>
              </w:numPr>
              <w:tabs>
                <w:tab w:pos="1540" w:val="left" w:leader="none"/>
              </w:tabs>
              <w:spacing w:line="240" w:lineRule="auto" w:before="0" w:after="0"/>
              <w:ind w:left="1539" w:right="1179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Infrastructure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development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3"/>
          <w:szCs w:val="23"/>
        </w:rPr>
        <w:sectPr>
          <w:pgSz w:w="16840" w:h="11910" w:orient="landscape"/>
          <w:pgMar w:header="495" w:footer="542" w:top="1460" w:bottom="820" w:left="1180" w:right="340"/>
        </w:sect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1522"/>
        <w:gridCol w:w="5367"/>
        <w:gridCol w:w="3591"/>
        <w:gridCol w:w="4032"/>
      </w:tblGrid>
      <w:tr>
        <w:trPr>
          <w:trHeight w:val="5073" w:hRule="exact"/>
        </w:trPr>
        <w:tc>
          <w:tcPr>
            <w:tcW w:w="59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2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59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3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1540" w:val="left" w:leader="none"/>
                <w:tab w:pos="3545" w:val="left" w:leader="none"/>
              </w:tabs>
              <w:spacing w:line="240" w:lineRule="auto" w:before="1" w:after="0"/>
              <w:ind w:left="1539" w:right="99" w:hanging="36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Employment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for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host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community</w:t>
            </w:r>
            <w:r>
              <w:rPr>
                <w:rFonts w:ascii="Calibri"/>
                <w:sz w:val="23"/>
              </w:rPr>
              <w:tab/>
            </w:r>
            <w:r>
              <w:rPr>
                <w:rFonts w:ascii="Calibri"/>
                <w:spacing w:val="-1"/>
                <w:sz w:val="23"/>
              </w:rPr>
              <w:t>into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z w:val="23"/>
              </w:rPr>
              <w:t>managerial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non-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z w:val="23"/>
              </w:rPr>
              <w:t>managerial</w:t>
            </w:r>
            <w:r>
              <w:rPr>
                <w:rFonts w:ascii="Calibri"/>
                <w:spacing w:val="-1"/>
                <w:sz w:val="23"/>
              </w:rPr>
              <w:t> positions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1540" w:val="left" w:leader="none"/>
              </w:tabs>
              <w:spacing w:line="240" w:lineRule="auto" w:before="0" w:after="0"/>
              <w:ind w:left="1539" w:right="0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Scholarship scheme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1540" w:val="left" w:leader="none"/>
              </w:tabs>
              <w:spacing w:line="240" w:lineRule="auto" w:before="0" w:after="0"/>
              <w:ind w:left="1539" w:right="0" w:hanging="36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Skill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acquisition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tabs>
                <w:tab w:pos="1912" w:val="left" w:leader="none"/>
                <w:tab w:pos="2009" w:val="left" w:leader="none"/>
                <w:tab w:pos="3167" w:val="left" w:leader="none"/>
                <w:tab w:pos="3647" w:val="left" w:leader="none"/>
              </w:tabs>
              <w:spacing w:line="240" w:lineRule="auto"/>
              <w:ind w:left="99" w:right="98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Government</w:t>
              <w:tab/>
              <w:t>should</w:t>
              <w:tab/>
              <w:t>develop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administrative</w:t>
              <w:tab/>
              <w:tab/>
            </w:r>
            <w:r>
              <w:rPr>
                <w:rFonts w:ascii="Calibri"/>
                <w:spacing w:val="-1"/>
                <w:w w:val="95"/>
                <w:sz w:val="23"/>
              </w:rPr>
              <w:t>mechanism</w:t>
              <w:tab/>
              <w:tab/>
            </w:r>
            <w:r>
              <w:rPr>
                <w:rFonts w:ascii="Calibri"/>
                <w:spacing w:val="-2"/>
                <w:sz w:val="23"/>
              </w:rPr>
              <w:t>for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monitoring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penalising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extractive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fail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sign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and/or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implement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CDA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line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with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z w:val="23"/>
              </w:rPr>
              <w:t>Nigerian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Mining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Act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2007.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Furthermore,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z w:val="23"/>
              </w:rPr>
              <w:t>each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state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Federation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work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closely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z w:val="23"/>
              </w:rPr>
              <w:t>MMSD</w:t>
            </w:r>
            <w:r>
              <w:rPr>
                <w:rFonts w:ascii="Calibri"/>
                <w:spacing w:val="12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1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resuscitate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1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strengthen</w:t>
            </w:r>
            <w:r>
              <w:rPr>
                <w:rFonts w:ascii="Calibri"/>
                <w:spacing w:val="2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MIREMCO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function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optimally.</w:t>
            </w:r>
          </w:p>
        </w:tc>
      </w:tr>
      <w:tr>
        <w:trPr>
          <w:trHeight w:val="2897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9" w:lineRule="exact"/>
              <w:ind w:right="1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3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78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Payments by</w:t>
            </w:r>
            <w:r>
              <w:rPr>
                <w:rFonts w:ascii="Calibri"/>
                <w:b/>
                <w:spacing w:val="25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Companies</w:t>
            </w:r>
            <w:r>
              <w:rPr>
                <w:rFonts w:ascii="Calibri"/>
                <w:b/>
                <w:spacing w:val="24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not</w:t>
            </w:r>
            <w:r>
              <w:rPr>
                <w:rFonts w:ascii="Calibri"/>
                <w:b/>
                <w:spacing w:val="-3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in</w:t>
            </w:r>
            <w:r>
              <w:rPr>
                <w:rFonts w:ascii="Calibri"/>
                <w:b/>
                <w:spacing w:val="-1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MCO</w:t>
            </w:r>
            <w:r>
              <w:rPr>
                <w:rFonts w:ascii="Calibri"/>
                <w:b/>
                <w:spacing w:val="21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License</w:t>
            </w:r>
            <w:r>
              <w:rPr>
                <w:rFonts w:ascii="Calibri"/>
                <w:b/>
                <w:spacing w:val="25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Register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z w:val="23"/>
              </w:rPr>
              <w:t>was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observed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following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paid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royalties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MID</w:t>
            </w:r>
            <w:r>
              <w:rPr>
                <w:rFonts w:ascii="Calibri"/>
                <w:spacing w:val="-1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-1"/>
                <w:sz w:val="23"/>
              </w:rPr>
              <w:t> 2017.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41"/>
              <w:ind w:left="102" w:right="104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However,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z w:val="23"/>
              </w:rPr>
              <w:t>we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could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not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trace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information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relating</w:t>
            </w:r>
            <w:r>
              <w:rPr>
                <w:rFonts w:ascii="Calibri"/>
                <w:spacing w:val="38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them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MCO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license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register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database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Buying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Centers.</w:t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z w:val="23"/>
              </w:rPr>
              <w:t>is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doubtful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z w:val="23"/>
              </w:rPr>
              <w:t>If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z w:val="23"/>
              </w:rPr>
              <w:t>these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have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mining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license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z w:val="23"/>
              </w:rPr>
              <w:t>or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duly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registered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as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Buying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Center.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This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an</w:t>
            </w:r>
            <w:r>
              <w:rPr>
                <w:rFonts w:ascii="Calibri"/>
                <w:spacing w:val="-1"/>
                <w:sz w:val="23"/>
              </w:rPr>
              <w:t> indication that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synergy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between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z w:val="23"/>
              </w:rPr>
              <w:t>MID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and</w:t>
            </w:r>
            <w:r>
              <w:rPr>
                <w:rFonts w:ascii="Calibri"/>
                <w:spacing w:val="40"/>
                <w:sz w:val="23"/>
              </w:rPr>
              <w:t> </w:t>
            </w:r>
            <w:r>
              <w:rPr>
                <w:rFonts w:ascii="Calibri"/>
                <w:sz w:val="23"/>
              </w:rPr>
              <w:t>MCO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z w:val="23"/>
              </w:rPr>
              <w:t>is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not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robust.</w:t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98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z w:val="23"/>
              </w:rPr>
              <w:t>MID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MCO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put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place</w:t>
            </w:r>
            <w:r>
              <w:rPr>
                <w:rFonts w:ascii="Calibri"/>
                <w:spacing w:val="15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Know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Your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Customer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(KYC)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mechanism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enable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them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z w:val="23"/>
              </w:rPr>
              <w:t>keep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proper</w:t>
            </w:r>
            <w:r>
              <w:rPr>
                <w:rFonts w:ascii="Calibri"/>
                <w:sz w:val="23"/>
              </w:rPr>
              <w:t>  </w:t>
            </w:r>
            <w:r>
              <w:rPr>
                <w:rFonts w:ascii="Calibri"/>
                <w:spacing w:val="-1"/>
                <w:sz w:val="23"/>
              </w:rPr>
              <w:t>check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z w:val="23"/>
              </w:rPr>
              <w:t>on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operators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-1"/>
                <w:sz w:val="23"/>
              </w:rPr>
              <w:t> the sector.</w:t>
            </w:r>
          </w:p>
        </w:tc>
      </w:tr>
      <w:tr>
        <w:trPr>
          <w:trHeight w:val="854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9" w:lineRule="exact"/>
              <w:ind w:right="1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4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51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Production</w:t>
            </w:r>
            <w:r>
              <w:rPr>
                <w:rFonts w:ascii="Calibri"/>
                <w:b/>
                <w:spacing w:val="23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Data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It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z w:val="23"/>
              </w:rPr>
              <w:t>was </w:t>
            </w:r>
            <w:r>
              <w:rPr>
                <w:rFonts w:ascii="Calibri"/>
                <w:spacing w:val="-1"/>
                <w:sz w:val="23"/>
              </w:rPr>
              <w:t>observed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production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data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made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available</w:t>
            </w:r>
            <w:r>
              <w:rPr>
                <w:rFonts w:ascii="Calibri"/>
                <w:spacing w:val="4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4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extractive</w:t>
            </w:r>
            <w:r>
              <w:rPr>
                <w:rFonts w:ascii="Calibri"/>
                <w:spacing w:val="4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was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largely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respect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industrial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such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as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limestone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There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may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potential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loss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substantial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revenue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arising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from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unreported</w:t>
            </w:r>
            <w:r>
              <w:rPr>
                <w:rFonts w:ascii="Calibri"/>
                <w:spacing w:val="-1"/>
                <w:sz w:val="23"/>
              </w:rPr>
              <w:t> production.</w:t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deploy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robust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inter-agency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task-team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to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monitor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z w:val="23"/>
              </w:rPr>
              <w:t>all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mining</w:t>
            </w:r>
            <w:r>
              <w:rPr>
                <w:rFonts w:ascii="Calibri"/>
                <w:spacing w:val="1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activities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10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1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view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to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ensuring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175.169998pt;margin-top:357.380005pt;width:252.1pt;height:60.25pt;mso-position-horizontal-relative:page;mso-position-vertical-relative:page;z-index:5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6"/>
                    <w:gridCol w:w="3181"/>
                    <w:gridCol w:w="1268"/>
                  </w:tblGrid>
                  <w:tr>
                    <w:trPr>
                      <w:trHeight w:val="300" w:hRule="exact"/>
                    </w:trPr>
                    <w:tc>
                      <w:tcPr>
                        <w:tcW w:w="5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3"/>
                          </w:rPr>
                          <w:t>S/N</w:t>
                        </w:r>
                        <w:r>
                          <w:rPr>
                            <w:rFonts w:ascii="Calibri"/>
                            <w:sz w:val="23"/>
                          </w:rPr>
                        </w:r>
                      </w:p>
                    </w:tc>
                    <w:tc>
                      <w:tcPr>
                        <w:tcW w:w="3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55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3"/>
                          </w:rPr>
                          <w:t>Companies</w:t>
                        </w:r>
                        <w:r>
                          <w:rPr>
                            <w:rFonts w:ascii="Calibri"/>
                            <w:sz w:val="23"/>
                          </w:rPr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center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b/>
                            <w:sz w:val="23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23"/>
                          </w:rPr>
                        </w:r>
                        <w:r>
                          <w:rPr>
                            <w:rFonts w:ascii="Calibri"/>
                            <w:b/>
                            <w:strike/>
                            <w:sz w:val="23"/>
                            <w:u w:val="thick" w:color="000000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23"/>
                            <w:u w:val="thick" w:color="000000"/>
                          </w:rPr>
                        </w:r>
                        <w:r>
                          <w:rPr>
                            <w:rFonts w:ascii="Calibri"/>
                            <w:b/>
                            <w:strike w:val="0"/>
                            <w:sz w:val="23"/>
                          </w:rPr>
                        </w:r>
                        <w:r>
                          <w:rPr>
                            <w:rFonts w:ascii="Calibri"/>
                            <w:strike w:val="0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5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right="1"/>
                          <w:jc w:val="center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3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Washington Farms</w:t>
                        </w:r>
                        <w:r>
                          <w:rPr>
                            <w:rFonts w:ascii="Calibri"/>
                            <w:spacing w:val="1"/>
                            <w:sz w:val="23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Limited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06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13,200,219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5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right="1"/>
                          <w:jc w:val="center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3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CLC</w:t>
                        </w:r>
                        <w:r>
                          <w:rPr>
                            <w:rFonts w:ascii="Calibri"/>
                            <w:sz w:val="23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Technical</w:t>
                        </w:r>
                        <w:r>
                          <w:rPr>
                            <w:rFonts w:ascii="Calibri"/>
                            <w:sz w:val="23"/>
                          </w:rPr>
                          <w:t> Nig.</w:t>
                        </w: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 Ltd.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222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3"/>
                          </w:rPr>
                          <w:t>3,532,000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375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" w:right="0"/>
                          <w:jc w:val="center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3"/>
                          </w:rPr>
                          <w:t>Total</w:t>
                        </w:r>
                        <w:r>
                          <w:rPr>
                            <w:rFonts w:ascii="Calibri"/>
                            <w:sz w:val="23"/>
                          </w:rPr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02" w:right="0"/>
                          <w:jc w:val="left"/>
                          <w:rPr>
                            <w:rFonts w:ascii="Calibri" w:hAnsi="Calibri" w:cs="Calibri"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3"/>
                          </w:rPr>
                          <w:t>16,732,219</w:t>
                        </w:r>
                        <w:r>
                          <w:rPr>
                            <w:rFonts w:ascii="Calibri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495" w:footer="542" w:top="1460" w:bottom="740" w:left="1180" w:right="340"/>
        </w:sect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1522"/>
        <w:gridCol w:w="5367"/>
        <w:gridCol w:w="3591"/>
        <w:gridCol w:w="4032"/>
      </w:tblGrid>
      <w:tr>
        <w:trPr>
          <w:trHeight w:val="2546" w:hRule="exact"/>
        </w:trPr>
        <w:tc>
          <w:tcPr>
            <w:tcW w:w="59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2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5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granite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leaving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z w:val="23"/>
              </w:rPr>
              <w:t>   </w:t>
            </w:r>
            <w:r>
              <w:rPr>
                <w:rFonts w:ascii="Calibri"/>
                <w:spacing w:val="-1"/>
                <w:sz w:val="23"/>
              </w:rPr>
              <w:t>metallic,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precious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metals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5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gemstones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largely unreported.</w:t>
            </w:r>
          </w:p>
        </w:tc>
        <w:tc>
          <w:tcPr>
            <w:tcW w:w="359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99" w:right="102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Furthermore,</w:t>
            </w:r>
            <w:r>
              <w:rPr>
                <w:rFonts w:ascii="Calibri" w:hAnsi="Calibri" w:cs="Calibri" w:eastAsia="Calibri"/>
                <w:spacing w:val="35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where</w:t>
            </w:r>
            <w:r>
              <w:rPr>
                <w:rFonts w:ascii="Calibri" w:hAnsi="Calibri" w:cs="Calibri" w:eastAsia="Calibri"/>
                <w:spacing w:val="34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production</w:t>
            </w:r>
            <w:r>
              <w:rPr>
                <w:rFonts w:ascii="Calibri" w:hAnsi="Calibri" w:cs="Calibri" w:eastAsia="Calibri"/>
                <w:spacing w:val="35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data</w:t>
            </w:r>
            <w:r>
              <w:rPr>
                <w:rFonts w:ascii="Calibri" w:hAnsi="Calibri" w:cs="Calibri" w:eastAsia="Calibri"/>
                <w:spacing w:val="16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on</w:t>
            </w:r>
            <w:r>
              <w:rPr>
                <w:rFonts w:ascii="Calibri" w:hAnsi="Calibri" w:cs="Calibri" w:eastAsia="Calibri"/>
                <w:spacing w:val="17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metallic,</w:t>
            </w:r>
            <w:r>
              <w:rPr>
                <w:rFonts w:ascii="Calibri" w:hAnsi="Calibri" w:cs="Calibri" w:eastAsia="Calibri"/>
                <w:spacing w:val="18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precious</w:t>
            </w:r>
            <w:r>
              <w:rPr>
                <w:rFonts w:ascii="Calibri" w:hAnsi="Calibri" w:cs="Calibri" w:eastAsia="Calibri"/>
                <w:spacing w:val="19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metals</w:t>
            </w:r>
            <w:r>
              <w:rPr>
                <w:rFonts w:ascii="Calibri" w:hAnsi="Calibri" w:cs="Calibri" w:eastAsia="Calibri"/>
                <w:spacing w:val="24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and</w:t>
            </w:r>
            <w:r>
              <w:rPr>
                <w:rFonts w:ascii="Calibri" w:hAnsi="Calibri" w:cs="Calibri" w:eastAsia="Calibri"/>
                <w:spacing w:val="11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gemstones</w:t>
            </w:r>
            <w:r>
              <w:rPr>
                <w:rFonts w:ascii="Calibri" w:hAnsi="Calibri" w:cs="Calibri" w:eastAsia="Calibri"/>
                <w:spacing w:val="13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are</w:t>
            </w:r>
            <w:r>
              <w:rPr>
                <w:rFonts w:ascii="Calibri" w:hAnsi="Calibri" w:cs="Calibri" w:eastAsia="Calibri"/>
                <w:spacing w:val="13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not</w:t>
            </w:r>
            <w:r>
              <w:rPr>
                <w:rFonts w:ascii="Calibri" w:hAnsi="Calibri" w:cs="Calibri" w:eastAsia="Calibri"/>
                <w:spacing w:val="12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tracked</w:t>
            </w:r>
            <w:r>
              <w:rPr>
                <w:rFonts w:ascii="Calibri" w:hAnsi="Calibri" w:cs="Calibri" w:eastAsia="Calibri"/>
                <w:spacing w:val="11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and</w:t>
            </w:r>
            <w:r>
              <w:rPr>
                <w:rFonts w:ascii="Calibri" w:hAnsi="Calibri" w:cs="Calibri" w:eastAsia="Calibri"/>
                <w:spacing w:val="33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reported,</w:t>
            </w:r>
            <w:r>
              <w:rPr>
                <w:rFonts w:ascii="Calibri" w:hAnsi="Calibri" w:cs="Calibri" w:eastAsia="Calibri"/>
                <w:spacing w:val="31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it</w:t>
            </w:r>
            <w:r>
              <w:rPr>
                <w:rFonts w:ascii="Calibri" w:hAnsi="Calibri" w:cs="Calibri" w:eastAsia="Calibri"/>
                <w:spacing w:val="31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has</w:t>
            </w:r>
            <w:r>
              <w:rPr>
                <w:rFonts w:ascii="Calibri" w:hAnsi="Calibri" w:cs="Calibri" w:eastAsia="Calibri"/>
                <w:spacing w:val="33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the</w:t>
            </w:r>
            <w:r>
              <w:rPr>
                <w:rFonts w:ascii="Calibri" w:hAnsi="Calibri" w:cs="Calibri" w:eastAsia="Calibri"/>
                <w:spacing w:val="33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potential</w:t>
            </w:r>
            <w:r>
              <w:rPr>
                <w:rFonts w:ascii="Calibri" w:hAnsi="Calibri" w:cs="Calibri" w:eastAsia="Calibri"/>
                <w:spacing w:val="32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of</w:t>
            </w:r>
            <w:r>
              <w:rPr>
                <w:rFonts w:ascii="Calibri" w:hAnsi="Calibri" w:cs="Calibri" w:eastAsia="Calibri"/>
                <w:spacing w:val="35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creating</w:t>
            </w:r>
            <w:r>
              <w:rPr>
                <w:rFonts w:ascii="Calibri" w:hAnsi="Calibri" w:cs="Calibri" w:eastAsia="Calibri"/>
                <w:spacing w:val="45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unregulated</w:t>
            </w:r>
            <w:r>
              <w:rPr>
                <w:rFonts w:ascii="Calibri" w:hAnsi="Calibri" w:cs="Calibri" w:eastAsia="Calibri"/>
                <w:spacing w:val="42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‘economic</w:t>
            </w:r>
            <w:r>
              <w:rPr>
                <w:rFonts w:ascii="Calibri" w:hAnsi="Calibri" w:cs="Calibri" w:eastAsia="Calibri"/>
                <w:spacing w:val="41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empires’</w:t>
            </w:r>
            <w:r>
              <w:rPr>
                <w:rFonts w:ascii="Calibri" w:hAnsi="Calibri" w:cs="Calibri" w:eastAsia="Calibri"/>
                <w:spacing w:val="27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capable</w:t>
            </w:r>
            <w:r>
              <w:rPr>
                <w:rFonts w:ascii="Calibri" w:hAnsi="Calibri" w:cs="Calibri" w:eastAsia="Calibri"/>
                <w:spacing w:val="27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creating</w:t>
            </w:r>
            <w:r>
              <w:rPr>
                <w:rFonts w:ascii="Calibri" w:hAnsi="Calibri" w:cs="Calibri" w:eastAsia="Calibri"/>
                <w:spacing w:val="27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and</w:t>
            </w:r>
            <w:r>
              <w:rPr>
                <w:rFonts w:ascii="Calibri" w:hAnsi="Calibri" w:cs="Calibri" w:eastAsia="Calibri"/>
                <w:spacing w:val="29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fueling</w:t>
            </w:r>
            <w:r>
              <w:rPr>
                <w:rFonts w:ascii="Calibri" w:hAnsi="Calibri" w:cs="Calibri" w:eastAsia="Calibri"/>
                <w:sz w:val="23"/>
                <w:szCs w:val="23"/>
              </w:rPr>
              <w:t> security</w:t>
            </w:r>
            <w:r>
              <w:rPr>
                <w:rFonts w:ascii="Calibri" w:hAnsi="Calibri" w:cs="Calibri" w:eastAsia="Calibri"/>
                <w:spacing w:val="-2"/>
                <w:sz w:val="23"/>
                <w:szCs w:val="23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3"/>
                <w:szCs w:val="23"/>
              </w:rPr>
              <w:t>challenges.</w:t>
            </w:r>
          </w:p>
        </w:tc>
        <w:tc>
          <w:tcPr>
            <w:tcW w:w="403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98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that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z w:val="23"/>
              </w:rPr>
              <w:t>all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revenues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accruable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are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collected</w:t>
            </w:r>
            <w:r>
              <w:rPr>
                <w:rFonts w:ascii="Calibri"/>
                <w:spacing w:val="44"/>
                <w:sz w:val="23"/>
              </w:rPr>
              <w:t> </w:t>
            </w:r>
            <w:r>
              <w:rPr>
                <w:rFonts w:ascii="Calibri"/>
                <w:sz w:val="23"/>
              </w:rPr>
              <w:t>as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well</w:t>
            </w:r>
            <w:r>
              <w:rPr>
                <w:rFonts w:ascii="Calibri"/>
                <w:spacing w:val="42"/>
                <w:sz w:val="23"/>
              </w:rPr>
              <w:t> </w:t>
            </w:r>
            <w:r>
              <w:rPr>
                <w:rFonts w:ascii="Calibri"/>
                <w:sz w:val="23"/>
              </w:rPr>
              <w:t>as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prevent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creation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security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challenges.</w:t>
            </w:r>
          </w:p>
        </w:tc>
      </w:tr>
      <w:tr>
        <w:trPr>
          <w:trHeight w:val="2820" w:hRule="exact"/>
        </w:trPr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5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39" w:val="left" w:leader="none"/>
              </w:tabs>
              <w:spacing w:line="240" w:lineRule="auto" w:before="1"/>
              <w:ind w:left="102" w:right="99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b/>
                <w:spacing w:val="-1"/>
                <w:sz w:val="23"/>
              </w:rPr>
              <w:t>De-risking</w:t>
            </w:r>
            <w:r>
              <w:rPr>
                <w:rFonts w:ascii="Calibri"/>
                <w:b/>
                <w:sz w:val="23"/>
              </w:rPr>
              <w:t> </w:t>
            </w:r>
            <w:r>
              <w:rPr>
                <w:rFonts w:ascii="Calibri"/>
                <w:b/>
                <w:spacing w:val="43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of</w:t>
            </w:r>
            <w:r>
              <w:rPr>
                <w:rFonts w:ascii="Calibri"/>
                <w:b/>
                <w:spacing w:val="25"/>
                <w:sz w:val="23"/>
              </w:rPr>
              <w:t> </w:t>
            </w:r>
            <w:r>
              <w:rPr>
                <w:rFonts w:ascii="Calibri"/>
                <w:b/>
                <w:sz w:val="23"/>
              </w:rPr>
              <w:t>the</w:t>
              <w:tab/>
            </w:r>
            <w:r>
              <w:rPr>
                <w:rFonts w:ascii="Calibri"/>
                <w:b/>
                <w:spacing w:val="-1"/>
                <w:sz w:val="23"/>
              </w:rPr>
              <w:t>Solid</w:t>
            </w:r>
            <w:r>
              <w:rPr>
                <w:rFonts w:ascii="Calibri"/>
                <w:b/>
                <w:spacing w:val="22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Minerals</w:t>
            </w:r>
            <w:r>
              <w:rPr>
                <w:rFonts w:ascii="Calibri"/>
                <w:b/>
                <w:spacing w:val="26"/>
                <w:sz w:val="23"/>
              </w:rPr>
              <w:t> </w:t>
            </w:r>
            <w:r>
              <w:rPr>
                <w:rFonts w:ascii="Calibri"/>
                <w:b/>
                <w:spacing w:val="-1"/>
                <w:sz w:val="23"/>
              </w:rPr>
              <w:t>Sector</w:t>
            </w:r>
            <w:r>
              <w:rPr>
                <w:rFonts w:ascii="Calibri"/>
                <w:sz w:val="23"/>
              </w:rPr>
            </w:r>
          </w:p>
        </w:tc>
        <w:tc>
          <w:tcPr>
            <w:tcW w:w="5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99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royalties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paid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fifty-nine</w:t>
            </w:r>
            <w:r>
              <w:rPr>
                <w:rFonts w:ascii="Calibri"/>
                <w:spacing w:val="4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(59)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entities</w:t>
            </w:r>
            <w:r>
              <w:rPr>
                <w:rFonts w:ascii="Calibri"/>
                <w:spacing w:val="50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4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2017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z w:val="23"/>
              </w:rPr>
              <w:t>was</w:t>
            </w:r>
            <w:r>
              <w:rPr>
                <w:rFonts w:ascii="Calibri"/>
                <w:spacing w:val="11"/>
                <w:sz w:val="23"/>
              </w:rPr>
              <w:t> </w:t>
            </w:r>
            <w:r>
              <w:rPr>
                <w:rFonts w:ascii="Calibri"/>
                <w:dstrike/>
                <w:spacing w:val="-1"/>
                <w:sz w:val="23"/>
              </w:rPr>
              <w:t>N</w:t>
            </w:r>
            <w:r>
              <w:rPr>
                <w:rFonts w:ascii="Calibri"/>
                <w:strike w:val="0"/>
                <w:sz w:val="23"/>
              </w:rPr>
            </w:r>
            <w:r>
              <w:rPr>
                <w:rFonts w:ascii="Calibri"/>
                <w:strike w:val="0"/>
                <w:spacing w:val="-1"/>
                <w:sz w:val="23"/>
              </w:rPr>
              <w:t>1.3billion</w:t>
            </w:r>
            <w:r>
              <w:rPr>
                <w:rFonts w:ascii="Calibri"/>
                <w:strike w:val="0"/>
                <w:spacing w:val="8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as</w:t>
            </w:r>
            <w:r>
              <w:rPr>
                <w:rFonts w:ascii="Calibri"/>
                <w:strike w:val="0"/>
                <w:spacing w:val="11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against</w:t>
            </w:r>
            <w:r>
              <w:rPr>
                <w:rFonts w:ascii="Calibri"/>
                <w:strike w:val="0"/>
                <w:spacing w:val="7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the</w:t>
            </w:r>
            <w:r>
              <w:rPr>
                <w:rFonts w:ascii="Calibri"/>
                <w:strike w:val="0"/>
                <w:spacing w:val="13"/>
                <w:sz w:val="23"/>
              </w:rPr>
              <w:t> </w:t>
            </w:r>
            <w:r>
              <w:rPr>
                <w:rFonts w:ascii="Calibri"/>
                <w:dstrike/>
                <w:spacing w:val="-1"/>
                <w:sz w:val="23"/>
              </w:rPr>
              <w:t>N</w:t>
            </w:r>
            <w:r>
              <w:rPr>
                <w:rFonts w:ascii="Calibri"/>
                <w:strike w:val="0"/>
                <w:spacing w:val="-1"/>
                <w:sz w:val="23"/>
              </w:rPr>
              <w:t>1.4billion</w:t>
            </w:r>
            <w:r>
              <w:rPr>
                <w:rFonts w:ascii="Calibri"/>
                <w:strike w:val="0"/>
                <w:spacing w:val="8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paid</w:t>
            </w:r>
            <w:r>
              <w:rPr>
                <w:rFonts w:ascii="Calibri"/>
                <w:strike w:val="0"/>
                <w:spacing w:val="9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by</w:t>
            </w:r>
            <w:r>
              <w:rPr>
                <w:rFonts w:ascii="Calibri"/>
                <w:strike w:val="0"/>
                <w:spacing w:val="9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fifty-</w:t>
            </w:r>
            <w:r>
              <w:rPr>
                <w:rFonts w:ascii="Calibri"/>
                <w:strike w:val="0"/>
                <w:spacing w:val="49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six</w:t>
            </w:r>
            <w:r>
              <w:rPr>
                <w:rFonts w:ascii="Calibri"/>
                <w:strike w:val="0"/>
                <w:spacing w:val="32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(56)</w:t>
            </w:r>
            <w:r>
              <w:rPr>
                <w:rFonts w:ascii="Calibri"/>
                <w:strike w:val="0"/>
                <w:spacing w:val="28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companies</w:t>
            </w:r>
            <w:r>
              <w:rPr>
                <w:rFonts w:ascii="Calibri"/>
                <w:strike w:val="0"/>
                <w:spacing w:val="33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in</w:t>
            </w:r>
            <w:r>
              <w:rPr>
                <w:rFonts w:ascii="Calibri"/>
                <w:strike w:val="0"/>
                <w:spacing w:val="28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2016</w:t>
            </w:r>
            <w:r>
              <w:rPr>
                <w:rFonts w:ascii="Calibri"/>
                <w:strike w:val="0"/>
                <w:spacing w:val="29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resulting</w:t>
            </w:r>
            <w:r>
              <w:rPr>
                <w:rFonts w:ascii="Calibri"/>
                <w:strike w:val="0"/>
                <w:spacing w:val="31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in</w:t>
            </w:r>
            <w:r>
              <w:rPr>
                <w:rFonts w:ascii="Calibri"/>
                <w:strike w:val="0"/>
                <w:spacing w:val="30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a</w:t>
            </w:r>
            <w:r>
              <w:rPr>
                <w:rFonts w:ascii="Calibri"/>
                <w:strike w:val="0"/>
                <w:spacing w:val="31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decrease</w:t>
            </w:r>
            <w:r>
              <w:rPr>
                <w:rFonts w:ascii="Calibri"/>
                <w:strike w:val="0"/>
                <w:spacing w:val="32"/>
                <w:sz w:val="23"/>
              </w:rPr>
              <w:t> </w:t>
            </w:r>
            <w:r>
              <w:rPr>
                <w:rFonts w:ascii="Calibri"/>
                <w:strike w:val="0"/>
                <w:sz w:val="23"/>
              </w:rPr>
              <w:t>of</w:t>
            </w:r>
            <w:r>
              <w:rPr>
                <w:rFonts w:ascii="Calibri"/>
                <w:strike w:val="0"/>
                <w:spacing w:val="37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about</w:t>
            </w:r>
            <w:r>
              <w:rPr>
                <w:rFonts w:ascii="Calibri"/>
                <w:strike w:val="0"/>
                <w:sz w:val="23"/>
              </w:rPr>
              <w:t> </w:t>
            </w:r>
            <w:r>
              <w:rPr>
                <w:rFonts w:ascii="Calibri"/>
                <w:strike w:val="0"/>
                <w:spacing w:val="-1"/>
                <w:sz w:val="23"/>
              </w:rPr>
              <w:t>7.7% </w:t>
            </w:r>
            <w:r>
              <w:rPr>
                <w:rFonts w:ascii="Calibri"/>
                <w:strike w:val="0"/>
                <w:sz w:val="23"/>
              </w:rPr>
              <w:t>in</w:t>
            </w:r>
            <w:r>
              <w:rPr>
                <w:rFonts w:ascii="Calibri"/>
                <w:strike w:val="0"/>
                <w:spacing w:val="-1"/>
                <w:sz w:val="23"/>
              </w:rPr>
              <w:t> revenue.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" w:hAnsi="Calibri" w:cs="Calibri" w:eastAsia="Calibri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decline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royalty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payments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z w:val="23"/>
              </w:rPr>
              <w:t>an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indication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4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lower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investment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mining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activities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during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z w:val="23"/>
              </w:rPr>
              <w:t>period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under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review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which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z w:val="23"/>
              </w:rPr>
              <w:t>may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not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be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unconnected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challenges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relating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access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capital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among</w:t>
            </w:r>
            <w:r>
              <w:rPr>
                <w:rFonts w:ascii="Calibri"/>
                <w:spacing w:val="5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other risk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factors.</w:t>
            </w:r>
          </w:p>
        </w:tc>
        <w:tc>
          <w:tcPr>
            <w:tcW w:w="3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99" w:right="102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z w:val="23"/>
              </w:rPr>
              <w:t>If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deliberate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effort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2"/>
                <w:sz w:val="23"/>
              </w:rPr>
              <w:t>is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not</w:t>
            </w:r>
            <w:r>
              <w:rPr>
                <w:rFonts w:ascii="Calibri"/>
                <w:spacing w:val="3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made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4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de-risk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incentivize</w:t>
            </w:r>
            <w:r>
              <w:rPr>
                <w:rFonts w:ascii="Calibri"/>
                <w:spacing w:val="1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4"/>
                <w:sz w:val="23"/>
              </w:rPr>
              <w:t> </w:t>
            </w:r>
            <w:r>
              <w:rPr>
                <w:rFonts w:ascii="Calibri"/>
                <w:sz w:val="23"/>
              </w:rPr>
              <w:t>solid </w:t>
            </w:r>
            <w:r>
              <w:rPr>
                <w:rFonts w:ascii="Calibri"/>
                <w:spacing w:val="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sector,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chances</w:t>
            </w:r>
            <w:r>
              <w:rPr>
                <w:rFonts w:ascii="Calibri"/>
                <w:spacing w:val="2"/>
                <w:sz w:val="23"/>
              </w:rPr>
              <w:t> </w:t>
            </w:r>
            <w:r>
              <w:rPr>
                <w:rFonts w:ascii="Calibri"/>
                <w:sz w:val="23"/>
              </w:rPr>
              <w:t>of  </w:t>
            </w:r>
            <w:r>
              <w:rPr>
                <w:rFonts w:ascii="Calibri"/>
                <w:spacing w:val="-1"/>
                <w:sz w:val="23"/>
              </w:rPr>
              <w:t>maximizing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potentials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sector</w:t>
            </w:r>
            <w:r>
              <w:rPr>
                <w:rFonts w:ascii="Calibri"/>
                <w:spacing w:val="6"/>
                <w:sz w:val="23"/>
              </w:rPr>
              <w:t> </w:t>
            </w:r>
            <w:r>
              <w:rPr>
                <w:rFonts w:ascii="Calibri"/>
                <w:sz w:val="23"/>
              </w:rPr>
              <w:t>in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terms</w:t>
            </w:r>
            <w:r>
              <w:rPr>
                <w:rFonts w:ascii="Calibri"/>
                <w:spacing w:val="29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revenue</w:t>
            </w:r>
            <w:r>
              <w:rPr>
                <w:rFonts w:ascii="Calibri"/>
                <w:spacing w:val="3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generation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employment creation among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others</w:t>
            </w:r>
            <w:r>
              <w:rPr>
                <w:rFonts w:ascii="Calibri"/>
                <w:spacing w:val="37"/>
                <w:sz w:val="23"/>
              </w:rPr>
              <w:t> </w:t>
            </w:r>
            <w:r>
              <w:rPr>
                <w:rFonts w:ascii="Calibri"/>
                <w:sz w:val="23"/>
              </w:rPr>
              <w:t>may</w:t>
            </w:r>
            <w:r>
              <w:rPr>
                <w:rFonts w:ascii="Calibri"/>
                <w:spacing w:val="-1"/>
                <w:sz w:val="23"/>
              </w:rPr>
              <w:t> remain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wishful</w:t>
            </w:r>
            <w:r>
              <w:rPr>
                <w:rFonts w:ascii="Calibri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thinking.</w:t>
            </w:r>
          </w:p>
        </w:tc>
        <w:tc>
          <w:tcPr>
            <w:tcW w:w="4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99" w:right="100"/>
              <w:jc w:val="both"/>
              <w:rPr>
                <w:rFonts w:ascii="Calibri" w:hAnsi="Calibri" w:cs="Calibri" w:eastAsia="Calibri"/>
                <w:sz w:val="23"/>
                <w:szCs w:val="23"/>
              </w:rPr>
            </w:pPr>
            <w:r>
              <w:rPr>
                <w:rFonts w:ascii="Calibri"/>
                <w:spacing w:val="-1"/>
                <w:sz w:val="23"/>
              </w:rPr>
              <w:t>Government</w:t>
            </w:r>
            <w:r>
              <w:rPr>
                <w:rFonts w:ascii="Calibri"/>
                <w:spacing w:val="4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should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establish</w:t>
            </w:r>
            <w:r>
              <w:rPr>
                <w:rFonts w:ascii="Calibri"/>
                <w:spacing w:val="51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Special</w:t>
            </w:r>
            <w:r>
              <w:rPr>
                <w:rFonts w:ascii="Calibri"/>
                <w:spacing w:val="39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Purpose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Vehicle</w:t>
            </w:r>
            <w:r>
              <w:rPr>
                <w:rFonts w:ascii="Calibri"/>
                <w:spacing w:val="2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(SPV)</w:t>
            </w:r>
            <w:r>
              <w:rPr>
                <w:rFonts w:ascii="Calibri"/>
                <w:spacing w:val="24"/>
                <w:sz w:val="23"/>
              </w:rPr>
              <w:t> </w:t>
            </w:r>
            <w:r>
              <w:rPr>
                <w:rFonts w:ascii="Calibri"/>
                <w:sz w:val="23"/>
              </w:rPr>
              <w:t>charged</w:t>
            </w:r>
            <w:r>
              <w:rPr>
                <w:rFonts w:ascii="Calibri"/>
                <w:spacing w:val="26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responsibility</w:t>
            </w:r>
            <w:r>
              <w:rPr>
                <w:rFonts w:ascii="Calibri"/>
                <w:spacing w:val="20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2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de-risking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22"/>
                <w:sz w:val="23"/>
              </w:rPr>
              <w:t> </w:t>
            </w:r>
            <w:r>
              <w:rPr>
                <w:rFonts w:ascii="Calibri"/>
                <w:sz w:val="23"/>
              </w:rPr>
              <w:t>solid</w:t>
            </w:r>
            <w:r>
              <w:rPr>
                <w:rFonts w:ascii="Calibri"/>
                <w:spacing w:val="33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minerals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sector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value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chain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z w:val="23"/>
              </w:rPr>
              <w:t>with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z w:val="23"/>
              </w:rPr>
              <w:t>a</w:t>
            </w:r>
            <w:r>
              <w:rPr>
                <w:rFonts w:ascii="Calibri"/>
                <w:spacing w:val="26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view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4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facilitating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flow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z w:val="23"/>
              </w:rPr>
              <w:t>of</w:t>
            </w:r>
            <w:r>
              <w:rPr>
                <w:rFonts w:ascii="Calibri"/>
                <w:spacing w:val="3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capital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z w:val="23"/>
              </w:rPr>
              <w:t>to</w:t>
            </w:r>
            <w:r>
              <w:rPr>
                <w:rFonts w:ascii="Calibri"/>
                <w:spacing w:val="32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the</w:t>
            </w:r>
            <w:r>
              <w:rPr>
                <w:rFonts w:ascii="Calibri"/>
                <w:spacing w:val="30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sector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promoting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massive</w:t>
            </w:r>
            <w:r>
              <w:rPr>
                <w:rFonts w:ascii="Calibri"/>
                <w:spacing w:val="21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investment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by</w:t>
            </w:r>
            <w:r>
              <w:rPr>
                <w:rFonts w:ascii="Calibri"/>
                <w:spacing w:val="2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private</w:t>
            </w:r>
            <w:r>
              <w:rPr>
                <w:rFonts w:ascii="Calibri"/>
                <w:spacing w:val="27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individuals</w:t>
            </w:r>
            <w:r>
              <w:rPr>
                <w:rFonts w:ascii="Calibri"/>
                <w:spacing w:val="28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and</w:t>
            </w:r>
            <w:r>
              <w:rPr>
                <w:rFonts w:ascii="Calibri"/>
                <w:spacing w:val="45"/>
                <w:sz w:val="23"/>
              </w:rPr>
              <w:t> </w:t>
            </w:r>
            <w:r>
              <w:rPr>
                <w:rFonts w:ascii="Calibri"/>
                <w:spacing w:val="-1"/>
                <w:sz w:val="23"/>
              </w:rPr>
              <w:t>companies.</w:t>
            </w:r>
          </w:p>
        </w:tc>
      </w:tr>
    </w:tbl>
    <w:sectPr>
      <w:pgSz w:w="16840" w:h="11910" w:orient="landscape"/>
      <w:pgMar w:header="495" w:footer="542" w:top="1460" w:bottom="740" w:left="118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61.25pt;margin-top:799.5pt;width:93.55pt;height:17.25pt;mso-position-horizontal-relative:page;mso-position-vertical-relative:page;z-index:-281824" type="#_x0000_t75" stroked="false">
          <v:imagedata r:id="rId1" o:title=""/>
        </v:shape>
      </w:pict>
    </w:r>
    <w:r>
      <w:rPr/>
      <w:pict>
        <v:group style="position:absolute;margin-left:70.584pt;margin-top:796.919983pt;width:454.3pt;height:.1pt;mso-position-horizontal-relative:page;mso-position-vertical-relative:page;z-index:-281800" coordorigin="1412,15938" coordsize="9086,2">
          <v:shape style="position:absolute;left:1412;top:15938;width:9086;height:2" coordorigin="1412,15938" coordsize="9086,0" path="m1412,15938l10497,15938e" filled="false" stroked="true" strokeweight=".58004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99.15741pt;width:70.55pt;height:18pt;mso-position-horizontal-relative:page;mso-position-vertical-relative:page;z-index:-281776" type="#_x0000_t202" filled="false" stroked="false">
          <v:textbox inset="0,0,0,0">
            <w:txbxContent>
              <w:p>
                <w:pPr>
                  <w:spacing w:line="346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b/>
                    <w:w w:val="99"/>
                    <w:sz w:val="3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pacing w:val="-3"/>
                    <w:sz w:val="32"/>
                  </w:rPr>
                  <w:t> </w:t>
                </w:r>
                <w:r>
                  <w:rPr>
                    <w:rFonts w:ascii="Times New Roman"/>
                    <w:b/>
                    <w:sz w:val="32"/>
                  </w:rPr>
                  <w:t>|</w:t>
                </w:r>
                <w:r>
                  <w:rPr>
                    <w:rFonts w:ascii="Times New Roman"/>
                    <w:b/>
                    <w:spacing w:val="-4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P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a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g</w:t>
                </w:r>
                <w:r>
                  <w:rPr>
                    <w:rFonts w:ascii="Times New Roman"/>
                    <w:color w:val="7E7E7E"/>
                    <w:spacing w:val="-22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e</w:t>
                </w:r>
                <w:r>
                  <w:rPr>
                    <w:rFonts w:ascii="Times New Roman"/>
                    <w:sz w:val="3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58.700012pt;margin-top:552.900024pt;width:93.55pt;height:17.25pt;mso-position-horizontal-relative:page;mso-position-vertical-relative:page;z-index:-281656" type="#_x0000_t75" stroked="false">
          <v:imagedata r:id="rId1" o:title=""/>
        </v:shape>
      </w:pict>
    </w:r>
    <w:r>
      <w:rPr/>
      <w:pict>
        <v:shape style="position:absolute;margin-left:67.480003pt;margin-top:552.533386pt;width:70.55pt;height:18pt;mso-position-horizontal-relative:page;mso-position-vertical-relative:page;z-index:-281632" type="#_x0000_t202" filled="false" stroked="false">
          <v:textbox inset="0,0,0,0">
            <w:txbxContent>
              <w:p>
                <w:pPr>
                  <w:spacing w:line="346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b/>
                    <w:w w:val="99"/>
                    <w:sz w:val="3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pacing w:val="-3"/>
                    <w:sz w:val="32"/>
                  </w:rPr>
                  <w:t> </w:t>
                </w:r>
                <w:r>
                  <w:rPr>
                    <w:rFonts w:ascii="Times New Roman"/>
                    <w:b/>
                    <w:sz w:val="32"/>
                  </w:rPr>
                  <w:t>|</w:t>
                </w:r>
                <w:r>
                  <w:rPr>
                    <w:rFonts w:ascii="Times New Roman"/>
                    <w:b/>
                    <w:spacing w:val="-4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P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a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g</w:t>
                </w:r>
                <w:r>
                  <w:rPr>
                    <w:rFonts w:ascii="Times New Roman"/>
                    <w:color w:val="7E7E7E"/>
                    <w:spacing w:val="-22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e</w:t>
                </w:r>
                <w:r>
                  <w:rPr>
                    <w:rFonts w:ascii="Times New Roman"/>
                    <w:sz w:val="3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.480003pt;margin-top:552.533386pt;width:70.55pt;height:25.2pt;mso-position-horizontal-relative:page;mso-position-vertical-relative:page;z-index:-281608" type="#_x0000_t202" filled="false" stroked="false">
          <v:textbox inset="0,0,0,0">
            <w:txbxContent>
              <w:p>
                <w:pPr>
                  <w:spacing w:line="346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b/>
                    <w:w w:val="99"/>
                    <w:sz w:val="3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pacing w:val="-3"/>
                    <w:sz w:val="32"/>
                  </w:rPr>
                  <w:t> </w:t>
                </w:r>
                <w:r>
                  <w:rPr>
                    <w:rFonts w:ascii="Times New Roman"/>
                    <w:b/>
                    <w:sz w:val="32"/>
                  </w:rPr>
                  <w:t>|</w:t>
                </w:r>
                <w:r>
                  <w:rPr>
                    <w:rFonts w:ascii="Times New Roman"/>
                    <w:b/>
                    <w:spacing w:val="-4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P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a</w:t>
                </w:r>
                <w:r>
                  <w:rPr>
                    <w:rFonts w:ascii="Times New Roman"/>
                    <w:color w:val="7E7E7E"/>
                    <w:spacing w:val="-23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g</w:t>
                </w:r>
                <w:r>
                  <w:rPr>
                    <w:rFonts w:ascii="Times New Roman"/>
                    <w:color w:val="7E7E7E"/>
                    <w:spacing w:val="-22"/>
                    <w:sz w:val="32"/>
                  </w:rPr>
                  <w:t> </w:t>
                </w:r>
                <w:r>
                  <w:rPr>
                    <w:rFonts w:ascii="Times New Roman"/>
                    <w:color w:val="7E7E7E"/>
                    <w:sz w:val="32"/>
                  </w:rPr>
                  <w:t>e</w:t>
                </w:r>
                <w:r>
                  <w:rPr>
                    <w:rFonts w:ascii="Times New Roman"/>
                    <w:sz w:val="3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3.5pt;margin-top:24.749983pt;width:84.280411pt;height:34.5pt;mso-position-horizontal-relative:page;mso-position-vertical-relative:page;z-index:-281872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2.339996pt;margin-top:60.049984pt;width:377.2pt;height:14.55pt;mso-position-horizontal-relative:page;mso-position-vertical-relative:page;z-index:-281848" type="#_x0000_t202" filled="false" stroked="false">
          <v:textbox inset="0,0,0,0">
            <w:txbxContent>
              <w:p>
                <w:pPr>
                  <w:spacing w:line="27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3"/>
                    <w:szCs w:val="23"/>
                  </w:rPr>
                </w:pPr>
                <w:r>
                  <w:rPr>
                    <w:rFonts w:ascii="Calibri"/>
                    <w:spacing w:val="-1"/>
                    <w:sz w:val="23"/>
                  </w:rPr>
                  <w:t>Final Solid Minerals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Sector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Audit</w:t>
                </w:r>
                <w:r>
                  <w:rPr>
                    <w:rFonts w:ascii="Calibri"/>
                    <w:spacing w:val="3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Report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for</w:t>
                </w:r>
                <w:r>
                  <w:rPr>
                    <w:rFonts w:ascii="Calibri"/>
                    <w:spacing w:val="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the</w:t>
                </w:r>
                <w:r>
                  <w:rPr>
                    <w:rFonts w:ascii="Calibri"/>
                    <w:spacing w:val="-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Year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Ended 31</w:t>
                </w:r>
                <w:r>
                  <w:rPr>
                    <w:rFonts w:ascii="Calibri"/>
                    <w:spacing w:val="-1"/>
                    <w:position w:val="8"/>
                    <w:sz w:val="15"/>
                  </w:rPr>
                  <w:t>st</w:t>
                </w:r>
                <w:r>
                  <w:rPr>
                    <w:rFonts w:ascii="Calibri"/>
                    <w:spacing w:val="16"/>
                    <w:position w:val="8"/>
                    <w:sz w:val="15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December,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2017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3.5pt;margin-top:24.749983pt;width:84.280411pt;height:34.5pt;mso-position-horizontal-relative:page;mso-position-vertical-relative:page;z-index:-281752" type="#_x0000_t75" stroked="false">
          <v:imagedata r:id="rId1" o:title=""/>
        </v:shape>
      </w:pict>
    </w:r>
    <w:r>
      <w:rPr/>
      <w:pict>
        <v:shape style="position:absolute;margin-left:132.339996pt;margin-top:60.049984pt;width:377.2pt;height:14.55pt;mso-position-horizontal-relative:page;mso-position-vertical-relative:page;z-index:-281728" type="#_x0000_t202" filled="false" stroked="false">
          <v:textbox inset="0,0,0,0">
            <w:txbxContent>
              <w:p>
                <w:pPr>
                  <w:spacing w:line="27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3"/>
                    <w:szCs w:val="23"/>
                  </w:rPr>
                </w:pPr>
                <w:r>
                  <w:rPr>
                    <w:rFonts w:ascii="Calibri"/>
                    <w:spacing w:val="-1"/>
                    <w:sz w:val="23"/>
                  </w:rPr>
                  <w:t>Final Solid Minerals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Sector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Audit</w:t>
                </w:r>
                <w:r>
                  <w:rPr>
                    <w:rFonts w:ascii="Calibri"/>
                    <w:spacing w:val="3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Report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for</w:t>
                </w:r>
                <w:r>
                  <w:rPr>
                    <w:rFonts w:ascii="Calibri"/>
                    <w:spacing w:val="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the</w:t>
                </w:r>
                <w:r>
                  <w:rPr>
                    <w:rFonts w:ascii="Calibri"/>
                    <w:spacing w:val="-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Year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Ended 31</w:t>
                </w:r>
                <w:r>
                  <w:rPr>
                    <w:rFonts w:ascii="Calibri"/>
                    <w:spacing w:val="-1"/>
                    <w:position w:val="8"/>
                    <w:sz w:val="15"/>
                  </w:rPr>
                  <w:t>st</w:t>
                </w:r>
                <w:r>
                  <w:rPr>
                    <w:rFonts w:ascii="Calibri"/>
                    <w:spacing w:val="16"/>
                    <w:position w:val="8"/>
                    <w:sz w:val="15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December,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2017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949997pt;margin-top:24.750008pt;width:84.280411pt;height:34.5pt;mso-position-horizontal-relative:page;mso-position-vertical-relative:page;z-index:-281704" type="#_x0000_t75" stroked="false">
          <v:imagedata r:id="rId1" o:title=""/>
        </v:shape>
      </w:pict>
    </w:r>
    <w:r>
      <w:rPr/>
      <w:pict>
        <v:shape style="position:absolute;margin-left:265.570007pt;margin-top:60.070007pt;width:377.15pt;height:14.55pt;mso-position-horizontal-relative:page;mso-position-vertical-relative:page;z-index:-281680" type="#_x0000_t202" filled="false" stroked="false">
          <v:textbox inset="0,0,0,0">
            <w:txbxContent>
              <w:p>
                <w:pPr>
                  <w:spacing w:line="27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3"/>
                    <w:szCs w:val="23"/>
                  </w:rPr>
                </w:pPr>
                <w:r>
                  <w:rPr>
                    <w:rFonts w:ascii="Calibri"/>
                    <w:spacing w:val="-1"/>
                    <w:sz w:val="23"/>
                  </w:rPr>
                  <w:t>Final Solid Minerals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Sector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Audit</w:t>
                </w:r>
                <w:r>
                  <w:rPr>
                    <w:rFonts w:ascii="Calibri"/>
                    <w:spacing w:val="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Report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for</w:t>
                </w:r>
                <w:r>
                  <w:rPr>
                    <w:rFonts w:ascii="Calibri"/>
                    <w:spacing w:val="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the</w:t>
                </w:r>
                <w:r>
                  <w:rPr>
                    <w:rFonts w:ascii="Calibri"/>
                    <w:spacing w:val="-2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Year</w:t>
                </w:r>
                <w:r>
                  <w:rPr>
                    <w:rFonts w:ascii="Calibri"/>
                    <w:spacing w:val="1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Ended 31</w:t>
                </w:r>
                <w:r>
                  <w:rPr>
                    <w:rFonts w:ascii="Calibri"/>
                    <w:spacing w:val="-1"/>
                    <w:position w:val="8"/>
                    <w:sz w:val="15"/>
                  </w:rPr>
                  <w:t>st</w:t>
                </w:r>
                <w:r>
                  <w:rPr>
                    <w:rFonts w:ascii="Calibri"/>
                    <w:spacing w:val="16"/>
                    <w:position w:val="8"/>
                    <w:sz w:val="15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December,</w:t>
                </w:r>
                <w:r>
                  <w:rPr>
                    <w:rFonts w:ascii="Calibri"/>
                    <w:sz w:val="23"/>
                  </w:rPr>
                  <w:t> </w:t>
                </w:r>
                <w:r>
                  <w:rPr>
                    <w:rFonts w:ascii="Calibri"/>
                    <w:spacing w:val="-1"/>
                    <w:sz w:val="23"/>
                  </w:rPr>
                  <w:t>2017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2"/>
      <w:numFmt w:val="lowerLetter"/>
      <w:lvlText w:val="%1."/>
      <w:lvlJc w:val="left"/>
      <w:pPr>
        <w:ind w:left="1539" w:hanging="360"/>
        <w:jc w:val="left"/>
      </w:pPr>
      <w:rPr>
        <w:rFonts w:hint="default" w:ascii="Calibri" w:hAnsi="Calibri" w:eastAsia="Calibri"/>
        <w:spacing w:val="-2"/>
        <w:sz w:val="23"/>
        <w:szCs w:val="23"/>
      </w:rPr>
    </w:lvl>
    <w:lvl w:ilvl="1">
      <w:start w:val="1"/>
      <w:numFmt w:val="bullet"/>
      <w:lvlText w:val="•"/>
      <w:lvlJc w:val="left"/>
      <w:pPr>
        <w:ind w:left="17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24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lowerRoman"/>
      <w:lvlText w:val="%1."/>
      <w:lvlJc w:val="left"/>
      <w:pPr>
        <w:ind w:left="1179" w:hanging="720"/>
        <w:jc w:val="left"/>
      </w:pPr>
      <w:rPr>
        <w:rFonts w:hint="default" w:ascii="Calibri" w:hAnsi="Calibri" w:eastAsia="Calibri"/>
        <w:spacing w:val="-1"/>
        <w:sz w:val="23"/>
        <w:szCs w:val="23"/>
      </w:rPr>
    </w:lvl>
    <w:lvl w:ilvl="1">
      <w:start w:val="1"/>
      <w:numFmt w:val="lowerLetter"/>
      <w:lvlText w:val="%2."/>
      <w:lvlJc w:val="left"/>
      <w:pPr>
        <w:ind w:left="1539" w:hanging="360"/>
        <w:jc w:val="left"/>
      </w:pPr>
      <w:rPr>
        <w:rFonts w:hint="default" w:ascii="Calibri" w:hAnsi="Calibri" w:eastAsia="Calibri"/>
        <w:sz w:val="23"/>
        <w:szCs w:val="23"/>
      </w:rPr>
    </w:lvl>
    <w:lvl w:ilvl="2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69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▪"/>
      <w:lvlJc w:val="left"/>
      <w:pPr>
        <w:ind w:left="464" w:hanging="360"/>
      </w:pPr>
      <w:rPr>
        <w:rFonts w:hint="default" w:ascii="Microsoft Sans Serif" w:hAnsi="Microsoft Sans Serif" w:eastAsia="Microsoft Sans Serif"/>
        <w:w w:val="129"/>
        <w:sz w:val="23"/>
        <w:szCs w:val="23"/>
      </w:rPr>
    </w:lvl>
    <w:lvl w:ilvl="1">
      <w:start w:val="1"/>
      <w:numFmt w:val="bullet"/>
      <w:lvlText w:val="•"/>
      <w:lvlJc w:val="left"/>
      <w:pPr>
        <w:ind w:left="77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6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▪"/>
      <w:lvlJc w:val="left"/>
      <w:pPr>
        <w:ind w:left="491" w:hanging="360"/>
      </w:pPr>
      <w:rPr>
        <w:rFonts w:hint="default" w:ascii="Microsoft Sans Serif" w:hAnsi="Microsoft Sans Serif" w:eastAsia="Microsoft Sans Serif"/>
        <w:w w:val="129"/>
        <w:sz w:val="23"/>
        <w:szCs w:val="23"/>
      </w:rPr>
    </w:lvl>
    <w:lvl w:ilvl="1">
      <w:start w:val="1"/>
      <w:numFmt w:val="bullet"/>
      <w:lvlText w:val="•"/>
      <w:lvlJc w:val="left"/>
      <w:pPr>
        <w:ind w:left="97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82" w:hanging="360"/>
      </w:pPr>
      <w:rPr>
        <w:rFonts w:hint="default"/>
      </w:rPr>
    </w:lvl>
  </w:abstractNum>
  <w:abstractNum w:abstractNumId="38">
    <w:multiLevelType w:val="hybridMultilevel"/>
    <w:lvl w:ilvl="0">
      <w:start w:val="8"/>
      <w:numFmt w:val="decimal"/>
      <w:lvlText w:val="%1"/>
      <w:lvlJc w:val="left"/>
      <w:pPr>
        <w:ind w:left="573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3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434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65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26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56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587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017" w:hanging="365"/>
      </w:pPr>
      <w:rPr>
        <w:rFonts w:hint="default"/>
      </w:rPr>
    </w:lvl>
  </w:abstractNum>
  <w:abstractNum w:abstractNumId="37">
    <w:multiLevelType w:val="hybridMultilevel"/>
    <w:lvl w:ilvl="0">
      <w:start w:val="6"/>
      <w:numFmt w:val="decimal"/>
      <w:lvlText w:val="%1"/>
      <w:lvlJc w:val="left"/>
      <w:pPr>
        <w:ind w:left="504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5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05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5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5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5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5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6" w:hanging="365"/>
      </w:pPr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35">
    <w:multiLevelType w:val="hybridMultilevel"/>
    <w:lvl w:ilvl="0">
      <w:start w:val="5"/>
      <w:numFmt w:val="decimal"/>
      <w:lvlText w:val="%1"/>
      <w:lvlJc w:val="left"/>
      <w:pPr>
        <w:ind w:left="769" w:hanging="55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9" w:hanging="5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9" w:hanging="550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534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6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8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9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1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3" w:hanging="550"/>
      </w:pPr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."/>
      <w:lvlJc w:val="left"/>
      <w:pPr>
        <w:ind w:left="58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52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5" w:hanging="360"/>
      </w:pPr>
      <w:rPr>
        <w:rFonts w:hint="default"/>
      </w:rPr>
    </w:lvl>
  </w:abstractNum>
  <w:abstractNum w:abstractNumId="33">
    <w:multiLevelType w:val="hybridMultilevel"/>
    <w:lvl w:ilvl="0">
      <w:start w:val="5"/>
      <w:numFmt w:val="decimal"/>
      <w:lvlText w:val="%1"/>
      <w:lvlJc w:val="left"/>
      <w:pPr>
        <w:ind w:left="524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4" w:hanging="365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05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5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5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6" w:hanging="365"/>
      </w:pPr>
      <w:rPr>
        <w:rFonts w:hint="default"/>
      </w:rPr>
    </w:lvl>
  </w:abstractNum>
  <w:abstractNum w:abstractNumId="32">
    <w:multiLevelType w:val="hybridMultilevel"/>
    <w:lvl w:ilvl="0">
      <w:start w:val="4"/>
      <w:numFmt w:val="decimal"/>
      <w:lvlText w:val="%1"/>
      <w:lvlJc w:val="left"/>
      <w:pPr>
        <w:ind w:left="584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65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5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5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5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6" w:hanging="365"/>
      </w:pPr>
      <w:rPr>
        <w:rFonts w:hint="default"/>
      </w:rPr>
    </w:lvl>
  </w:abstractNum>
  <w:abstractNum w:abstractNumId="31">
    <w:multiLevelType w:val="hybridMultilevel"/>
    <w:lvl w:ilvl="0">
      <w:start w:val="3"/>
      <w:numFmt w:val="decimal"/>
      <w:lvlText w:val="%1"/>
      <w:lvlJc w:val="left"/>
      <w:pPr>
        <w:ind w:left="502" w:hanging="3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770" w:hanging="550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912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54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96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8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2" w:hanging="550"/>
      </w:pPr>
      <w:rPr>
        <w:rFonts w:hint="default"/>
      </w:rPr>
    </w:lvl>
  </w:abstractNum>
  <w:abstractNum w:abstractNumId="30">
    <w:multiLevelType w:val="hybridMultilevel"/>
    <w:lvl w:ilvl="0">
      <w:start w:val="2"/>
      <w:numFmt w:val="decimal"/>
      <w:lvlText w:val="%1"/>
      <w:lvlJc w:val="left"/>
      <w:pPr>
        <w:ind w:left="690" w:hanging="55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90" w:hanging="5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55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38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6" w:hanging="360"/>
      </w:pPr>
      <w:rPr>
        <w:rFonts w:hint="default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505" w:hanging="36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5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▪"/>
      <w:lvlJc w:val="left"/>
      <w:pPr>
        <w:ind w:left="567" w:hanging="360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3">
      <w:start w:val="1"/>
      <w:numFmt w:val="bullet"/>
      <w:lvlText w:val="•"/>
      <w:lvlJc w:val="left"/>
      <w:pPr>
        <w:ind w:left="26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▪"/>
      <w:lvlJc w:val="left"/>
      <w:pPr>
        <w:ind w:left="567" w:hanging="360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150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8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504" w:hanging="36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4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689" w:hanging="55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567" w:hanging="360"/>
        <w:jc w:val="lef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20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3" w:hanging="36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690" w:hanging="55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5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690" w:hanging="55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567" w:hanging="360"/>
        <w:jc w:val="left"/>
      </w:pPr>
      <w:rPr>
        <w:rFonts w:hint="default" w:ascii="Calibri" w:hAnsi="Calibri" w:eastAsia="Calibri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7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."/>
      <w:lvlJc w:val="left"/>
      <w:pPr>
        <w:ind w:left="52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5" w:hanging="36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894" w:hanging="7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73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4" w:hanging="734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34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4507" w:hanging="7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0" w:hanging="7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3" w:hanging="7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6" w:hanging="7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734"/>
      </w:pPr>
      <w:rPr>
        <w:rFonts w:hint="default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522" w:hanging="36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710" w:hanging="55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lowerRoman"/>
      <w:lvlText w:val="%4."/>
      <w:lvlJc w:val="left"/>
      <w:pPr>
        <w:ind w:left="700" w:hanging="476"/>
        <w:jc w:val="righ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3014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66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8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0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2" w:hanging="476"/>
      </w:pPr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504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689" w:hanging="550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567" w:hanging="360"/>
        <w:jc w:val="lef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2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582" w:hanging="36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8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63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3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4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5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5" w:hanging="363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58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52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5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500" w:hanging="360"/>
        <w:jc w:val="left"/>
      </w:pPr>
      <w:rPr>
        <w:rFonts w:hint="default" w:ascii="Calibri" w:hAnsi="Calibri" w:eastAsia="Calibri"/>
        <w:b/>
        <w:bCs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689" w:hanging="55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89" w:hanging="5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9" w:hanging="550"/>
        <w:jc w:val="righ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3">
      <w:start w:val="1"/>
      <w:numFmt w:val="lowerRoman"/>
      <w:lvlText w:val="%4."/>
      <w:lvlJc w:val="left"/>
      <w:pPr>
        <w:ind w:left="411" w:hanging="207"/>
        <w:jc w:val="left"/>
      </w:pPr>
      <w:rPr>
        <w:rFonts w:hint="default" w:ascii="Calibri" w:hAnsi="Calibri" w:eastAsia="Calibri"/>
        <w:sz w:val="24"/>
        <w:szCs w:val="24"/>
      </w:rPr>
    </w:lvl>
    <w:lvl w:ilvl="4">
      <w:start w:val="1"/>
      <w:numFmt w:val="bullet"/>
      <w:lvlText w:val="•"/>
      <w:lvlJc w:val="left"/>
      <w:pPr>
        <w:ind w:left="376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207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505" w:hanging="36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5" w:hanging="365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left="860" w:hanging="476"/>
        <w:jc w:val="righ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2870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5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6" w:hanging="476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500" w:hanging="360"/>
        <w:jc w:val="left"/>
      </w:pPr>
      <w:rPr>
        <w:rFonts w:hint="default" w:ascii="Calibri" w:hAnsi="Calibri" w:eastAsia="Calibri"/>
        <w:spacing w:val="-3"/>
        <w:sz w:val="24"/>
        <w:szCs w:val="24"/>
      </w:rPr>
    </w:lvl>
    <w:lvl w:ilvl="1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567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lowerRoman"/>
      <w:lvlText w:val="%2."/>
      <w:lvlJc w:val="left"/>
      <w:pPr>
        <w:ind w:left="1273" w:hanging="476"/>
        <w:jc w:val="right"/>
      </w:pPr>
      <w:rPr>
        <w:rFonts w:hint="default" w:ascii="Calibri" w:hAnsi="Calibri" w:eastAsia="Calibri"/>
        <w:sz w:val="24"/>
        <w:szCs w:val="24"/>
      </w:rPr>
    </w:lvl>
    <w:lvl w:ilvl="2">
      <w:start w:val="1"/>
      <w:numFmt w:val="bullet"/>
      <w:lvlText w:val="•"/>
      <w:lvlJc w:val="left"/>
      <w:pPr>
        <w:ind w:left="2232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1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0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0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8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7" w:hanging="476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502" w:hanging="3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3"/>
        <w:jc w:val="left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left="706" w:hanging="476"/>
        <w:jc w:val="right"/>
      </w:pPr>
      <w:rPr>
        <w:rFonts w:hint="default" w:ascii="Calibri" w:hAnsi="Calibri" w:eastAsia="Calibri"/>
        <w:sz w:val="24"/>
        <w:szCs w:val="24"/>
      </w:rPr>
    </w:lvl>
    <w:lvl w:ilvl="3">
      <w:start w:val="1"/>
      <w:numFmt w:val="bullet"/>
      <w:lvlText w:val="•"/>
      <w:lvlJc w:val="left"/>
      <w:pPr>
        <w:ind w:left="2751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3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7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9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476"/>
      </w:pPr>
      <w:rPr>
        <w:rFonts w:hint="default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33" w:hanging="37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374"/>
        <w:jc w:val="left"/>
      </w:pPr>
      <w:rPr>
        <w:rFonts w:hint="default" w:ascii="Calibri" w:hAnsi="Calibri" w:eastAsia="Calibri"/>
        <w:w w:val="99"/>
        <w:sz w:val="25"/>
        <w:szCs w:val="25"/>
      </w:rPr>
    </w:lvl>
    <w:lvl w:ilvl="2">
      <w:start w:val="1"/>
      <w:numFmt w:val="bullet"/>
      <w:lvlText w:val="•"/>
      <w:lvlJc w:val="left"/>
      <w:pPr>
        <w:ind w:left="264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5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74"/>
      </w:pPr>
      <w:rPr>
        <w:rFonts w:hint="default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24"/>
      <w:ind w:left="833" w:hanging="374"/>
    </w:pPr>
    <w:rPr>
      <w:rFonts w:ascii="Calibri" w:hAnsi="Calibri" w:eastAsia="Calibri"/>
      <w:sz w:val="25"/>
      <w:szCs w:val="25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70"/>
      <w:ind w:left="220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hyperlink" Target="https://eiti.org/document/eiti-standard-requirements-2016#download" TargetMode="External"/><Relationship Id="rId11" Type="http://schemas.openxmlformats.org/officeDocument/2006/relationships/hyperlink" Target="https://neiti.gov.ng/index.php/aboutus/brief-history-of-neiti" TargetMode="External"/><Relationship Id="rId12" Type="http://schemas.openxmlformats.org/officeDocument/2006/relationships/hyperlink" Target="http://www.neiti.gov.ng/index.php/resources/internal-resources/publications" TargetMode="External"/><Relationship Id="rId13" Type="http://schemas.openxmlformats.org/officeDocument/2006/relationships/hyperlink" Target="http://www.neiti.gov.ng/index.php/neiti-audits/solid-minerals" TargetMode="External"/><Relationship Id="rId14" Type="http://schemas.openxmlformats.org/officeDocument/2006/relationships/hyperlink" Target="http://www.nigeria-law.org/ConstitutionOfTheFederalRepublicOfNigeria.htm" TargetMode="External"/><Relationship Id="rId15" Type="http://schemas.openxmlformats.org/officeDocument/2006/relationships/hyperlink" Target="http://www.minesandsteel.gov.ng/wp%20content/uploads/2016/04/Nigerian_Minerals_and_Mining_Act_2007.pdf" TargetMode="External"/><Relationship Id="rId16" Type="http://schemas.openxmlformats.org/officeDocument/2006/relationships/hyperlink" Target="http://www.nigeria-law.org/Land%20Use%20Act.htm" TargetMode="External"/><Relationship Id="rId17" Type="http://schemas.openxmlformats.org/officeDocument/2006/relationships/hyperlink" Target="http://www.lawnigeria.com/FEDERATIONLAWS-Environment.php" TargetMode="External"/><Relationship Id="rId18" Type="http://schemas.openxmlformats.org/officeDocument/2006/relationships/hyperlink" Target="http://www.lawnigeria.com/LFN/C/Companies-and-Allied-Matters-Act.php" TargetMode="External"/><Relationship Id="rId19" Type="http://schemas.openxmlformats.org/officeDocument/2006/relationships/hyperlink" Target="http://www.neiti.gov.ng/index.php/resources/internalresources/publications?download=104%3Aneiti-act-2007" TargetMode="External"/><Relationship Id="rId20" Type="http://schemas.openxmlformats.org/officeDocument/2006/relationships/hyperlink" Target="http://www.minesandsteel.gov.ng/wpcontent/uploads/2016/04/National_Minerals_and_Metals_Policy.pdf" TargetMode="External"/><Relationship Id="rId21" Type="http://schemas.openxmlformats.org/officeDocument/2006/relationships/hyperlink" Target="http://www.minesandsteel.gov.ng/wp-content/uploads/2016/04/Nigerian_Minerals_and_Mining_Regulations_2011.pdf" TargetMode="External"/><Relationship Id="rId22" Type="http://schemas.openxmlformats.org/officeDocument/2006/relationships/hyperlink" Target="https://www.minesandsteel.gov.ng/about/" TargetMode="External"/><Relationship Id="rId23" Type="http://schemas.openxmlformats.org/officeDocument/2006/relationships/hyperlink" Target="http://www.miningcadastre.com.ng/" TargetMode="External"/><Relationship Id="rId24" Type="http://schemas.openxmlformats.org/officeDocument/2006/relationships/hyperlink" Target="http://www.firs.gov.ng/" TargetMode="External"/><Relationship Id="rId25" Type="http://schemas.openxmlformats.org/officeDocument/2006/relationships/hyperlink" Target="http://www.rmafc.gov.ng/" TargetMode="External"/><Relationship Id="rId26" Type="http://schemas.openxmlformats.org/officeDocument/2006/relationships/hyperlink" Target="https://www.firs.gov.ng/TaxResources/TaxLaws" TargetMode="External"/><Relationship Id="rId27" Type="http://schemas.openxmlformats.org/officeDocument/2006/relationships/hyperlink" Target="http://www.minesandsteel.gov.ng/wp-content/uploads/2016/10/Guidelines-for-Mineral-Title-Applications.pdf?ecbaimohlnglfkng" TargetMode="External"/><Relationship Id="rId28" Type="http://schemas.openxmlformats.org/officeDocument/2006/relationships/hyperlink" Target="https://www.miningcadastre.gov.ng/wp-content/uploads/signed_licences/licence_signed_as_at_20th_december_2017.pdf" TargetMode="External"/><Relationship Id="rId29" Type="http://schemas.openxmlformats.org/officeDocument/2006/relationships/hyperlink" Target="https://portal.minesandsteel.gov.ng/MarketPlace/MiningTitle" TargetMode="External"/><Relationship Id="rId30" Type="http://schemas.openxmlformats.org/officeDocument/2006/relationships/hyperlink" Target="https://portal.minesandsteel.gov.ng/MarketPlace/BuyingCentre" TargetMode="External"/><Relationship Id="rId31" Type="http://schemas.openxmlformats.org/officeDocument/2006/relationships/hyperlink" Target="http://www.miningcadastre.gov.ng/2019/07/resumption-of-receiving-of-new-applications-for-mineral-title/" TargetMode="External"/><Relationship Id="rId32" Type="http://schemas.openxmlformats.org/officeDocument/2006/relationships/hyperlink" Target="http://www.minesandsteel.gov.ng/2019/01/22/nigeria-beyond-oil-3yrs-account-of-stewardship-in-the-minerals-and-metal-sector/" TargetMode="External"/><Relationship Id="rId33" Type="http://schemas.openxmlformats.org/officeDocument/2006/relationships/hyperlink" Target="https://portal.minesandsteel.gov.ng/MarketPlace/Mineral/all" TargetMode="External"/><Relationship Id="rId34" Type="http://schemas.openxmlformats.org/officeDocument/2006/relationships/image" Target="media/image5.jpeg"/><Relationship Id="rId35" Type="http://schemas.openxmlformats.org/officeDocument/2006/relationships/image" Target="media/image6.png"/><Relationship Id="rId36" Type="http://schemas.openxmlformats.org/officeDocument/2006/relationships/image" Target="media/image7.png"/><Relationship Id="rId37" Type="http://schemas.openxmlformats.org/officeDocument/2006/relationships/image" Target="media/image8.png"/><Relationship Id="rId38" Type="http://schemas.openxmlformats.org/officeDocument/2006/relationships/image" Target="media/image9.png"/><Relationship Id="rId39" Type="http://schemas.openxmlformats.org/officeDocument/2006/relationships/image" Target="media/image10.png"/><Relationship Id="rId40" Type="http://schemas.openxmlformats.org/officeDocument/2006/relationships/image" Target="media/image11.png"/><Relationship Id="rId41" Type="http://schemas.openxmlformats.org/officeDocument/2006/relationships/image" Target="media/image12.png"/><Relationship Id="rId42" Type="http://schemas.openxmlformats.org/officeDocument/2006/relationships/image" Target="media/image13.png"/><Relationship Id="rId43" Type="http://schemas.openxmlformats.org/officeDocument/2006/relationships/image" Target="media/image14.png"/><Relationship Id="rId44" Type="http://schemas.openxmlformats.org/officeDocument/2006/relationships/image" Target="media/image15.png"/><Relationship Id="rId45" Type="http://schemas.openxmlformats.org/officeDocument/2006/relationships/image" Target="media/image16.png"/><Relationship Id="rId46" Type="http://schemas.openxmlformats.org/officeDocument/2006/relationships/image" Target="media/image17.png"/><Relationship Id="rId47" Type="http://schemas.openxmlformats.org/officeDocument/2006/relationships/image" Target="media/image18.png"/><Relationship Id="rId48" Type="http://schemas.openxmlformats.org/officeDocument/2006/relationships/image" Target="media/image19.png"/><Relationship Id="rId49" Type="http://schemas.openxmlformats.org/officeDocument/2006/relationships/image" Target="media/image20.png"/><Relationship Id="rId50" Type="http://schemas.openxmlformats.org/officeDocument/2006/relationships/hyperlink" Target="https://neiti.gov.ng/index.php/neiti-audits/solid-minerals/category/182-2016-solid-minerals-audit-report" TargetMode="External"/><Relationship Id="rId51" Type="http://schemas.openxmlformats.org/officeDocument/2006/relationships/hyperlink" Target="https://budgetoffice.gov.ng/index.php/resources/internal-resources/policy-documents/mtef?task=document.viewdoc&amp;amp;id=276" TargetMode="External"/><Relationship Id="rId52" Type="http://schemas.openxmlformats.org/officeDocument/2006/relationships/hyperlink" Target="http://www.nationalplanning.gov.ng/" TargetMode="External"/><Relationship Id="rId53" Type="http://schemas.openxmlformats.org/officeDocument/2006/relationships/hyperlink" Target="http://www.nigerianstat.gov.ng/" TargetMode="External"/><Relationship Id="rId54" Type="http://schemas.openxmlformats.org/officeDocument/2006/relationships/hyperlink" Target="http://www.oagf.gov.ng/" TargetMode="External"/><Relationship Id="rId55" Type="http://schemas.openxmlformats.org/officeDocument/2006/relationships/image" Target="media/image21.png"/><Relationship Id="rId56" Type="http://schemas.openxmlformats.org/officeDocument/2006/relationships/hyperlink" Target="https://neiti.gov.ng/index.php/resources/internal-resources/annual-neiti-eiti-reports" TargetMode="External"/><Relationship Id="rId57" Type="http://schemas.openxmlformats.org/officeDocument/2006/relationships/header" Target="header3.xml"/><Relationship Id="rId58" Type="http://schemas.openxmlformats.org/officeDocument/2006/relationships/footer" Target="footer2.xml"/><Relationship Id="rId59" Type="http://schemas.openxmlformats.org/officeDocument/2006/relationships/footer" Target="footer3.xml"/><Relationship Id="rId60" Type="http://schemas.openxmlformats.org/officeDocument/2006/relationships/image" Target="media/image4.png"/><Relationship Id="rId6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S.A.O</dc:creator>
  <dcterms:created xsi:type="dcterms:W3CDTF">2026-07-03T18:19:27Z</dcterms:created>
  <dcterms:modified xsi:type="dcterms:W3CDTF">2026-07-03T18:19:27Z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2026-07-03T00:00:00Z</vt:filetime>
  </property>
</Properties>
</file>